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E02" w:rsidRDefault="00322E02" w:rsidP="00322E02">
      <w:pPr>
        <w:spacing w:after="200" w:line="276" w:lineRule="auto"/>
        <w:jc w:val="center"/>
        <w:rPr>
          <w:rFonts w:ascii="Rockwell" w:hAnsi="Rockwell"/>
          <w:b/>
        </w:rPr>
      </w:pPr>
      <w:r w:rsidRPr="00322E02">
        <w:rPr>
          <w:rFonts w:ascii="Rockwell" w:hAnsi="Rockwell"/>
          <w:b/>
          <w:noProof/>
          <w:lang w:val="en-US" w:eastAsia="en-US"/>
        </w:rPr>
        <w:drawing>
          <wp:inline distT="0" distB="0" distL="0" distR="0">
            <wp:extent cx="6248400" cy="7969885"/>
            <wp:effectExtent l="0" t="0" r="0" b="0"/>
            <wp:docPr id="1" name="Image 1" descr="C:\YELBI\ARCOP\Elaboration_Textes\Relecture_STech_Materiel_Roulant\VersionFinale\Arrete_Page_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ELBI\ARCOP\Elaboration_Textes\Relecture_STech_Materiel_Roulant\VersionFinale\Arrete_Page_1.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48811" cy="7970409"/>
                    </a:xfrm>
                    <a:prstGeom prst="rect">
                      <a:avLst/>
                    </a:prstGeom>
                    <a:noFill/>
                    <a:ln>
                      <a:noFill/>
                    </a:ln>
                  </pic:spPr>
                </pic:pic>
              </a:graphicData>
            </a:graphic>
          </wp:inline>
        </w:drawing>
      </w:r>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hAnsi="Rockwell"/>
          <w:b/>
        </w:rPr>
      </w:pPr>
      <w:bookmarkStart w:id="0" w:name="_GoBack"/>
      <w:r w:rsidRPr="00322E02">
        <w:rPr>
          <w:rFonts w:ascii="Rockwell" w:hAnsi="Rockwell"/>
          <w:b/>
          <w:noProof/>
          <w:lang w:val="en-US" w:eastAsia="en-US"/>
        </w:rPr>
        <w:lastRenderedPageBreak/>
        <w:drawing>
          <wp:inline distT="0" distB="0" distL="0" distR="0">
            <wp:extent cx="5760720" cy="7977468"/>
            <wp:effectExtent l="0" t="0" r="0" b="5080"/>
            <wp:docPr id="2" name="Image 2" descr="C:\YELBI\ARCOP\Elaboration_Textes\Relecture_STech_Materiel_Roulant\VersionFinale\Arrete_Page_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YELBI\ARCOP\Elaboration_Textes\Relecture_STech_Materiel_Roulant\VersionFinale\Arrete_Page_2.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7977468"/>
                    </a:xfrm>
                    <a:prstGeom prst="rect">
                      <a:avLst/>
                    </a:prstGeom>
                    <a:noFill/>
                    <a:ln>
                      <a:noFill/>
                    </a:ln>
                  </pic:spPr>
                </pic:pic>
              </a:graphicData>
            </a:graphic>
          </wp:inline>
        </w:drawing>
      </w:r>
      <w:bookmarkEnd w:id="0"/>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hAnsi="Rockwell"/>
          <w:b/>
        </w:rPr>
      </w:pPr>
    </w:p>
    <w:p w:rsidR="00322E02" w:rsidRDefault="00322E02" w:rsidP="00322E02">
      <w:pPr>
        <w:spacing w:after="200" w:line="276" w:lineRule="auto"/>
        <w:jc w:val="center"/>
        <w:rPr>
          <w:rFonts w:ascii="Rockwell" w:eastAsia="Calibri" w:hAnsi="Rockwell"/>
          <w:b/>
          <w:lang w:eastAsia="en-US"/>
        </w:rPr>
      </w:pPr>
      <w:r w:rsidRPr="00322E02">
        <w:rPr>
          <w:rFonts w:ascii="Rockwell" w:hAnsi="Rockwell"/>
          <w:b/>
          <w:noProof/>
          <w:lang w:val="en-US" w:eastAsia="en-US"/>
        </w:rPr>
        <w:lastRenderedPageBreak/>
        <w:drawing>
          <wp:inline distT="0" distB="0" distL="0" distR="0">
            <wp:extent cx="5760720" cy="7984527"/>
            <wp:effectExtent l="0" t="0" r="0" b="0"/>
            <wp:docPr id="3" name="Image 3" descr="C:\YELBI\ARCOP\Elaboration_Textes\Relecture_STech_Materiel_Roulant\VersionFinale\Page_Annex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ELBI\ARCOP\Elaboration_Textes\Relecture_STech_Materiel_Roulant\VersionFinale\Page_Annexe.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7984527"/>
                    </a:xfrm>
                    <a:prstGeom prst="rect">
                      <a:avLst/>
                    </a:prstGeom>
                    <a:noFill/>
                    <a:ln>
                      <a:noFill/>
                    </a:ln>
                  </pic:spPr>
                </pic:pic>
              </a:graphicData>
            </a:graphic>
          </wp:inline>
        </w:drawing>
      </w:r>
      <w:r>
        <w:rPr>
          <w:rFonts w:ascii="Rockwell" w:hAnsi="Rockwell"/>
          <w:b/>
        </w:rPr>
        <w:br w:type="page"/>
      </w:r>
    </w:p>
    <w:p w:rsidR="003E7D04" w:rsidRPr="001F2B24" w:rsidRDefault="003E7D04" w:rsidP="001F2B24">
      <w:pPr>
        <w:pStyle w:val="Paragraphedeliste"/>
        <w:numPr>
          <w:ilvl w:val="0"/>
          <w:numId w:val="37"/>
        </w:numPr>
        <w:jc w:val="both"/>
        <w:rPr>
          <w:rFonts w:ascii="Rockwell" w:hAnsi="Rockwell"/>
          <w:b/>
          <w:sz w:val="24"/>
          <w:szCs w:val="24"/>
        </w:rPr>
      </w:pPr>
      <w:r w:rsidRPr="001F2B24">
        <w:rPr>
          <w:rFonts w:ascii="Rockwell" w:hAnsi="Rockwell"/>
          <w:b/>
          <w:sz w:val="24"/>
          <w:szCs w:val="24"/>
        </w:rPr>
        <w:lastRenderedPageBreak/>
        <w:t>VEHICULES AUTOMOBILES</w:t>
      </w:r>
    </w:p>
    <w:p w:rsidR="003E7D04" w:rsidRPr="001F2B24" w:rsidRDefault="00CB24F4" w:rsidP="001F2B24">
      <w:pPr>
        <w:jc w:val="both"/>
        <w:rPr>
          <w:rFonts w:ascii="Rockwell" w:hAnsi="Rockwell"/>
          <w:b/>
        </w:rPr>
      </w:pPr>
      <w:r w:rsidRPr="001F2B24">
        <w:rPr>
          <w:rFonts w:ascii="Rockwell" w:hAnsi="Rockwell"/>
          <w:b/>
        </w:rPr>
        <w:t>PRESCRIPTIONS D’ORDRE GENERAL</w:t>
      </w:r>
    </w:p>
    <w:p w:rsidR="004F516C" w:rsidRPr="001F2B24" w:rsidRDefault="004F516C" w:rsidP="001F2B24">
      <w:pPr>
        <w:jc w:val="both"/>
        <w:rPr>
          <w:rFonts w:ascii="Rockwell" w:hAnsi="Rockwell"/>
          <w:b/>
        </w:rPr>
      </w:pPr>
    </w:p>
    <w:p w:rsidR="00CB24F4" w:rsidRPr="001F2B24" w:rsidRDefault="00CB24F4" w:rsidP="001F2B24">
      <w:pPr>
        <w:pStyle w:val="Paragraphedeliste"/>
        <w:numPr>
          <w:ilvl w:val="0"/>
          <w:numId w:val="48"/>
        </w:numPr>
        <w:jc w:val="both"/>
        <w:rPr>
          <w:rFonts w:ascii="Rockwell" w:hAnsi="Rockwell"/>
          <w:sz w:val="24"/>
          <w:szCs w:val="24"/>
        </w:rPr>
      </w:pPr>
      <w:r w:rsidRPr="001F2B24">
        <w:rPr>
          <w:rFonts w:ascii="Rockwell" w:hAnsi="Rockwell"/>
          <w:sz w:val="24"/>
          <w:szCs w:val="24"/>
        </w:rPr>
        <w:t xml:space="preserve">Le matériel à livrer doit être de fabrication à N (année la date de réception provisoire) – </w:t>
      </w:r>
      <w:r w:rsidR="00AF18F5" w:rsidRPr="001F2B24">
        <w:rPr>
          <w:rFonts w:ascii="Rockwell" w:hAnsi="Rockwell"/>
          <w:sz w:val="24"/>
          <w:szCs w:val="24"/>
        </w:rPr>
        <w:t>2</w:t>
      </w:r>
      <w:r w:rsidRPr="001F2B24">
        <w:rPr>
          <w:rFonts w:ascii="Rockwell" w:hAnsi="Rockwell"/>
          <w:sz w:val="24"/>
          <w:szCs w:val="24"/>
        </w:rPr>
        <w:t xml:space="preserve"> au plus à compter de la date de réception provisoire ;</w:t>
      </w:r>
    </w:p>
    <w:p w:rsidR="00CB24F4" w:rsidRPr="001F2B24" w:rsidRDefault="00CB24F4" w:rsidP="001F2B24">
      <w:pPr>
        <w:pStyle w:val="Paragraphedeliste"/>
        <w:ind w:left="786"/>
        <w:jc w:val="both"/>
        <w:rPr>
          <w:rFonts w:ascii="Rockwell" w:hAnsi="Rockwell"/>
          <w:sz w:val="24"/>
          <w:szCs w:val="24"/>
        </w:rPr>
      </w:pPr>
    </w:p>
    <w:p w:rsidR="00CB24F4" w:rsidRPr="001F2B24" w:rsidRDefault="00CB24F4" w:rsidP="001F2B24">
      <w:pPr>
        <w:pStyle w:val="Paragraphedeliste"/>
        <w:numPr>
          <w:ilvl w:val="0"/>
          <w:numId w:val="48"/>
        </w:numPr>
        <w:jc w:val="both"/>
        <w:rPr>
          <w:rFonts w:ascii="Rockwell" w:hAnsi="Rockwell"/>
          <w:sz w:val="24"/>
          <w:szCs w:val="24"/>
        </w:rPr>
      </w:pPr>
      <w:r w:rsidRPr="001F2B24">
        <w:rPr>
          <w:rFonts w:ascii="Rockwell" w:hAnsi="Rockwell"/>
          <w:sz w:val="24"/>
          <w:szCs w:val="24"/>
        </w:rPr>
        <w:t>La documentation doit être en français ;</w:t>
      </w:r>
    </w:p>
    <w:p w:rsidR="00CB24F4" w:rsidRPr="001F2B24" w:rsidRDefault="00CB24F4" w:rsidP="001F2B24">
      <w:pPr>
        <w:ind w:firstLine="708"/>
        <w:jc w:val="both"/>
        <w:rPr>
          <w:rFonts w:ascii="Rockwell" w:eastAsia="Calibri" w:hAnsi="Rockwell"/>
          <w:lang w:eastAsia="en-US"/>
        </w:rPr>
      </w:pPr>
    </w:p>
    <w:p w:rsidR="00CB24F4" w:rsidRPr="001F2B24" w:rsidRDefault="00CB24F4" w:rsidP="001F2B24">
      <w:pPr>
        <w:pStyle w:val="Paragraphedeliste"/>
        <w:numPr>
          <w:ilvl w:val="0"/>
          <w:numId w:val="48"/>
        </w:numPr>
        <w:jc w:val="both"/>
        <w:rPr>
          <w:rFonts w:ascii="Rockwell" w:hAnsi="Rockwell"/>
          <w:sz w:val="24"/>
          <w:szCs w:val="24"/>
        </w:rPr>
      </w:pPr>
      <w:r w:rsidRPr="001F2B24">
        <w:rPr>
          <w:rFonts w:ascii="Rockwell" w:hAnsi="Rockwell"/>
          <w:sz w:val="24"/>
          <w:szCs w:val="24"/>
        </w:rPr>
        <w:t>Le soumissionnaire doit fournir les documents suivants :</w:t>
      </w:r>
    </w:p>
    <w:p w:rsidR="00CB24F4" w:rsidRPr="001F2B24" w:rsidRDefault="00CB24F4" w:rsidP="001F2B24">
      <w:pPr>
        <w:pStyle w:val="Paragraphedeliste"/>
        <w:spacing w:after="0" w:line="240" w:lineRule="auto"/>
        <w:jc w:val="both"/>
        <w:rPr>
          <w:rFonts w:ascii="Rockwell" w:hAnsi="Rockwell"/>
          <w:sz w:val="24"/>
          <w:szCs w:val="24"/>
        </w:rPr>
      </w:pPr>
    </w:p>
    <w:p w:rsidR="00CB24F4" w:rsidRPr="001F2B24" w:rsidRDefault="00CB24F4" w:rsidP="001F2B24">
      <w:pPr>
        <w:pStyle w:val="Paragraphedeliste"/>
        <w:numPr>
          <w:ilvl w:val="1"/>
          <w:numId w:val="2"/>
        </w:numPr>
        <w:spacing w:after="0" w:line="240" w:lineRule="auto"/>
        <w:ind w:left="1208" w:hanging="357"/>
        <w:jc w:val="both"/>
        <w:rPr>
          <w:rFonts w:ascii="Rockwell" w:hAnsi="Rockwell"/>
          <w:b/>
          <w:sz w:val="24"/>
          <w:szCs w:val="24"/>
        </w:rPr>
      </w:pPr>
      <w:r w:rsidRPr="001F2B24">
        <w:rPr>
          <w:rFonts w:ascii="Rockwell" w:hAnsi="Rockwell"/>
          <w:sz w:val="24"/>
          <w:szCs w:val="24"/>
        </w:rPr>
        <w:t>Autorisation du fabricant</w:t>
      </w:r>
      <w:r w:rsidR="00020493">
        <w:rPr>
          <w:rFonts w:ascii="Rockwell" w:hAnsi="Rockwell"/>
          <w:sz w:val="24"/>
          <w:szCs w:val="24"/>
        </w:rPr>
        <w:t xml:space="preserve"> </w:t>
      </w:r>
      <w:r w:rsidR="00020493" w:rsidRPr="001F2B24">
        <w:rPr>
          <w:rFonts w:ascii="Rockwell" w:hAnsi="Rockwell"/>
          <w:sz w:val="24"/>
          <w:szCs w:val="24"/>
        </w:rPr>
        <w:t xml:space="preserve">(constructeur) </w:t>
      </w:r>
      <w:r w:rsidRPr="001F2B24">
        <w:rPr>
          <w:rFonts w:ascii="Rockwell" w:hAnsi="Rockwell"/>
          <w:sz w:val="24"/>
          <w:szCs w:val="24"/>
        </w:rPr>
        <w:t xml:space="preserve"> </w:t>
      </w:r>
      <w:r w:rsidR="00AF18F5" w:rsidRPr="001F2B24">
        <w:rPr>
          <w:rFonts w:ascii="Rockwell" w:hAnsi="Rockwell"/>
          <w:sz w:val="24"/>
          <w:szCs w:val="24"/>
        </w:rPr>
        <w:t>à la soumission</w:t>
      </w:r>
      <w:r w:rsidR="003A5CFB" w:rsidRPr="001F2B24">
        <w:rPr>
          <w:rFonts w:ascii="Rockwell" w:hAnsi="Rockwell"/>
          <w:sz w:val="24"/>
          <w:szCs w:val="24"/>
        </w:rPr>
        <w:t xml:space="preserve"> </w:t>
      </w:r>
      <w:r w:rsidRPr="001F2B24">
        <w:rPr>
          <w:rFonts w:ascii="Rockwell" w:hAnsi="Rockwell"/>
          <w:b/>
          <w:sz w:val="24"/>
          <w:szCs w:val="24"/>
        </w:rPr>
        <w:t>;</w:t>
      </w:r>
    </w:p>
    <w:p w:rsidR="00CB24F4" w:rsidRPr="001F2B24" w:rsidRDefault="00CB24F4" w:rsidP="001F2B24">
      <w:pPr>
        <w:pStyle w:val="Paragraphedeliste"/>
        <w:numPr>
          <w:ilvl w:val="1"/>
          <w:numId w:val="2"/>
        </w:numPr>
        <w:spacing w:after="0" w:line="240" w:lineRule="auto"/>
        <w:ind w:left="1208" w:hanging="357"/>
        <w:jc w:val="both"/>
        <w:rPr>
          <w:rFonts w:ascii="Rockwell" w:hAnsi="Rockwell"/>
          <w:sz w:val="24"/>
          <w:szCs w:val="24"/>
        </w:rPr>
      </w:pPr>
      <w:r w:rsidRPr="001F2B24">
        <w:rPr>
          <w:rFonts w:ascii="Rockwell" w:hAnsi="Rockwell"/>
          <w:sz w:val="24"/>
          <w:szCs w:val="24"/>
        </w:rPr>
        <w:t>Certificat d’origine à la livraison ;</w:t>
      </w:r>
    </w:p>
    <w:p w:rsidR="00CB24F4" w:rsidRPr="001F2B24" w:rsidRDefault="00CB24F4" w:rsidP="001F2B24">
      <w:pPr>
        <w:pStyle w:val="Paragraphedeliste"/>
        <w:numPr>
          <w:ilvl w:val="1"/>
          <w:numId w:val="2"/>
        </w:numPr>
        <w:spacing w:after="0" w:line="240" w:lineRule="auto"/>
        <w:ind w:left="1208" w:hanging="357"/>
        <w:jc w:val="both"/>
        <w:rPr>
          <w:rFonts w:ascii="Rockwell" w:hAnsi="Rockwell"/>
          <w:sz w:val="24"/>
          <w:szCs w:val="24"/>
        </w:rPr>
      </w:pPr>
      <w:r w:rsidRPr="001F2B24">
        <w:rPr>
          <w:rFonts w:ascii="Rockwell" w:hAnsi="Rockwell"/>
          <w:sz w:val="24"/>
          <w:szCs w:val="24"/>
        </w:rPr>
        <w:t xml:space="preserve">Catalogue d’origine à la soumission </w:t>
      </w:r>
      <w:r w:rsidR="00AF18F5" w:rsidRPr="001F2B24">
        <w:rPr>
          <w:rFonts w:ascii="Rockwell" w:hAnsi="Rockwell"/>
          <w:sz w:val="24"/>
          <w:szCs w:val="24"/>
        </w:rPr>
        <w:t>complété s’il y</w:t>
      </w:r>
      <w:r w:rsidR="00156212" w:rsidRPr="001F2B24">
        <w:rPr>
          <w:rFonts w:ascii="Rockwell" w:hAnsi="Rockwell"/>
          <w:sz w:val="24"/>
          <w:szCs w:val="24"/>
        </w:rPr>
        <w:t xml:space="preserve"> </w:t>
      </w:r>
      <w:r w:rsidR="00AF18F5" w:rsidRPr="001F2B24">
        <w:rPr>
          <w:rFonts w:ascii="Rockwell" w:hAnsi="Rockwell"/>
          <w:sz w:val="24"/>
          <w:szCs w:val="24"/>
        </w:rPr>
        <w:t>a lieu par la</w:t>
      </w:r>
      <w:r w:rsidR="00CD1D64" w:rsidRPr="001F2B24">
        <w:rPr>
          <w:rFonts w:ascii="Rockwell" w:hAnsi="Rockwell"/>
          <w:sz w:val="24"/>
          <w:szCs w:val="24"/>
        </w:rPr>
        <w:t xml:space="preserve"> fiche produit</w:t>
      </w:r>
      <w:r w:rsidRPr="001F2B24">
        <w:rPr>
          <w:rFonts w:ascii="Rockwell" w:hAnsi="Rockwell"/>
          <w:sz w:val="24"/>
          <w:szCs w:val="24"/>
        </w:rPr>
        <w:t>.</w:t>
      </w:r>
    </w:p>
    <w:p w:rsidR="00CB24F4" w:rsidRPr="001F2B24" w:rsidRDefault="00CB24F4" w:rsidP="001F2B24">
      <w:pPr>
        <w:jc w:val="both"/>
        <w:rPr>
          <w:rFonts w:ascii="Rockwell" w:hAnsi="Rockwell"/>
        </w:rPr>
      </w:pPr>
    </w:p>
    <w:p w:rsidR="00CB24F4" w:rsidRPr="001F2B24" w:rsidRDefault="00CB24F4" w:rsidP="001F2B24">
      <w:pPr>
        <w:pStyle w:val="Paragraphedeliste"/>
        <w:numPr>
          <w:ilvl w:val="0"/>
          <w:numId w:val="48"/>
        </w:numPr>
        <w:jc w:val="both"/>
        <w:rPr>
          <w:rFonts w:ascii="Rockwell" w:hAnsi="Rockwell"/>
          <w:sz w:val="24"/>
          <w:szCs w:val="24"/>
        </w:rPr>
      </w:pPr>
      <w:r w:rsidRPr="001F2B24">
        <w:rPr>
          <w:rFonts w:ascii="Rockwell" w:hAnsi="Rockwell"/>
          <w:sz w:val="24"/>
          <w:szCs w:val="24"/>
        </w:rPr>
        <w:t xml:space="preserve">Le soumissionnaire doit assurer un service </w:t>
      </w:r>
      <w:r w:rsidR="00B65A66" w:rsidRPr="001F2B24">
        <w:rPr>
          <w:rFonts w:ascii="Rockwell" w:hAnsi="Rockwell"/>
          <w:sz w:val="24"/>
          <w:szCs w:val="24"/>
        </w:rPr>
        <w:t>après-vente</w:t>
      </w:r>
      <w:r w:rsidRPr="001F2B24">
        <w:rPr>
          <w:rFonts w:ascii="Rockwell" w:hAnsi="Rockwell"/>
          <w:sz w:val="24"/>
          <w:szCs w:val="24"/>
        </w:rPr>
        <w:t xml:space="preserve"> (SAV)</w:t>
      </w:r>
      <w:r w:rsidR="00AF18F5" w:rsidRPr="001F2B24">
        <w:rPr>
          <w:rFonts w:ascii="Rockwell" w:hAnsi="Rockwell"/>
          <w:sz w:val="24"/>
          <w:szCs w:val="24"/>
        </w:rPr>
        <w:t xml:space="preserve"> agré</w:t>
      </w:r>
      <w:r w:rsidR="00020493">
        <w:rPr>
          <w:rFonts w:ascii="Rockwell" w:hAnsi="Rockwell"/>
          <w:sz w:val="24"/>
          <w:szCs w:val="24"/>
        </w:rPr>
        <w:t>é</w:t>
      </w:r>
      <w:r w:rsidR="00AF18F5" w:rsidRPr="001F2B24">
        <w:rPr>
          <w:rFonts w:ascii="Rockwell" w:hAnsi="Rockwell"/>
          <w:sz w:val="24"/>
          <w:szCs w:val="24"/>
        </w:rPr>
        <w:t xml:space="preserve"> par la direction en charge du parc automobile de l’Etat,</w:t>
      </w:r>
      <w:r w:rsidRPr="001F2B24">
        <w:rPr>
          <w:rFonts w:ascii="Rockwell" w:hAnsi="Rockwell"/>
          <w:sz w:val="24"/>
          <w:szCs w:val="24"/>
        </w:rPr>
        <w:t xml:space="preserve"> composé de :</w:t>
      </w:r>
    </w:p>
    <w:p w:rsidR="00CB24F4" w:rsidRPr="001F2B24" w:rsidRDefault="00CB24F4" w:rsidP="001F2B24">
      <w:pPr>
        <w:pStyle w:val="Paragraphedeliste"/>
        <w:numPr>
          <w:ilvl w:val="1"/>
          <w:numId w:val="3"/>
        </w:numPr>
        <w:spacing w:after="0" w:line="240" w:lineRule="auto"/>
        <w:ind w:left="1208" w:hanging="357"/>
        <w:jc w:val="both"/>
        <w:rPr>
          <w:rFonts w:ascii="Rockwell" w:hAnsi="Rockwell"/>
          <w:sz w:val="24"/>
          <w:szCs w:val="24"/>
        </w:rPr>
      </w:pPr>
      <w:r w:rsidRPr="001F2B24">
        <w:rPr>
          <w:rFonts w:ascii="Rockwell" w:hAnsi="Rockwell"/>
          <w:sz w:val="24"/>
          <w:szCs w:val="24"/>
        </w:rPr>
        <w:t xml:space="preserve">Existence d’un magasin </w:t>
      </w:r>
      <w:r w:rsidR="00156212" w:rsidRPr="001F2B24">
        <w:rPr>
          <w:rFonts w:ascii="Rockwell" w:hAnsi="Rockwell"/>
          <w:sz w:val="24"/>
          <w:szCs w:val="24"/>
        </w:rPr>
        <w:t xml:space="preserve">de </w:t>
      </w:r>
      <w:r w:rsidRPr="001F2B24">
        <w:rPr>
          <w:rFonts w:ascii="Rockwell" w:hAnsi="Rockwell"/>
          <w:sz w:val="24"/>
          <w:szCs w:val="24"/>
        </w:rPr>
        <w:t>pièces de rec</w:t>
      </w:r>
      <w:r w:rsidR="001A32DA" w:rsidRPr="001F2B24">
        <w:rPr>
          <w:rFonts w:ascii="Rockwell" w:hAnsi="Rockwell"/>
          <w:sz w:val="24"/>
          <w:szCs w:val="24"/>
        </w:rPr>
        <w:t>hanges de la marque du véhicule</w:t>
      </w:r>
      <w:r w:rsidR="00E31724" w:rsidRPr="001F2B24">
        <w:rPr>
          <w:rFonts w:ascii="Rockwell" w:hAnsi="Rockwell"/>
          <w:sz w:val="24"/>
          <w:szCs w:val="24"/>
        </w:rPr>
        <w:t xml:space="preserve"> </w:t>
      </w:r>
      <w:r w:rsidRPr="001F2B24">
        <w:rPr>
          <w:rFonts w:ascii="Rockwell" w:hAnsi="Rockwell"/>
          <w:sz w:val="24"/>
          <w:szCs w:val="24"/>
        </w:rPr>
        <w:t>;</w:t>
      </w:r>
    </w:p>
    <w:p w:rsidR="00CB24F4" w:rsidRPr="001F2B24" w:rsidRDefault="00CB24F4" w:rsidP="001F2B24">
      <w:pPr>
        <w:pStyle w:val="Paragraphedeliste"/>
        <w:numPr>
          <w:ilvl w:val="1"/>
          <w:numId w:val="3"/>
        </w:numPr>
        <w:spacing w:after="0" w:line="240" w:lineRule="auto"/>
        <w:ind w:left="1208" w:hanging="357"/>
        <w:jc w:val="both"/>
        <w:rPr>
          <w:rFonts w:ascii="Rockwell" w:hAnsi="Rockwell"/>
          <w:sz w:val="24"/>
          <w:szCs w:val="24"/>
        </w:rPr>
      </w:pPr>
      <w:r w:rsidRPr="001F2B24">
        <w:rPr>
          <w:rFonts w:ascii="Rockwell" w:hAnsi="Rockwell"/>
          <w:sz w:val="24"/>
          <w:szCs w:val="24"/>
        </w:rPr>
        <w:t>Equipements de diagnostic, d’entretien et de réparation de la marque ;</w:t>
      </w:r>
    </w:p>
    <w:p w:rsidR="00CB24F4" w:rsidRPr="001F2B24" w:rsidRDefault="00CB24F4" w:rsidP="001F2B24">
      <w:pPr>
        <w:pStyle w:val="Paragraphedeliste"/>
        <w:numPr>
          <w:ilvl w:val="1"/>
          <w:numId w:val="3"/>
        </w:numPr>
        <w:spacing w:after="0" w:line="240" w:lineRule="auto"/>
        <w:ind w:left="1208" w:hanging="357"/>
        <w:jc w:val="both"/>
        <w:rPr>
          <w:rFonts w:ascii="Rockwell" w:hAnsi="Rockwell"/>
          <w:sz w:val="24"/>
          <w:szCs w:val="24"/>
        </w:rPr>
      </w:pPr>
      <w:r w:rsidRPr="001F2B24">
        <w:rPr>
          <w:rFonts w:ascii="Rockwell" w:hAnsi="Rockwell"/>
          <w:sz w:val="24"/>
          <w:szCs w:val="24"/>
        </w:rPr>
        <w:t>Existence d’un atelier VL (véhicules légers) ou d’un atelier PL (poids lourds) ;</w:t>
      </w:r>
    </w:p>
    <w:p w:rsidR="00CB24F4" w:rsidRPr="001F2B24" w:rsidRDefault="00CB24F4" w:rsidP="001F2B24">
      <w:pPr>
        <w:pStyle w:val="Paragraphedeliste"/>
        <w:numPr>
          <w:ilvl w:val="1"/>
          <w:numId w:val="3"/>
        </w:numPr>
        <w:spacing w:after="0" w:line="240" w:lineRule="auto"/>
        <w:ind w:left="1208" w:hanging="357"/>
        <w:jc w:val="both"/>
        <w:rPr>
          <w:rFonts w:ascii="Rockwell" w:hAnsi="Rockwell"/>
          <w:sz w:val="24"/>
          <w:szCs w:val="24"/>
        </w:rPr>
      </w:pPr>
      <w:r w:rsidRPr="001F2B24">
        <w:rPr>
          <w:rFonts w:ascii="Rockwell" w:hAnsi="Rockwell"/>
          <w:sz w:val="24"/>
          <w:szCs w:val="24"/>
        </w:rPr>
        <w:t xml:space="preserve">Personnel qualifié :    </w:t>
      </w:r>
    </w:p>
    <w:p w:rsidR="00CB24F4" w:rsidRPr="001F2B24" w:rsidRDefault="00CB24F4" w:rsidP="001F2B24">
      <w:pPr>
        <w:pStyle w:val="Paragraphedeliste"/>
        <w:numPr>
          <w:ilvl w:val="0"/>
          <w:numId w:val="10"/>
        </w:numPr>
        <w:spacing w:after="0" w:line="240" w:lineRule="auto"/>
        <w:ind w:left="1701" w:hanging="283"/>
        <w:jc w:val="both"/>
        <w:rPr>
          <w:rFonts w:ascii="Rockwell" w:hAnsi="Rockwell"/>
          <w:sz w:val="24"/>
          <w:szCs w:val="24"/>
        </w:rPr>
      </w:pPr>
      <w:r w:rsidRPr="001F2B24">
        <w:rPr>
          <w:rFonts w:ascii="Rockwell" w:hAnsi="Rockwell"/>
          <w:sz w:val="24"/>
          <w:szCs w:val="24"/>
        </w:rPr>
        <w:t xml:space="preserve">un chef d’atelier avec BEP - maintenance véhicule automobile (MVA) minimum ; </w:t>
      </w:r>
    </w:p>
    <w:p w:rsidR="00CB24F4" w:rsidRPr="001F2B24" w:rsidRDefault="00CB24F4" w:rsidP="001F2B24">
      <w:pPr>
        <w:pStyle w:val="Paragraphedeliste"/>
        <w:spacing w:after="0" w:line="240" w:lineRule="auto"/>
        <w:ind w:left="1701"/>
        <w:jc w:val="both"/>
        <w:rPr>
          <w:rFonts w:ascii="Rockwell" w:hAnsi="Rockwell"/>
          <w:sz w:val="24"/>
          <w:szCs w:val="24"/>
        </w:rPr>
      </w:pPr>
    </w:p>
    <w:p w:rsidR="00CB24F4" w:rsidRPr="001F2B24" w:rsidRDefault="00CB24F4" w:rsidP="001F2B24">
      <w:pPr>
        <w:pStyle w:val="Paragraphedeliste"/>
        <w:numPr>
          <w:ilvl w:val="0"/>
          <w:numId w:val="10"/>
        </w:numPr>
        <w:spacing w:after="0" w:line="240" w:lineRule="auto"/>
        <w:ind w:left="1701" w:hanging="283"/>
        <w:jc w:val="both"/>
        <w:rPr>
          <w:rFonts w:ascii="Rockwell" w:hAnsi="Rockwell"/>
          <w:sz w:val="24"/>
          <w:szCs w:val="24"/>
        </w:rPr>
      </w:pPr>
      <w:r w:rsidRPr="001F2B24">
        <w:rPr>
          <w:rFonts w:ascii="Rockwell" w:hAnsi="Rockwell"/>
          <w:sz w:val="24"/>
          <w:szCs w:val="24"/>
        </w:rPr>
        <w:t>trois (03) ouvriers spécialisés titulaires du CAP en automobile  minimum.</w:t>
      </w:r>
    </w:p>
    <w:p w:rsidR="00CB24F4" w:rsidRPr="001F2B24" w:rsidRDefault="00CB24F4" w:rsidP="001F2B24">
      <w:pPr>
        <w:jc w:val="both"/>
        <w:rPr>
          <w:rFonts w:ascii="Rockwell" w:hAnsi="Rockwell"/>
        </w:rPr>
      </w:pPr>
    </w:p>
    <w:p w:rsidR="00CB24F4" w:rsidRPr="001F2B24" w:rsidRDefault="00CB24F4" w:rsidP="001F2B24">
      <w:pPr>
        <w:jc w:val="both"/>
        <w:rPr>
          <w:rFonts w:ascii="Rockwell" w:hAnsi="Rockwell"/>
        </w:rPr>
      </w:pPr>
      <w:r w:rsidRPr="001F2B24">
        <w:rPr>
          <w:rFonts w:ascii="Rockwell" w:hAnsi="Rockwell"/>
        </w:rPr>
        <w:t>Lorsqu’il n’est pas présent au Burkina Faso, il doit être représenté par un</w:t>
      </w:r>
      <w:r w:rsidR="007623FC" w:rsidRPr="001F2B24">
        <w:rPr>
          <w:rFonts w:ascii="Rockwell" w:hAnsi="Rockwell"/>
        </w:rPr>
        <w:t xml:space="preserve"> </w:t>
      </w:r>
      <w:r w:rsidRPr="001F2B24">
        <w:rPr>
          <w:rFonts w:ascii="Rockwell" w:hAnsi="Rockwell"/>
        </w:rPr>
        <w:t>garagiste équipé et en mesure de répondre aux obligations contractuelles en</w:t>
      </w:r>
      <w:r w:rsidR="007623FC" w:rsidRPr="001F2B24">
        <w:rPr>
          <w:rFonts w:ascii="Rockwell" w:hAnsi="Rockwell"/>
        </w:rPr>
        <w:t xml:space="preserve"> </w:t>
      </w:r>
      <w:r w:rsidRPr="001F2B24">
        <w:rPr>
          <w:rFonts w:ascii="Rockwell" w:hAnsi="Rockwell"/>
        </w:rPr>
        <w:t>matière de SAV ci-dessus cité.</w:t>
      </w:r>
    </w:p>
    <w:p w:rsidR="00CB24F4" w:rsidRPr="001F2B24" w:rsidRDefault="00CB24F4" w:rsidP="001F2B24">
      <w:pPr>
        <w:jc w:val="both"/>
        <w:rPr>
          <w:rFonts w:ascii="Rockwell" w:hAnsi="Rockwell"/>
        </w:rPr>
      </w:pPr>
    </w:p>
    <w:p w:rsidR="001B0D4C" w:rsidRPr="001F2B24" w:rsidRDefault="00CB24F4" w:rsidP="001F2B24">
      <w:pPr>
        <w:pStyle w:val="Paragraphedeliste"/>
        <w:numPr>
          <w:ilvl w:val="0"/>
          <w:numId w:val="48"/>
        </w:numPr>
        <w:jc w:val="both"/>
        <w:rPr>
          <w:rFonts w:ascii="Rockwell" w:hAnsi="Rockwell"/>
          <w:sz w:val="24"/>
          <w:szCs w:val="24"/>
        </w:rPr>
      </w:pPr>
      <w:r w:rsidRPr="001F2B24">
        <w:rPr>
          <w:rFonts w:ascii="Rockwell" w:hAnsi="Rockwell"/>
          <w:sz w:val="24"/>
          <w:szCs w:val="24"/>
        </w:rPr>
        <w:t xml:space="preserve">La garantie à fournir : </w:t>
      </w:r>
    </w:p>
    <w:p w:rsidR="00CB24F4" w:rsidRPr="001F2B24" w:rsidRDefault="00CB24F4" w:rsidP="001F2B24">
      <w:pPr>
        <w:pStyle w:val="Paragraphedeliste"/>
        <w:numPr>
          <w:ilvl w:val="1"/>
          <w:numId w:val="4"/>
        </w:numPr>
        <w:spacing w:after="0" w:line="240" w:lineRule="auto"/>
        <w:ind w:left="1208" w:hanging="357"/>
        <w:jc w:val="both"/>
        <w:rPr>
          <w:rFonts w:ascii="Rockwell" w:hAnsi="Rockwell"/>
          <w:sz w:val="24"/>
          <w:szCs w:val="24"/>
        </w:rPr>
      </w:pPr>
      <w:r w:rsidRPr="001F2B24">
        <w:rPr>
          <w:rFonts w:ascii="Rockwell" w:hAnsi="Rockwell"/>
          <w:sz w:val="24"/>
          <w:szCs w:val="24"/>
        </w:rPr>
        <w:t>24 mois ou 50 000 km, le premier des 2 termes échu pour les VL et PL ;</w:t>
      </w:r>
    </w:p>
    <w:p w:rsidR="001B0D4C" w:rsidRPr="001F2B24" w:rsidRDefault="001B0D4C" w:rsidP="001F2B24">
      <w:pPr>
        <w:pStyle w:val="Paragraphedeliste"/>
        <w:spacing w:after="0" w:line="240" w:lineRule="auto"/>
        <w:ind w:left="1208"/>
        <w:jc w:val="both"/>
        <w:rPr>
          <w:rFonts w:ascii="Rockwell" w:hAnsi="Rockwell"/>
          <w:sz w:val="24"/>
          <w:szCs w:val="24"/>
        </w:rPr>
      </w:pPr>
    </w:p>
    <w:p w:rsidR="00CB24F4" w:rsidRPr="001F2B24" w:rsidRDefault="00CB24F4" w:rsidP="001F2B24">
      <w:pPr>
        <w:pStyle w:val="Paragraphedeliste"/>
        <w:numPr>
          <w:ilvl w:val="1"/>
          <w:numId w:val="4"/>
        </w:numPr>
        <w:spacing w:after="0" w:line="240" w:lineRule="auto"/>
        <w:ind w:left="1208" w:hanging="357"/>
        <w:jc w:val="both"/>
        <w:rPr>
          <w:rFonts w:ascii="Rockwell" w:hAnsi="Rockwell"/>
          <w:sz w:val="24"/>
          <w:szCs w:val="24"/>
        </w:rPr>
      </w:pPr>
      <w:r w:rsidRPr="001F2B24">
        <w:rPr>
          <w:rFonts w:ascii="Rockwell" w:hAnsi="Rockwell"/>
          <w:sz w:val="24"/>
          <w:szCs w:val="24"/>
        </w:rPr>
        <w:t>Proposition d’entretien minimum spécifiant les éléments entrants dans cet entretien et leur périodicité conformément aux tableaux en annexe   couvrant la période de garantie constructeur ;</w:t>
      </w:r>
    </w:p>
    <w:p w:rsidR="00CB24F4" w:rsidRPr="001F2B24" w:rsidRDefault="00CB24F4" w:rsidP="001F2B24">
      <w:pPr>
        <w:jc w:val="both"/>
        <w:rPr>
          <w:rFonts w:ascii="Rockwell" w:hAnsi="Rockwell"/>
        </w:rPr>
      </w:pPr>
    </w:p>
    <w:p w:rsidR="00CB24F4" w:rsidRPr="001F2B24" w:rsidRDefault="00CB24F4" w:rsidP="001F2B24">
      <w:pPr>
        <w:pStyle w:val="Paragraphedeliste"/>
        <w:numPr>
          <w:ilvl w:val="1"/>
          <w:numId w:val="4"/>
        </w:numPr>
        <w:spacing w:after="0" w:line="240" w:lineRule="auto"/>
        <w:ind w:left="1208" w:hanging="357"/>
        <w:jc w:val="both"/>
        <w:rPr>
          <w:rFonts w:ascii="Rockwell" w:hAnsi="Rockwell"/>
          <w:sz w:val="24"/>
          <w:szCs w:val="24"/>
        </w:rPr>
      </w:pPr>
      <w:r w:rsidRPr="001F2B24">
        <w:rPr>
          <w:rFonts w:ascii="Rockwell" w:hAnsi="Rockwell"/>
          <w:sz w:val="24"/>
          <w:szCs w:val="24"/>
        </w:rPr>
        <w:t xml:space="preserve">Les coûts d’entretien seront pris en compte dans le montant du marché ; une caution </w:t>
      </w:r>
      <w:r w:rsidR="0044229F">
        <w:rPr>
          <w:rFonts w:ascii="Rockwell" w:hAnsi="Rockwell"/>
          <w:sz w:val="24"/>
          <w:szCs w:val="24"/>
        </w:rPr>
        <w:t>est</w:t>
      </w:r>
      <w:r w:rsidRPr="001F2B24">
        <w:rPr>
          <w:rFonts w:ascii="Rockwell" w:hAnsi="Rockwell"/>
          <w:sz w:val="24"/>
          <w:szCs w:val="24"/>
        </w:rPr>
        <w:t xml:space="preserve"> délivrée pour couvrir le montant du Service Après-Vente pendant la période de garantie.</w:t>
      </w:r>
      <w:r w:rsidR="00B65A66" w:rsidRPr="001F2B24">
        <w:rPr>
          <w:rFonts w:ascii="Rockwell" w:hAnsi="Rockwell"/>
          <w:sz w:val="24"/>
          <w:szCs w:val="24"/>
        </w:rPr>
        <w:t xml:space="preserve"> </w:t>
      </w:r>
      <w:r w:rsidRPr="001F2B24">
        <w:rPr>
          <w:rFonts w:ascii="Rockwell" w:hAnsi="Rockwell"/>
          <w:sz w:val="24"/>
          <w:szCs w:val="24"/>
        </w:rPr>
        <w:t>Tout manquement au suivi du contrat d’entretien</w:t>
      </w:r>
      <w:r w:rsidR="00B65A66" w:rsidRPr="001F2B24">
        <w:rPr>
          <w:rFonts w:ascii="Rockwell" w:hAnsi="Rockwell"/>
          <w:sz w:val="24"/>
          <w:szCs w:val="24"/>
        </w:rPr>
        <w:t xml:space="preserve"> par le titulaire du marché dans les 24 heures,</w:t>
      </w:r>
      <w:r w:rsidRPr="001F2B24">
        <w:rPr>
          <w:rFonts w:ascii="Rockwell" w:hAnsi="Rockwell"/>
          <w:sz w:val="24"/>
          <w:szCs w:val="24"/>
        </w:rPr>
        <w:t xml:space="preserve"> entraîne la nullité de la garantie. </w:t>
      </w:r>
      <w:r w:rsidR="00E31724" w:rsidRPr="001F2B24">
        <w:rPr>
          <w:rFonts w:ascii="Rockwell" w:hAnsi="Rockwell"/>
          <w:sz w:val="24"/>
          <w:szCs w:val="24"/>
        </w:rPr>
        <w:t xml:space="preserve">Tout manquement au suivi du contrat d’entretien par l’autorité contractante entraîne la nullité de la garantie. </w:t>
      </w:r>
      <w:r w:rsidRPr="001F2B24">
        <w:rPr>
          <w:rFonts w:ascii="Rockwell" w:hAnsi="Rockwell"/>
          <w:sz w:val="24"/>
          <w:szCs w:val="24"/>
        </w:rPr>
        <w:t>Une marge de plus ou moins 500 kilomètres est tolérée.</w:t>
      </w:r>
    </w:p>
    <w:p w:rsidR="00CB24F4" w:rsidRPr="001F2B24" w:rsidRDefault="00CB24F4" w:rsidP="001F2B24">
      <w:pPr>
        <w:tabs>
          <w:tab w:val="left" w:pos="3390"/>
        </w:tabs>
        <w:jc w:val="both"/>
        <w:rPr>
          <w:rFonts w:ascii="Rockwell" w:hAnsi="Rockwell"/>
        </w:rPr>
      </w:pPr>
    </w:p>
    <w:p w:rsidR="00CB24F4" w:rsidRPr="001F2B24" w:rsidRDefault="00CB24F4" w:rsidP="001F2B24">
      <w:pPr>
        <w:jc w:val="both"/>
        <w:rPr>
          <w:rFonts w:ascii="Rockwell" w:hAnsi="Rockwell"/>
        </w:rPr>
      </w:pPr>
    </w:p>
    <w:p w:rsidR="00CB24F4" w:rsidRPr="001F2B24" w:rsidRDefault="00CB24F4" w:rsidP="001F2B24">
      <w:pPr>
        <w:pStyle w:val="Paragraphedeliste"/>
        <w:numPr>
          <w:ilvl w:val="0"/>
          <w:numId w:val="48"/>
        </w:numPr>
        <w:jc w:val="both"/>
        <w:rPr>
          <w:rFonts w:ascii="Rockwell" w:hAnsi="Rockwell"/>
          <w:sz w:val="24"/>
          <w:szCs w:val="24"/>
        </w:rPr>
      </w:pPr>
      <w:r w:rsidRPr="001F2B24">
        <w:rPr>
          <w:rFonts w:ascii="Rockwell" w:hAnsi="Rockwell"/>
          <w:sz w:val="24"/>
          <w:szCs w:val="24"/>
        </w:rPr>
        <w:lastRenderedPageBreak/>
        <w:t xml:space="preserve">Critères proposés pour l’évaluation complexe à titre indicatif </w:t>
      </w:r>
    </w:p>
    <w:p w:rsidR="00CB24F4" w:rsidRPr="001F2B24" w:rsidRDefault="00CB24F4" w:rsidP="001F2B24">
      <w:pPr>
        <w:pStyle w:val="Paragraphedeliste"/>
        <w:numPr>
          <w:ilvl w:val="0"/>
          <w:numId w:val="4"/>
        </w:numPr>
        <w:spacing w:after="0" w:line="240" w:lineRule="auto"/>
        <w:jc w:val="both"/>
        <w:rPr>
          <w:rFonts w:ascii="Rockwell" w:hAnsi="Rockwell"/>
          <w:sz w:val="24"/>
          <w:szCs w:val="24"/>
        </w:rPr>
      </w:pPr>
      <w:r w:rsidRPr="001F2B24">
        <w:rPr>
          <w:rFonts w:ascii="Rockwell" w:hAnsi="Rockwell"/>
          <w:sz w:val="24"/>
          <w:szCs w:val="24"/>
        </w:rPr>
        <w:t>Le délai de garantie ;</w:t>
      </w:r>
    </w:p>
    <w:p w:rsidR="00CB24F4" w:rsidRPr="001F2B24" w:rsidRDefault="00CB24F4" w:rsidP="001F2B24">
      <w:pPr>
        <w:pStyle w:val="Paragraphedeliste"/>
        <w:numPr>
          <w:ilvl w:val="0"/>
          <w:numId w:val="4"/>
        </w:numPr>
        <w:spacing w:after="0" w:line="240" w:lineRule="auto"/>
        <w:jc w:val="both"/>
        <w:rPr>
          <w:rFonts w:ascii="Rockwell" w:hAnsi="Rockwell"/>
          <w:sz w:val="24"/>
          <w:szCs w:val="24"/>
        </w:rPr>
      </w:pPr>
      <w:r w:rsidRPr="001F2B24">
        <w:rPr>
          <w:rFonts w:ascii="Rockwell" w:hAnsi="Rockwell"/>
          <w:sz w:val="24"/>
          <w:szCs w:val="24"/>
        </w:rPr>
        <w:t>Le délai de livraison ;</w:t>
      </w:r>
    </w:p>
    <w:p w:rsidR="00CB24F4" w:rsidRPr="001F2B24" w:rsidRDefault="00CB24F4" w:rsidP="001F2B24">
      <w:pPr>
        <w:pStyle w:val="Paragraphedeliste"/>
        <w:numPr>
          <w:ilvl w:val="0"/>
          <w:numId w:val="4"/>
        </w:numPr>
        <w:spacing w:after="0" w:line="240" w:lineRule="auto"/>
        <w:jc w:val="both"/>
        <w:rPr>
          <w:rFonts w:ascii="Rockwell" w:hAnsi="Rockwell"/>
          <w:sz w:val="24"/>
          <w:szCs w:val="24"/>
        </w:rPr>
      </w:pPr>
      <w:r w:rsidRPr="001F2B24">
        <w:rPr>
          <w:rFonts w:ascii="Rockwell" w:hAnsi="Rockwell"/>
          <w:sz w:val="24"/>
          <w:szCs w:val="24"/>
        </w:rPr>
        <w:t>L</w:t>
      </w:r>
      <w:r w:rsidR="00075D33" w:rsidRPr="001F2B24">
        <w:rPr>
          <w:rFonts w:ascii="Rockwell" w:hAnsi="Rockwell"/>
          <w:sz w:val="24"/>
          <w:szCs w:val="24"/>
        </w:rPr>
        <w:t>a consommation</w:t>
      </w:r>
      <w:r w:rsidRPr="001F2B24">
        <w:rPr>
          <w:rFonts w:ascii="Rockwell" w:hAnsi="Rockwell"/>
          <w:sz w:val="24"/>
          <w:szCs w:val="24"/>
        </w:rPr>
        <w:t>;</w:t>
      </w:r>
    </w:p>
    <w:p w:rsidR="00CB24F4" w:rsidRPr="001F2B24" w:rsidRDefault="00CB24F4" w:rsidP="001F2B24">
      <w:pPr>
        <w:pStyle w:val="Paragraphedeliste"/>
        <w:numPr>
          <w:ilvl w:val="0"/>
          <w:numId w:val="4"/>
        </w:numPr>
        <w:spacing w:after="0" w:line="240" w:lineRule="auto"/>
        <w:jc w:val="both"/>
        <w:rPr>
          <w:rFonts w:ascii="Rockwell" w:hAnsi="Rockwell"/>
          <w:sz w:val="24"/>
          <w:szCs w:val="24"/>
        </w:rPr>
      </w:pPr>
      <w:r w:rsidRPr="001F2B24">
        <w:rPr>
          <w:rFonts w:ascii="Rockwell" w:hAnsi="Rockwell"/>
          <w:sz w:val="24"/>
          <w:szCs w:val="24"/>
        </w:rPr>
        <w:t>Le service après-vente (coût d’entretien</w:t>
      </w:r>
      <w:r w:rsidR="00075D33" w:rsidRPr="001F2B24">
        <w:rPr>
          <w:rFonts w:ascii="Rockwell" w:hAnsi="Rockwell"/>
          <w:sz w:val="24"/>
          <w:szCs w:val="24"/>
        </w:rPr>
        <w:t xml:space="preserve"> au-delà de la période de garantie</w:t>
      </w:r>
      <w:r w:rsidRPr="001F2B24">
        <w:rPr>
          <w:rFonts w:ascii="Rockwell" w:hAnsi="Rockwell"/>
          <w:sz w:val="24"/>
          <w:szCs w:val="24"/>
        </w:rPr>
        <w:t>)</w:t>
      </w:r>
      <w:r w:rsidR="005C674E" w:rsidRPr="001F2B24">
        <w:rPr>
          <w:rFonts w:ascii="Rockwell" w:hAnsi="Rockwell"/>
          <w:sz w:val="24"/>
          <w:szCs w:val="24"/>
        </w:rPr>
        <w:t> ;</w:t>
      </w:r>
    </w:p>
    <w:p w:rsidR="005C674E" w:rsidRPr="001F2B24" w:rsidRDefault="005C674E" w:rsidP="001F2B24">
      <w:pPr>
        <w:pStyle w:val="Paragraphedeliste"/>
        <w:numPr>
          <w:ilvl w:val="0"/>
          <w:numId w:val="4"/>
        </w:numPr>
        <w:spacing w:after="0" w:line="240" w:lineRule="auto"/>
        <w:jc w:val="both"/>
        <w:rPr>
          <w:rFonts w:ascii="Rockwell" w:hAnsi="Rockwell"/>
          <w:sz w:val="24"/>
          <w:szCs w:val="24"/>
        </w:rPr>
      </w:pPr>
      <w:r w:rsidRPr="001F2B24">
        <w:rPr>
          <w:rFonts w:ascii="Rockwell" w:hAnsi="Rockwell"/>
          <w:sz w:val="24"/>
          <w:szCs w:val="24"/>
        </w:rPr>
        <w:t>Tous autres critères additionnels.</w:t>
      </w:r>
    </w:p>
    <w:p w:rsidR="00CB24F4" w:rsidRPr="001F2B24" w:rsidRDefault="00CB24F4" w:rsidP="001F2B24">
      <w:pPr>
        <w:jc w:val="both"/>
        <w:rPr>
          <w:rFonts w:ascii="Rockwell" w:hAnsi="Rockwell"/>
        </w:rPr>
      </w:pPr>
    </w:p>
    <w:p w:rsidR="00CB24F4" w:rsidRPr="001F2B24" w:rsidRDefault="007F2A38" w:rsidP="001F2B24">
      <w:pPr>
        <w:jc w:val="both"/>
        <w:rPr>
          <w:rFonts w:ascii="Rockwell" w:hAnsi="Rockwell"/>
        </w:rPr>
      </w:pPr>
      <w:r w:rsidRPr="001F2B24">
        <w:rPr>
          <w:rFonts w:ascii="Rockwell" w:hAnsi="Rockwell"/>
          <w:b/>
        </w:rPr>
        <w:t>SPECIFICATIONS TECHNIQUES STANDARD</w:t>
      </w:r>
      <w:r w:rsidR="00A114DE" w:rsidRPr="001F2B24">
        <w:rPr>
          <w:rFonts w:ascii="Rockwell" w:hAnsi="Rockwell"/>
          <w:b/>
        </w:rPr>
        <w:t>S</w:t>
      </w:r>
    </w:p>
    <w:p w:rsidR="007F2A38" w:rsidRPr="001F2B24" w:rsidRDefault="007F2A38" w:rsidP="001F2B24">
      <w:pPr>
        <w:rPr>
          <w:rFonts w:ascii="Rockwell" w:hAnsi="Rockwell"/>
        </w:rPr>
      </w:pPr>
    </w:p>
    <w:p w:rsidR="007F2A38" w:rsidRPr="001F2B24" w:rsidRDefault="001A32DA" w:rsidP="001F2B24">
      <w:pPr>
        <w:rPr>
          <w:rFonts w:ascii="Rockwell" w:hAnsi="Rockwell"/>
        </w:rPr>
      </w:pPr>
      <w:r w:rsidRPr="001F2B24">
        <w:rPr>
          <w:rFonts w:ascii="Rockwell" w:hAnsi="Rockwell"/>
        </w:rPr>
        <w:t>Véhicules Légers</w:t>
      </w:r>
    </w:p>
    <w:p w:rsidR="007F2A38" w:rsidRPr="001F2B24" w:rsidRDefault="007F2A38" w:rsidP="001F2B24">
      <w:pPr>
        <w:pStyle w:val="Paragraphedeliste"/>
        <w:numPr>
          <w:ilvl w:val="1"/>
          <w:numId w:val="38"/>
        </w:numPr>
        <w:rPr>
          <w:rFonts w:ascii="Rockwell" w:hAnsi="Rockwell"/>
          <w:sz w:val="24"/>
          <w:szCs w:val="24"/>
        </w:rPr>
      </w:pPr>
      <w:r w:rsidRPr="001F2B24">
        <w:rPr>
          <w:rFonts w:ascii="Rockwell" w:hAnsi="Rockwell"/>
          <w:sz w:val="24"/>
          <w:szCs w:val="24"/>
        </w:rPr>
        <w:t>Les voitures particulières Station Wagon</w:t>
      </w:r>
    </w:p>
    <w:p w:rsidR="007F2A38" w:rsidRPr="001F2B24" w:rsidRDefault="007F2A38" w:rsidP="001F2B24">
      <w:pPr>
        <w:pStyle w:val="Paragraphedeliste"/>
        <w:numPr>
          <w:ilvl w:val="1"/>
          <w:numId w:val="38"/>
        </w:numPr>
        <w:rPr>
          <w:rFonts w:ascii="Rockwell" w:hAnsi="Rockwell"/>
          <w:sz w:val="24"/>
          <w:szCs w:val="24"/>
        </w:rPr>
      </w:pPr>
      <w:r w:rsidRPr="001F2B24">
        <w:rPr>
          <w:rFonts w:ascii="Rockwell" w:hAnsi="Rockwell"/>
          <w:sz w:val="24"/>
          <w:szCs w:val="24"/>
        </w:rPr>
        <w:t>Les camionnettes Pick-up</w:t>
      </w:r>
    </w:p>
    <w:p w:rsidR="007F2A38" w:rsidRPr="001F2B24" w:rsidRDefault="007F2A38" w:rsidP="001F2B24">
      <w:pPr>
        <w:pStyle w:val="Paragraphedeliste"/>
        <w:numPr>
          <w:ilvl w:val="1"/>
          <w:numId w:val="38"/>
        </w:numPr>
        <w:rPr>
          <w:rFonts w:ascii="Rockwell" w:hAnsi="Rockwell"/>
          <w:sz w:val="24"/>
          <w:szCs w:val="24"/>
        </w:rPr>
      </w:pPr>
      <w:r w:rsidRPr="001F2B24">
        <w:rPr>
          <w:rFonts w:ascii="Rockwell" w:hAnsi="Rockwell"/>
          <w:sz w:val="24"/>
          <w:szCs w:val="24"/>
        </w:rPr>
        <w:t>Les camionnettes fourgons</w:t>
      </w:r>
    </w:p>
    <w:p w:rsidR="007F2A38" w:rsidRPr="001F2B24" w:rsidRDefault="007F2A38" w:rsidP="001F2B24">
      <w:pPr>
        <w:pStyle w:val="Paragraphedeliste"/>
        <w:numPr>
          <w:ilvl w:val="1"/>
          <w:numId w:val="38"/>
        </w:numPr>
        <w:rPr>
          <w:rFonts w:ascii="Rockwell" w:hAnsi="Rockwell"/>
          <w:sz w:val="24"/>
          <w:szCs w:val="24"/>
        </w:rPr>
      </w:pPr>
      <w:r w:rsidRPr="001F2B24">
        <w:rPr>
          <w:rFonts w:ascii="Rockwell" w:hAnsi="Rockwell"/>
          <w:sz w:val="24"/>
          <w:szCs w:val="24"/>
        </w:rPr>
        <w:t xml:space="preserve">Les voitures particulières de conduite intérieure (berline) </w:t>
      </w:r>
    </w:p>
    <w:p w:rsidR="007F2A38" w:rsidRPr="001F2B24" w:rsidRDefault="007F2A38" w:rsidP="001F2B24">
      <w:pPr>
        <w:pStyle w:val="Paragraphedeliste"/>
        <w:numPr>
          <w:ilvl w:val="1"/>
          <w:numId w:val="38"/>
        </w:numPr>
        <w:rPr>
          <w:rFonts w:ascii="Rockwell" w:hAnsi="Rockwell"/>
          <w:sz w:val="24"/>
          <w:szCs w:val="24"/>
        </w:rPr>
      </w:pPr>
      <w:r w:rsidRPr="001F2B24">
        <w:rPr>
          <w:rFonts w:ascii="Rockwell" w:hAnsi="Rockwell"/>
          <w:sz w:val="24"/>
          <w:szCs w:val="24"/>
        </w:rPr>
        <w:t>Les voitures particulières SUV</w:t>
      </w:r>
    </w:p>
    <w:p w:rsidR="007F2A38" w:rsidRPr="001F2B24" w:rsidRDefault="007F2A38" w:rsidP="001F2B24">
      <w:pPr>
        <w:pStyle w:val="Paragraphedeliste"/>
        <w:numPr>
          <w:ilvl w:val="1"/>
          <w:numId w:val="38"/>
        </w:numPr>
        <w:rPr>
          <w:rFonts w:ascii="Rockwell" w:hAnsi="Rockwell"/>
          <w:sz w:val="24"/>
          <w:szCs w:val="24"/>
        </w:rPr>
      </w:pPr>
      <w:r w:rsidRPr="001F2B24">
        <w:rPr>
          <w:rFonts w:ascii="Rockwell" w:hAnsi="Rockwell"/>
          <w:sz w:val="24"/>
          <w:szCs w:val="24"/>
        </w:rPr>
        <w:t>Les véhicules de transport en commun de personnes (TCP) Minibus</w:t>
      </w:r>
    </w:p>
    <w:p w:rsidR="007F2A38" w:rsidRPr="001F2B24" w:rsidRDefault="007F2A38" w:rsidP="001F2B24">
      <w:pPr>
        <w:rPr>
          <w:rFonts w:ascii="Rockwell" w:hAnsi="Rockwell"/>
        </w:rPr>
      </w:pPr>
    </w:p>
    <w:p w:rsidR="001A32DA" w:rsidRPr="00D50EC5" w:rsidRDefault="007F2A38" w:rsidP="00D50EC5">
      <w:pPr>
        <w:rPr>
          <w:rFonts w:ascii="Rockwell" w:hAnsi="Rockwell"/>
        </w:rPr>
      </w:pPr>
      <w:r w:rsidRPr="001F2B24">
        <w:rPr>
          <w:rFonts w:ascii="Rockwell" w:hAnsi="Rockwell"/>
        </w:rPr>
        <w:t>Véhicules Poids Lourds</w:t>
      </w:r>
    </w:p>
    <w:p w:rsidR="00E64854" w:rsidRDefault="007F2A38" w:rsidP="00E64854">
      <w:pPr>
        <w:pStyle w:val="Paragraphedeliste"/>
        <w:numPr>
          <w:ilvl w:val="1"/>
          <w:numId w:val="38"/>
        </w:numPr>
        <w:rPr>
          <w:rFonts w:ascii="Rockwell" w:hAnsi="Rockwell"/>
          <w:sz w:val="24"/>
          <w:szCs w:val="24"/>
        </w:rPr>
      </w:pPr>
      <w:r w:rsidRPr="00E64854">
        <w:rPr>
          <w:rFonts w:ascii="Rockwell" w:hAnsi="Rockwell"/>
          <w:sz w:val="24"/>
          <w:szCs w:val="24"/>
        </w:rPr>
        <w:t>Les véhicules bus</w:t>
      </w:r>
    </w:p>
    <w:p w:rsidR="00E64854" w:rsidRDefault="007F2A38" w:rsidP="00E64854">
      <w:pPr>
        <w:pStyle w:val="Paragraphedeliste"/>
        <w:numPr>
          <w:ilvl w:val="1"/>
          <w:numId w:val="38"/>
        </w:numPr>
        <w:rPr>
          <w:rFonts w:ascii="Rockwell" w:hAnsi="Rockwell"/>
          <w:sz w:val="24"/>
          <w:szCs w:val="24"/>
        </w:rPr>
      </w:pPr>
      <w:r w:rsidRPr="00E64854">
        <w:rPr>
          <w:rFonts w:ascii="Rockwell" w:hAnsi="Rockwell"/>
          <w:sz w:val="24"/>
          <w:szCs w:val="24"/>
        </w:rPr>
        <w:t xml:space="preserve">Les camions porteurs </w:t>
      </w:r>
    </w:p>
    <w:p w:rsidR="00E64854" w:rsidRDefault="007F2A38" w:rsidP="00E64854">
      <w:pPr>
        <w:pStyle w:val="Paragraphedeliste"/>
        <w:numPr>
          <w:ilvl w:val="1"/>
          <w:numId w:val="38"/>
        </w:numPr>
        <w:rPr>
          <w:rFonts w:ascii="Rockwell" w:hAnsi="Rockwell"/>
          <w:sz w:val="24"/>
          <w:szCs w:val="24"/>
        </w:rPr>
      </w:pPr>
      <w:r w:rsidRPr="00E64854">
        <w:rPr>
          <w:rFonts w:ascii="Rockwell" w:hAnsi="Rockwell"/>
          <w:sz w:val="24"/>
          <w:szCs w:val="24"/>
        </w:rPr>
        <w:t>Les véhicules tracteurs routiers</w:t>
      </w:r>
    </w:p>
    <w:p w:rsidR="007F2A38" w:rsidRPr="00E64854" w:rsidRDefault="007F2A38" w:rsidP="00E64854">
      <w:pPr>
        <w:pStyle w:val="Paragraphedeliste"/>
        <w:numPr>
          <w:ilvl w:val="1"/>
          <w:numId w:val="38"/>
        </w:numPr>
        <w:rPr>
          <w:rFonts w:ascii="Rockwell" w:hAnsi="Rockwell"/>
          <w:sz w:val="24"/>
          <w:szCs w:val="24"/>
        </w:rPr>
      </w:pPr>
      <w:r w:rsidRPr="00E64854">
        <w:rPr>
          <w:rFonts w:ascii="Rockwell" w:hAnsi="Rockwell"/>
          <w:sz w:val="24"/>
          <w:szCs w:val="24"/>
        </w:rPr>
        <w:t xml:space="preserve">Les remorques et semi – remorques </w:t>
      </w:r>
    </w:p>
    <w:p w:rsidR="007F2A38" w:rsidRPr="001F2B24" w:rsidRDefault="007F2A38" w:rsidP="001F2B24">
      <w:pPr>
        <w:pStyle w:val="Paragraphedeliste"/>
        <w:ind w:left="360"/>
        <w:rPr>
          <w:rFonts w:ascii="Rockwell" w:hAnsi="Rockwell"/>
          <w:sz w:val="24"/>
          <w:szCs w:val="24"/>
        </w:rPr>
      </w:pPr>
    </w:p>
    <w:p w:rsidR="007F2A38" w:rsidRPr="001F2B24" w:rsidRDefault="007F2A38" w:rsidP="001F2B24">
      <w:pPr>
        <w:pStyle w:val="Corpsdetexte21"/>
        <w:ind w:firstLine="0"/>
        <w:rPr>
          <w:rFonts w:ascii="Rockwell" w:hAnsi="Rockwell"/>
          <w:b/>
          <w:u w:val="single"/>
        </w:rPr>
      </w:pPr>
    </w:p>
    <w:p w:rsidR="007F2A38" w:rsidRPr="001F2B24" w:rsidRDefault="007F2A38" w:rsidP="001F2B24">
      <w:pPr>
        <w:pStyle w:val="Corpsdetexte21"/>
        <w:ind w:firstLine="0"/>
        <w:rPr>
          <w:rFonts w:ascii="Rockwell" w:hAnsi="Rockwell"/>
          <w:b/>
          <w:u w:val="single"/>
        </w:rPr>
      </w:pPr>
    </w:p>
    <w:p w:rsidR="007F2A38" w:rsidRPr="001F2B24" w:rsidRDefault="007F2A38" w:rsidP="001F2B24">
      <w:pPr>
        <w:pStyle w:val="Corpsdetexte21"/>
        <w:ind w:firstLine="0"/>
        <w:rPr>
          <w:rFonts w:ascii="Rockwell" w:hAnsi="Rockwell"/>
          <w:b/>
          <w:u w:val="single"/>
        </w:rPr>
      </w:pPr>
    </w:p>
    <w:p w:rsidR="007F2A38" w:rsidRPr="001F2B24" w:rsidRDefault="007F2A38" w:rsidP="001F2B24">
      <w:pPr>
        <w:pStyle w:val="Corpsdetexte21"/>
        <w:ind w:firstLine="0"/>
        <w:rPr>
          <w:rFonts w:ascii="Rockwell" w:hAnsi="Rockwell"/>
          <w:b/>
          <w:u w:val="single"/>
        </w:rPr>
      </w:pPr>
    </w:p>
    <w:p w:rsidR="007F2A38" w:rsidRPr="001F2B24" w:rsidRDefault="007F2A38" w:rsidP="001F2B24">
      <w:pPr>
        <w:pStyle w:val="Corpsdetexte21"/>
        <w:ind w:firstLine="0"/>
        <w:rPr>
          <w:rFonts w:ascii="Rockwell" w:hAnsi="Rockwell"/>
          <w:b/>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1A32DA" w:rsidRPr="00E64854" w:rsidRDefault="001A32DA" w:rsidP="001F2B24">
      <w:pPr>
        <w:pStyle w:val="Corpsdetexte21"/>
        <w:ind w:firstLine="0"/>
        <w:jc w:val="left"/>
        <w:rPr>
          <w:rFonts w:ascii="Rockwell" w:hAnsi="Rockwell"/>
          <w:u w:val="single"/>
        </w:rPr>
      </w:pPr>
    </w:p>
    <w:p w:rsidR="001A32DA" w:rsidRPr="00E64854" w:rsidRDefault="001A32DA" w:rsidP="001F2B24">
      <w:pPr>
        <w:pStyle w:val="Corpsdetexte21"/>
        <w:ind w:firstLine="0"/>
        <w:jc w:val="left"/>
        <w:rPr>
          <w:rFonts w:ascii="Rockwell" w:hAnsi="Rockwell"/>
          <w:u w:val="single"/>
        </w:rPr>
      </w:pPr>
    </w:p>
    <w:p w:rsidR="001A32DA" w:rsidRPr="00E64854" w:rsidRDefault="001A32DA" w:rsidP="001F2B24">
      <w:pPr>
        <w:pStyle w:val="Corpsdetexte21"/>
        <w:ind w:firstLine="0"/>
        <w:jc w:val="left"/>
        <w:rPr>
          <w:rFonts w:ascii="Rockwell" w:hAnsi="Rockwell"/>
          <w:u w:val="single"/>
        </w:rPr>
      </w:pPr>
    </w:p>
    <w:p w:rsidR="001A32DA" w:rsidRPr="00E64854" w:rsidRDefault="001A32DA" w:rsidP="001F2B24">
      <w:pPr>
        <w:pStyle w:val="Corpsdetexte21"/>
        <w:ind w:firstLine="0"/>
        <w:jc w:val="left"/>
        <w:rPr>
          <w:rFonts w:ascii="Rockwell" w:hAnsi="Rockwell"/>
          <w:u w:val="single"/>
        </w:rPr>
      </w:pPr>
    </w:p>
    <w:p w:rsidR="001A32DA" w:rsidRPr="00E64854" w:rsidRDefault="001A32DA" w:rsidP="001F2B24">
      <w:pPr>
        <w:pStyle w:val="Corpsdetexte21"/>
        <w:ind w:firstLine="0"/>
        <w:jc w:val="left"/>
        <w:rPr>
          <w:rFonts w:ascii="Rockwell" w:hAnsi="Rockwell"/>
          <w:u w:val="single"/>
        </w:rPr>
      </w:pPr>
    </w:p>
    <w:p w:rsidR="001A32DA" w:rsidRPr="00E64854" w:rsidRDefault="001A32DA"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E64854" w:rsidRDefault="007F2A38" w:rsidP="001F2B24">
      <w:pPr>
        <w:pStyle w:val="Corpsdetexte21"/>
        <w:ind w:firstLine="0"/>
        <w:jc w:val="left"/>
        <w:rPr>
          <w:rFonts w:ascii="Rockwell" w:hAnsi="Rockwell"/>
          <w:u w:val="single"/>
        </w:rPr>
      </w:pPr>
    </w:p>
    <w:p w:rsidR="007F2A38" w:rsidRPr="001F2B24" w:rsidRDefault="007F2A38" w:rsidP="001F2B24">
      <w:pPr>
        <w:pStyle w:val="Paragraphedeliste"/>
        <w:pBdr>
          <w:top w:val="single" w:sz="4" w:space="1" w:color="auto"/>
          <w:left w:val="single" w:sz="4" w:space="31" w:color="auto"/>
          <w:bottom w:val="single" w:sz="4" w:space="1" w:color="auto"/>
          <w:right w:val="single" w:sz="4" w:space="4" w:color="auto"/>
        </w:pBdr>
        <w:spacing w:after="0"/>
        <w:ind w:left="1437"/>
        <w:jc w:val="center"/>
        <w:rPr>
          <w:rFonts w:ascii="Rockwell" w:hAnsi="Rockwell"/>
          <w:b/>
          <w:sz w:val="56"/>
          <w:szCs w:val="56"/>
        </w:rPr>
      </w:pPr>
      <w:r w:rsidRPr="001F2B24">
        <w:rPr>
          <w:rFonts w:ascii="Rockwell" w:hAnsi="Rockwell"/>
          <w:b/>
          <w:sz w:val="56"/>
          <w:szCs w:val="56"/>
        </w:rPr>
        <w:t>1</w:t>
      </w:r>
    </w:p>
    <w:p w:rsidR="007F2A38" w:rsidRPr="001F2B24" w:rsidRDefault="007F2A38" w:rsidP="001F2B24">
      <w:pPr>
        <w:pStyle w:val="Paragraphedeliste"/>
        <w:pBdr>
          <w:top w:val="single" w:sz="4" w:space="1" w:color="auto"/>
          <w:left w:val="single" w:sz="4" w:space="31" w:color="auto"/>
          <w:bottom w:val="single" w:sz="4" w:space="1" w:color="auto"/>
          <w:right w:val="single" w:sz="4" w:space="4" w:color="auto"/>
        </w:pBdr>
        <w:spacing w:after="0"/>
        <w:ind w:left="1437"/>
        <w:jc w:val="center"/>
        <w:rPr>
          <w:rFonts w:ascii="Rockwell" w:hAnsi="Rockwell"/>
          <w:b/>
          <w:sz w:val="24"/>
          <w:szCs w:val="24"/>
        </w:rPr>
      </w:pPr>
      <w:r w:rsidRPr="001F2B24">
        <w:rPr>
          <w:rFonts w:ascii="Rockwell" w:hAnsi="Rockwell"/>
          <w:b/>
          <w:sz w:val="56"/>
          <w:szCs w:val="56"/>
        </w:rPr>
        <w:t>VEHICULES LEGERS</w:t>
      </w: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F344FE" w:rsidRPr="001F2B24" w:rsidRDefault="00F344FE" w:rsidP="001F2B24">
      <w:pPr>
        <w:pStyle w:val="Corpsdetexte21"/>
        <w:ind w:firstLine="0"/>
        <w:jc w:val="left"/>
        <w:rPr>
          <w:rFonts w:ascii="Rockwell" w:hAnsi="Rockwell"/>
          <w:u w:val="single"/>
        </w:rPr>
      </w:pPr>
    </w:p>
    <w:p w:rsidR="00F344FE" w:rsidRPr="001F2B24" w:rsidRDefault="00F344FE" w:rsidP="001F2B24">
      <w:pPr>
        <w:pStyle w:val="Corpsdetexte21"/>
        <w:ind w:firstLine="0"/>
        <w:jc w:val="left"/>
        <w:rPr>
          <w:rFonts w:ascii="Rockwell" w:hAnsi="Rockwell"/>
          <w:u w:val="single"/>
        </w:rPr>
      </w:pPr>
    </w:p>
    <w:p w:rsidR="00F344FE" w:rsidRPr="001F2B24" w:rsidRDefault="00F344FE" w:rsidP="001F2B24">
      <w:pPr>
        <w:pStyle w:val="Corpsdetexte21"/>
        <w:ind w:firstLine="0"/>
        <w:jc w:val="left"/>
        <w:rPr>
          <w:rFonts w:ascii="Rockwell" w:hAnsi="Rockwell"/>
          <w:u w:val="single"/>
        </w:rPr>
      </w:pPr>
    </w:p>
    <w:p w:rsidR="00F344FE" w:rsidRPr="001F2B24" w:rsidRDefault="00F344FE" w:rsidP="001F2B24">
      <w:pPr>
        <w:pStyle w:val="Corpsdetexte21"/>
        <w:ind w:firstLine="0"/>
        <w:jc w:val="left"/>
        <w:rPr>
          <w:rFonts w:ascii="Rockwell" w:hAnsi="Rockwell"/>
          <w:u w:val="single"/>
        </w:rPr>
      </w:pPr>
    </w:p>
    <w:p w:rsidR="00F344FE" w:rsidRPr="001F2B24" w:rsidRDefault="00F344FE"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numPr>
          <w:ilvl w:val="1"/>
          <w:numId w:val="3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lastRenderedPageBreak/>
        <w:t xml:space="preserve">Les voitures particulières Station Wagon </w:t>
      </w:r>
    </w:p>
    <w:p w:rsidR="007F2A38" w:rsidRPr="001F2B24" w:rsidRDefault="007F2A38" w:rsidP="001F2B24">
      <w:pPr>
        <w:pStyle w:val="Titre1"/>
        <w:numPr>
          <w:ilvl w:val="0"/>
          <w:numId w:val="0"/>
        </w:numPr>
        <w:ind w:left="432" w:hanging="432"/>
        <w:rPr>
          <w:rFonts w:ascii="Rockwell" w:hAnsi="Rockwell"/>
          <w:sz w:val="24"/>
          <w:szCs w:val="24"/>
        </w:rPr>
      </w:pPr>
    </w:p>
    <w:p w:rsidR="007F2A38" w:rsidRPr="001F2B24" w:rsidRDefault="007F2A38" w:rsidP="001F2B24">
      <w:pPr>
        <w:pStyle w:val="Titre1"/>
        <w:numPr>
          <w:ilvl w:val="0"/>
          <w:numId w:val="0"/>
        </w:numPr>
        <w:ind w:left="705"/>
        <w:rPr>
          <w:rFonts w:ascii="Rockwell" w:hAnsi="Rockwell"/>
          <w:sz w:val="24"/>
          <w:szCs w:val="24"/>
        </w:rPr>
      </w:pPr>
      <w:r w:rsidRPr="001F2B24">
        <w:rPr>
          <w:rFonts w:ascii="Rockwell" w:hAnsi="Rockwell"/>
          <w:sz w:val="24"/>
          <w:szCs w:val="24"/>
          <w:u w:val="single"/>
        </w:rPr>
        <w:t>1.1.1. Voiture particulière Station wagon de catégorie 1</w:t>
      </w:r>
      <w:r w:rsidRPr="001F2B24">
        <w:rPr>
          <w:rFonts w:ascii="Rockwell" w:hAnsi="Rockwell"/>
          <w:sz w:val="24"/>
          <w:szCs w:val="24"/>
        </w:rPr>
        <w:t> </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p w:rsidR="007F2A38" w:rsidRPr="001F2B24" w:rsidRDefault="007F2A38" w:rsidP="001F2B24">
            <w:pPr>
              <w:jc w:val="center"/>
              <w:rPr>
                <w:rFonts w:ascii="Rockwell" w:hAnsi="Rockwell"/>
                <w:b/>
              </w:rPr>
            </w:pP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CARROSSERIE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11"/>
              </w:numPr>
              <w:ind w:left="498" w:hanging="142"/>
              <w:jc w:val="both"/>
              <w:rPr>
                <w:rFonts w:ascii="Rockwell" w:hAnsi="Rockwell"/>
                <w:b/>
                <w:sz w:val="24"/>
                <w:szCs w:val="24"/>
              </w:rPr>
            </w:pPr>
            <w:r w:rsidRPr="001F2B24">
              <w:rPr>
                <w:rFonts w:ascii="Rockwell" w:hAnsi="Rockwell"/>
                <w:b/>
                <w:sz w:val="24"/>
                <w:szCs w:val="24"/>
              </w:rPr>
              <w:t>empattement long (châssis long).</w:t>
            </w:r>
          </w:p>
          <w:p w:rsidR="007F2A38" w:rsidRPr="001F2B24" w:rsidRDefault="007F2A38" w:rsidP="001F2B24">
            <w:pPr>
              <w:pStyle w:val="Paragraphedeliste"/>
              <w:numPr>
                <w:ilvl w:val="0"/>
                <w:numId w:val="11"/>
              </w:numPr>
              <w:ind w:left="498" w:hanging="142"/>
              <w:jc w:val="both"/>
              <w:rPr>
                <w:rFonts w:ascii="Rockwell" w:hAnsi="Rockwell"/>
                <w:i/>
                <w:sz w:val="24"/>
                <w:szCs w:val="24"/>
              </w:rPr>
            </w:pPr>
            <w:r w:rsidRPr="001F2B24">
              <w:rPr>
                <w:rFonts w:ascii="Rockwell" w:hAnsi="Rockwell"/>
                <w:b/>
                <w:sz w:val="24"/>
                <w:szCs w:val="24"/>
              </w:rPr>
              <w:t>empattement court (châssis court).</w:t>
            </w:r>
          </w:p>
        </w:tc>
        <w:tc>
          <w:tcPr>
            <w:tcW w:w="2693" w:type="dxa"/>
          </w:tcPr>
          <w:p w:rsidR="007F2A38" w:rsidRPr="001F2B24" w:rsidRDefault="007F2A38" w:rsidP="001F2B24">
            <w:pPr>
              <w:pStyle w:val="Paragraphedeliste"/>
              <w:jc w:val="both"/>
              <w:rPr>
                <w:rFonts w:ascii="Rockwell" w:hAnsi="Rockwell"/>
                <w:i/>
                <w:sz w:val="24"/>
                <w:szCs w:val="24"/>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rPr>
            </w:pPr>
            <w:r w:rsidRPr="001F2B24">
              <w:rPr>
                <w:rFonts w:ascii="Rockwell" w:hAnsi="Rockwell"/>
                <w:b/>
                <w:u w:val="single"/>
              </w:rPr>
              <w:t>SOURCE D’ENERGIE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11"/>
              </w:numPr>
              <w:ind w:left="498" w:hanging="142"/>
              <w:jc w:val="both"/>
              <w:rPr>
                <w:rFonts w:ascii="Rockwell" w:hAnsi="Rockwell"/>
                <w:b/>
                <w:sz w:val="24"/>
                <w:szCs w:val="24"/>
              </w:rPr>
            </w:pPr>
            <w:r w:rsidRPr="001F2B24">
              <w:rPr>
                <w:rFonts w:ascii="Rockwell" w:hAnsi="Rockwell"/>
                <w:b/>
                <w:sz w:val="24"/>
                <w:szCs w:val="24"/>
              </w:rPr>
              <w:t>essence,</w:t>
            </w:r>
          </w:p>
          <w:p w:rsidR="007F2A38" w:rsidRPr="001F2B24" w:rsidRDefault="004F4937" w:rsidP="001F2B24">
            <w:pPr>
              <w:pStyle w:val="Paragraphedeliste"/>
              <w:numPr>
                <w:ilvl w:val="0"/>
                <w:numId w:val="11"/>
              </w:numPr>
              <w:ind w:left="498" w:hanging="142"/>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w:t>
            </w:r>
          </w:p>
          <w:p w:rsidR="007F2A38" w:rsidRPr="001F2B24" w:rsidRDefault="007F2A38" w:rsidP="001F2B24">
            <w:pPr>
              <w:pStyle w:val="Paragraphedeliste"/>
              <w:numPr>
                <w:ilvl w:val="0"/>
                <w:numId w:val="11"/>
              </w:numPr>
              <w:ind w:left="498" w:hanging="142"/>
              <w:jc w:val="both"/>
              <w:rPr>
                <w:rFonts w:ascii="Rockwell" w:hAnsi="Rockwell"/>
                <w:b/>
                <w:sz w:val="24"/>
                <w:szCs w:val="24"/>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pStyle w:val="Paragraphedeliste"/>
              <w:jc w:val="both"/>
              <w:rPr>
                <w:rFonts w:ascii="Rockwell" w:hAnsi="Rockwell"/>
                <w:i/>
                <w:sz w:val="24"/>
                <w:szCs w:val="24"/>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CONSOMMATION</w:t>
            </w:r>
            <w:r w:rsidRPr="001F2B24">
              <w:rPr>
                <w:rFonts w:ascii="Rockwell" w:hAnsi="Rockwell"/>
                <w:b/>
              </w:rPr>
              <w:t> </w:t>
            </w:r>
            <w:r w:rsidRPr="001F2B24">
              <w:rPr>
                <w:rFonts w:ascii="Rockwell" w:hAnsi="Rockwell"/>
                <w:i/>
              </w:rPr>
              <w:t xml:space="preserve"> </w:t>
            </w:r>
          </w:p>
          <w:p w:rsidR="007F2A38" w:rsidRPr="001F2B24" w:rsidRDefault="00C526BD" w:rsidP="001F2B24">
            <w:pPr>
              <w:jc w:val="both"/>
              <w:rPr>
                <w:rFonts w:ascii="Rockwell" w:hAnsi="Rockwell"/>
                <w:i/>
              </w:rPr>
            </w:pPr>
            <w:r>
              <w:rPr>
                <w:rFonts w:ascii="Rockwell" w:hAnsi="Rockwell"/>
                <w:i/>
              </w:rPr>
              <w:t>L’acheteur public a</w:t>
            </w:r>
            <w:r w:rsidR="007F2A38" w:rsidRPr="001F2B24">
              <w:rPr>
                <w:rFonts w:ascii="Rockwell" w:hAnsi="Rockwell"/>
                <w:i/>
              </w:rPr>
              <w:t xml:space="preserve"> l’information souhaitée.</w:t>
            </w:r>
          </w:p>
          <w:p w:rsidR="007F2A38" w:rsidRPr="001F2B24" w:rsidRDefault="00C526BD" w:rsidP="001F2B24">
            <w:pPr>
              <w:jc w:val="both"/>
              <w:rPr>
                <w:rFonts w:ascii="Rockwell" w:hAnsi="Rockwell"/>
                <w:b/>
                <w:u w:val="single"/>
              </w:rPr>
            </w:pPr>
            <w:r>
              <w:rPr>
                <w:rFonts w:ascii="Rockwell" w:hAnsi="Rockwell"/>
                <w:b/>
              </w:rPr>
              <w:t>Le soumissionnaire indique</w:t>
            </w:r>
            <w:r w:rsidR="007F2A38" w:rsidRPr="001F2B24">
              <w:rPr>
                <w:rFonts w:ascii="Rockwell" w:hAnsi="Rockwell"/>
                <w:b/>
              </w:rPr>
              <w:t xml:space="preserve"> la consommation moyenne du véhicule proposé aux 100Km.</w:t>
            </w:r>
          </w:p>
        </w:tc>
        <w:tc>
          <w:tcPr>
            <w:tcW w:w="2693" w:type="dxa"/>
          </w:tcPr>
          <w:p w:rsidR="007F2A38" w:rsidRPr="001F2B24" w:rsidRDefault="007F2A38" w:rsidP="001F2B24">
            <w:pPr>
              <w:pStyle w:val="Paragraphedeliste"/>
              <w:jc w:val="both"/>
              <w:rPr>
                <w:rFonts w:ascii="Rockwell" w:hAnsi="Rockwell"/>
                <w:i/>
                <w:sz w:val="24"/>
                <w:szCs w:val="24"/>
              </w:rPr>
            </w:pPr>
          </w:p>
        </w:tc>
        <w:tc>
          <w:tcPr>
            <w:tcW w:w="2835" w:type="dxa"/>
          </w:tcPr>
          <w:p w:rsidR="007F2A38" w:rsidRPr="001F2B24" w:rsidRDefault="007F2A38" w:rsidP="001F2B24">
            <w:pPr>
              <w:ind w:left="360"/>
              <w:rPr>
                <w:rFonts w:ascii="Rockwell" w:hAnsi="Rockwell"/>
              </w:rPr>
            </w:pPr>
          </w:p>
        </w:tc>
      </w:tr>
      <w:tr w:rsidR="007F2A38" w:rsidRPr="001F2B24" w:rsidTr="007F2A38">
        <w:trPr>
          <w:trHeight w:val="70"/>
        </w:trPr>
        <w:tc>
          <w:tcPr>
            <w:tcW w:w="4821" w:type="dxa"/>
          </w:tcPr>
          <w:p w:rsidR="007F2A38" w:rsidRPr="001F2B24" w:rsidRDefault="007F2A38" w:rsidP="001F2B24">
            <w:pPr>
              <w:pStyle w:val="Paragraphedeliste"/>
              <w:spacing w:after="0" w:line="240" w:lineRule="auto"/>
              <w:ind w:left="0"/>
              <w:rPr>
                <w:rFonts w:ascii="Rockwell" w:hAnsi="Rockwell"/>
                <w:b/>
                <w:sz w:val="24"/>
                <w:szCs w:val="24"/>
              </w:rPr>
            </w:pPr>
            <w:r w:rsidRPr="001F2B24">
              <w:rPr>
                <w:rFonts w:ascii="Rockwell" w:hAnsi="Rockwell"/>
                <w:b/>
                <w:sz w:val="24"/>
                <w:szCs w:val="24"/>
                <w:u w:val="single"/>
              </w:rPr>
              <w:t>SYSTEME DE TRANSMISSION </w:t>
            </w:r>
          </w:p>
          <w:p w:rsidR="007F2A38" w:rsidRPr="001F2B24" w:rsidRDefault="00C526BD" w:rsidP="001F2B24">
            <w:pPr>
              <w:jc w:val="both"/>
              <w:rPr>
                <w:rFonts w:ascii="Rockwell" w:hAnsi="Rockwell"/>
              </w:rPr>
            </w:pPr>
            <w:r>
              <w:rPr>
                <w:rFonts w:ascii="Rockwell" w:hAnsi="Rockwell"/>
                <w:i/>
              </w:rPr>
              <w:t>L'acheteur public indique</w:t>
            </w:r>
            <w:r w:rsidR="007F2A38" w:rsidRPr="001F2B24">
              <w:rPr>
                <w:rFonts w:ascii="Rockwell" w:hAnsi="Rockwell"/>
                <w:i/>
              </w:rPr>
              <w:t xml:space="preserve"> la mention suivante : </w:t>
            </w:r>
            <w:r w:rsidR="007F2A38" w:rsidRPr="001F2B24">
              <w:rPr>
                <w:rFonts w:ascii="Rockwell" w:hAnsi="Rockwell"/>
                <w:b/>
              </w:rPr>
              <w:t>Les stations wagons proposés doivent permettre de rouler en configuration 4X4 et 4X2.</w:t>
            </w:r>
          </w:p>
          <w:p w:rsidR="007F2A38" w:rsidRPr="001F2B24" w:rsidRDefault="007F2A38" w:rsidP="001F2B24">
            <w:pPr>
              <w:jc w:val="both"/>
              <w:rPr>
                <w:rFonts w:ascii="Rockwell" w:hAnsi="Rockwell"/>
                <w:i/>
              </w:rPr>
            </w:pPr>
          </w:p>
          <w:p w:rsidR="007F2A38" w:rsidRPr="001F2B24" w:rsidRDefault="00C526BD" w:rsidP="001F2B24">
            <w:pPr>
              <w:jc w:val="both"/>
              <w:rPr>
                <w:rFonts w:ascii="Rockwell" w:hAnsi="Rockwell"/>
                <w:i/>
              </w:rPr>
            </w:pPr>
            <w:r>
              <w:rPr>
                <w:rFonts w:ascii="Rockwell" w:hAnsi="Rockwell"/>
                <w:i/>
              </w:rPr>
              <w:t>L'acheteur public indique</w:t>
            </w:r>
            <w:r w:rsidR="007F2A38" w:rsidRPr="001F2B24">
              <w:rPr>
                <w:rFonts w:ascii="Rockwell" w:hAnsi="Rockwell"/>
                <w:i/>
              </w:rPr>
              <w:t xml:space="preserve"> la mention souhaitée par rapport à la boîte de vitesse :</w:t>
            </w:r>
          </w:p>
          <w:p w:rsidR="007F2A38" w:rsidRPr="001F2B24" w:rsidRDefault="007F2A38" w:rsidP="001F2B24">
            <w:pPr>
              <w:pStyle w:val="Paragraphedeliste"/>
              <w:numPr>
                <w:ilvl w:val="0"/>
                <w:numId w:val="11"/>
              </w:numPr>
              <w:ind w:left="498" w:hanging="142"/>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11"/>
              </w:numPr>
              <w:ind w:left="498" w:hanging="142"/>
              <w:rPr>
                <w:rFonts w:ascii="Rockwell" w:hAnsi="Rockwell"/>
                <w:i/>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11"/>
              </w:numPr>
              <w:ind w:left="498" w:hanging="142"/>
              <w:rPr>
                <w:rFonts w:ascii="Rockwell" w:hAnsi="Rockwell"/>
                <w:b/>
                <w:sz w:val="24"/>
                <w:szCs w:val="24"/>
              </w:rPr>
            </w:pPr>
            <w:r w:rsidRPr="001F2B24">
              <w:rPr>
                <w:rFonts w:ascii="Rockwell" w:hAnsi="Rockwell"/>
                <w:b/>
                <w:sz w:val="24"/>
                <w:szCs w:val="24"/>
              </w:rPr>
              <w:t>boîte manuelle  ou automatique.</w:t>
            </w:r>
          </w:p>
        </w:tc>
        <w:tc>
          <w:tcPr>
            <w:tcW w:w="2693" w:type="dxa"/>
          </w:tcPr>
          <w:p w:rsidR="007F2A38" w:rsidRPr="001F2B24" w:rsidRDefault="007F2A38" w:rsidP="001F2B24">
            <w:pPr>
              <w:ind w:left="356"/>
              <w:rPr>
                <w:rFonts w:ascii="Rockwell" w:hAnsi="Rockwell"/>
                <w:b/>
              </w:rPr>
            </w:pPr>
          </w:p>
          <w:p w:rsidR="007F2A38" w:rsidRPr="001F2B24" w:rsidRDefault="007F2A38" w:rsidP="001F2B24">
            <w:pPr>
              <w:jc w:val="center"/>
              <w:rPr>
                <w:rFonts w:ascii="Rockwell" w:hAnsi="Rockwell"/>
              </w:rPr>
            </w:pPr>
          </w:p>
        </w:tc>
        <w:tc>
          <w:tcPr>
            <w:tcW w:w="2835" w:type="dxa"/>
          </w:tcPr>
          <w:p w:rsidR="007F2A38" w:rsidRPr="001F2B24" w:rsidRDefault="007F2A38" w:rsidP="001F2B24">
            <w:pPr>
              <w:jc w:val="center"/>
              <w:rPr>
                <w:rFonts w:ascii="Rockwell" w:hAnsi="Rockwell"/>
              </w:rPr>
            </w:pPr>
            <w:r w:rsidRPr="001F2B24">
              <w:rPr>
                <w:rFonts w:ascii="Rockwell" w:hAnsi="Rockwell"/>
              </w:rPr>
              <w:t xml:space="preserve"> </w:t>
            </w:r>
          </w:p>
        </w:tc>
      </w:tr>
      <w:tr w:rsidR="007F2A38" w:rsidRPr="001F2B24" w:rsidTr="007F2A38">
        <w:tc>
          <w:tcPr>
            <w:tcW w:w="4821" w:type="dxa"/>
          </w:tcPr>
          <w:p w:rsidR="007F2A38" w:rsidRPr="001F2B24" w:rsidRDefault="007F2A38" w:rsidP="001F2B24">
            <w:pPr>
              <w:pStyle w:val="Paragraphedeliste"/>
              <w:spacing w:after="0" w:line="240" w:lineRule="auto"/>
              <w:ind w:left="0"/>
              <w:jc w:val="both"/>
              <w:rPr>
                <w:rFonts w:ascii="Rockwell" w:hAnsi="Rockwell"/>
                <w:sz w:val="24"/>
                <w:szCs w:val="24"/>
              </w:rPr>
            </w:pPr>
            <w:r w:rsidRPr="001F2B24">
              <w:rPr>
                <w:rFonts w:ascii="Rockwell" w:hAnsi="Rockwell"/>
                <w:b/>
                <w:sz w:val="24"/>
                <w:szCs w:val="24"/>
                <w:u w:val="single"/>
              </w:rPr>
              <w:t>TYPE DE DIRECTION</w:t>
            </w:r>
            <w:r w:rsidRPr="001F2B24">
              <w:rPr>
                <w:rFonts w:ascii="Rockwell" w:hAnsi="Rockwell"/>
                <w:sz w:val="24"/>
                <w:szCs w:val="24"/>
              </w:rPr>
              <w:t> </w:t>
            </w:r>
          </w:p>
          <w:p w:rsidR="007F2A38" w:rsidRPr="001F2B24" w:rsidRDefault="00C526BD" w:rsidP="001F2B24">
            <w:pPr>
              <w:pStyle w:val="Paragraphedeliste"/>
              <w:spacing w:after="0" w:line="240" w:lineRule="auto"/>
              <w:ind w:left="0"/>
              <w:jc w:val="both"/>
              <w:rPr>
                <w:rFonts w:ascii="Rockwell" w:hAnsi="Rockwell"/>
                <w:b/>
                <w:sz w:val="24"/>
                <w:szCs w:val="24"/>
              </w:rPr>
            </w:pPr>
            <w:r>
              <w:rPr>
                <w:rFonts w:ascii="Rockwell" w:hAnsi="Rockwell"/>
                <w:i/>
                <w:sz w:val="24"/>
                <w:szCs w:val="24"/>
              </w:rPr>
              <w:t>L’acheteur public indique</w:t>
            </w:r>
            <w:r w:rsidR="007F2A38" w:rsidRPr="001F2B24">
              <w:rPr>
                <w:rFonts w:ascii="Rockwell" w:hAnsi="Rockwell"/>
                <w:i/>
                <w:sz w:val="24"/>
                <w:szCs w:val="24"/>
              </w:rPr>
              <w:t xml:space="preserve"> : </w:t>
            </w:r>
            <w:r w:rsidR="007F2A38" w:rsidRPr="001F2B24">
              <w:rPr>
                <w:rFonts w:ascii="Rockwell" w:hAnsi="Rockwell"/>
                <w:b/>
                <w:sz w:val="24"/>
                <w:szCs w:val="24"/>
              </w:rPr>
              <w:t>La direction doit être assistée.</w:t>
            </w:r>
          </w:p>
          <w:p w:rsidR="00F54FA6" w:rsidRDefault="00F54FA6" w:rsidP="001F2B24">
            <w:pPr>
              <w:pStyle w:val="Paragraphedeliste"/>
              <w:spacing w:after="0" w:line="240" w:lineRule="auto"/>
              <w:ind w:left="0"/>
              <w:jc w:val="both"/>
              <w:rPr>
                <w:rFonts w:ascii="Rockwell" w:hAnsi="Rockwell"/>
                <w:b/>
                <w:sz w:val="24"/>
                <w:szCs w:val="24"/>
              </w:rPr>
            </w:pPr>
          </w:p>
          <w:p w:rsidR="00344FF4" w:rsidRPr="001F2B24" w:rsidRDefault="00344FF4" w:rsidP="001F2B24">
            <w:pPr>
              <w:pStyle w:val="Paragraphedeliste"/>
              <w:spacing w:after="0" w:line="240" w:lineRule="auto"/>
              <w:ind w:left="0"/>
              <w:jc w:val="both"/>
              <w:rPr>
                <w:rFonts w:ascii="Rockwell" w:hAnsi="Rockwell"/>
                <w:b/>
                <w:sz w:val="24"/>
                <w:szCs w:val="24"/>
              </w:rPr>
            </w:pP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lastRenderedPageBreak/>
              <w:t>COLORIS</w:t>
            </w:r>
          </w:p>
          <w:p w:rsidR="007F2A38" w:rsidRPr="001F2B24" w:rsidRDefault="007F2A38" w:rsidP="001F2B24">
            <w:pPr>
              <w:jc w:val="both"/>
              <w:rPr>
                <w:rFonts w:ascii="Rockwell" w:hAnsi="Rockwell"/>
                <w:b/>
              </w:rPr>
            </w:pPr>
            <w:r w:rsidRPr="001F2B24">
              <w:rPr>
                <w:rFonts w:ascii="Rockwell" w:hAnsi="Rockwell"/>
                <w:i/>
              </w:rPr>
              <w:t xml:space="preserve">L’acheteur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224798"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b/>
                <w:strike/>
              </w:rPr>
            </w:pPr>
            <w:r w:rsidRPr="001F2B24">
              <w:rPr>
                <w:rFonts w:ascii="Rockwell" w:hAnsi="Rockwell"/>
                <w:i/>
              </w:rPr>
              <w:t>Dans le cadre de la tropicalisation, la suspension doit être adaptée à l’utilisation sur les routes du Burkina Faso. L'acheteur public doit indiquer la mention :</w:t>
            </w:r>
            <w:r w:rsidRPr="001F2B24">
              <w:rPr>
                <w:rFonts w:ascii="Rockwell" w:hAnsi="Rockwell"/>
                <w:b/>
              </w:rPr>
              <w:t xml:space="preserve"> Suspension renforcée.</w:t>
            </w:r>
          </w:p>
        </w:tc>
        <w:tc>
          <w:tcPr>
            <w:tcW w:w="2693" w:type="dxa"/>
          </w:tcPr>
          <w:p w:rsidR="007F2A38" w:rsidRPr="001F2B24" w:rsidRDefault="007F2A38" w:rsidP="001F2B24">
            <w:pPr>
              <w:jc w:val="both"/>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rPr>
          <w:trHeight w:val="1929"/>
        </w:trPr>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 xml:space="preserve">Cette notion fait appel à la cylindrée du moteur (en cm3 ou en litre) et à la puissance réelle (en Kw). L'acheteur public doit indiquer les mentions suivantes : </w:t>
            </w:r>
          </w:p>
          <w:p w:rsidR="007F2A38" w:rsidRPr="001F2B24" w:rsidRDefault="007F2A38" w:rsidP="001F2B24">
            <w:pPr>
              <w:ind w:left="498"/>
              <w:jc w:val="both"/>
              <w:rPr>
                <w:rFonts w:ascii="Rockwell" w:hAnsi="Rockwell"/>
                <w:b/>
              </w:rPr>
            </w:pPr>
            <w:r w:rsidRPr="001F2B24">
              <w:rPr>
                <w:rFonts w:ascii="Rockwell" w:hAnsi="Rockwell"/>
                <w:b/>
              </w:rPr>
              <w:t>Cylindrée</w:t>
            </w:r>
          </w:p>
          <w:p w:rsidR="007F2A38" w:rsidRPr="001F2B24" w:rsidRDefault="007F2A38" w:rsidP="001F2B24">
            <w:pPr>
              <w:pStyle w:val="Paragraphedeliste"/>
              <w:numPr>
                <w:ilvl w:val="0"/>
                <w:numId w:val="12"/>
              </w:numPr>
              <w:spacing w:after="0" w:line="240" w:lineRule="auto"/>
              <w:ind w:left="1632" w:hanging="142"/>
              <w:jc w:val="both"/>
              <w:rPr>
                <w:rFonts w:ascii="Rockwell" w:hAnsi="Rockwell"/>
                <w:b/>
                <w:sz w:val="24"/>
                <w:szCs w:val="24"/>
              </w:rPr>
            </w:pPr>
            <w:r w:rsidRPr="001F2B24">
              <w:rPr>
                <w:rFonts w:ascii="Rockwell" w:hAnsi="Rockwell"/>
                <w:b/>
                <w:sz w:val="24"/>
                <w:szCs w:val="24"/>
              </w:rPr>
              <w:t>2.0L à 3.0L</w:t>
            </w:r>
          </w:p>
          <w:p w:rsidR="007F2A38" w:rsidRPr="001F2B24" w:rsidRDefault="007F2A38" w:rsidP="001F2B24">
            <w:pPr>
              <w:pStyle w:val="Paragraphedeliste"/>
              <w:numPr>
                <w:ilvl w:val="0"/>
                <w:numId w:val="12"/>
              </w:numPr>
              <w:spacing w:after="0" w:line="240" w:lineRule="auto"/>
              <w:ind w:left="1632" w:hanging="142"/>
              <w:jc w:val="both"/>
              <w:rPr>
                <w:rFonts w:ascii="Rockwell" w:hAnsi="Rockwell"/>
                <w:b/>
                <w:sz w:val="24"/>
                <w:szCs w:val="24"/>
              </w:rPr>
            </w:pPr>
            <w:r w:rsidRPr="001F2B24">
              <w:rPr>
                <w:rFonts w:ascii="Rockwell" w:hAnsi="Rockwell"/>
                <w:b/>
                <w:sz w:val="24"/>
                <w:szCs w:val="24"/>
              </w:rPr>
              <w:t>1 951 &lt;= CC &lt;= 3 049</w:t>
            </w:r>
          </w:p>
          <w:p w:rsidR="007F2A38" w:rsidRPr="001F2B24" w:rsidRDefault="007F2A38" w:rsidP="001F2B24">
            <w:pPr>
              <w:ind w:left="498"/>
              <w:jc w:val="both"/>
              <w:rPr>
                <w:rFonts w:ascii="Rockwell" w:hAnsi="Rockwell"/>
                <w:b/>
              </w:rPr>
            </w:pPr>
          </w:p>
          <w:p w:rsidR="007F2A38" w:rsidRPr="001F2B24" w:rsidRDefault="007F2A38" w:rsidP="001F2B24">
            <w:pPr>
              <w:ind w:left="498"/>
              <w:jc w:val="both"/>
              <w:rPr>
                <w:rFonts w:ascii="Rockwell" w:hAnsi="Rockwell"/>
                <w:b/>
              </w:rPr>
            </w:pPr>
            <w:r w:rsidRPr="001F2B24">
              <w:rPr>
                <w:rFonts w:ascii="Rockwell" w:hAnsi="Rockwell"/>
                <w:b/>
              </w:rPr>
              <w:t>Puissance</w:t>
            </w:r>
          </w:p>
          <w:p w:rsidR="007F2A38" w:rsidRPr="001F2B24" w:rsidRDefault="007F2A38" w:rsidP="001F2B24">
            <w:pPr>
              <w:pStyle w:val="Paragraphedeliste"/>
              <w:numPr>
                <w:ilvl w:val="0"/>
                <w:numId w:val="12"/>
              </w:numPr>
              <w:spacing w:after="0" w:line="240" w:lineRule="auto"/>
              <w:ind w:left="1632" w:hanging="142"/>
              <w:jc w:val="both"/>
              <w:rPr>
                <w:rFonts w:ascii="Rockwell" w:hAnsi="Rockwell"/>
                <w:b/>
                <w:sz w:val="24"/>
                <w:szCs w:val="24"/>
              </w:rPr>
            </w:pPr>
            <w:r w:rsidRPr="001F2B24">
              <w:rPr>
                <w:rFonts w:ascii="Rockwell" w:hAnsi="Rockwell"/>
                <w:b/>
                <w:sz w:val="24"/>
                <w:szCs w:val="24"/>
              </w:rPr>
              <w:t>Au moins 70 Kw</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00F54FA6" w:rsidRPr="001F2B24">
              <w:rPr>
                <w:rFonts w:ascii="Rockwell" w:hAnsi="Rockwell"/>
                <w:b/>
              </w:rPr>
              <w:t xml:space="preserve"> T</w:t>
            </w:r>
            <w:r w:rsidRPr="001F2B24">
              <w:rPr>
                <w:rFonts w:ascii="Rockwell" w:hAnsi="Rockwell"/>
                <w:b/>
              </w:rPr>
              <w:t>ropicalisée.</w:t>
            </w:r>
          </w:p>
          <w:p w:rsidR="007F2A38" w:rsidRPr="001F2B24" w:rsidRDefault="007F2A38" w:rsidP="001F2B24">
            <w:pPr>
              <w:jc w:val="both"/>
              <w:rPr>
                <w:rFonts w:ascii="Rockwell" w:hAnsi="Rockwell"/>
                <w:b/>
                <w:bCs/>
                <w:i/>
                <w:iCs/>
              </w:rPr>
            </w:pPr>
          </w:p>
          <w:p w:rsidR="007F2A38" w:rsidRPr="001F2B24" w:rsidRDefault="007F2A38" w:rsidP="001F2B24">
            <w:pPr>
              <w:jc w:val="both"/>
              <w:rPr>
                <w:rFonts w:ascii="Rockwell" w:hAnsi="Rockwell"/>
                <w:b/>
                <w:bCs/>
                <w:i/>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1000"/>
        </w:trPr>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w:t>
            </w:r>
          </w:p>
          <w:p w:rsidR="007F2A38" w:rsidRPr="001F2B24" w:rsidRDefault="007F2A38" w:rsidP="001F2B24">
            <w:pPr>
              <w:pStyle w:val="Paragraphedeliste"/>
              <w:numPr>
                <w:ilvl w:val="0"/>
                <w:numId w:val="13"/>
              </w:numPr>
              <w:ind w:left="498" w:hanging="138"/>
              <w:jc w:val="both"/>
              <w:rPr>
                <w:rFonts w:ascii="Rockwell" w:hAnsi="Rockwell"/>
                <w:b/>
                <w:sz w:val="24"/>
                <w:szCs w:val="24"/>
              </w:rPr>
            </w:pPr>
            <w:r w:rsidRPr="001F2B24">
              <w:rPr>
                <w:rFonts w:ascii="Rockwell" w:hAnsi="Rockwell"/>
                <w:b/>
                <w:sz w:val="24"/>
                <w:szCs w:val="24"/>
              </w:rPr>
              <w:t xml:space="preserve">Sept (07) places minimum pour le châssis long </w:t>
            </w:r>
          </w:p>
          <w:p w:rsidR="007F2A38" w:rsidRPr="001F2B24" w:rsidRDefault="007F2A38" w:rsidP="001F2B24">
            <w:pPr>
              <w:pStyle w:val="Paragraphedeliste"/>
              <w:numPr>
                <w:ilvl w:val="0"/>
                <w:numId w:val="13"/>
              </w:numPr>
              <w:spacing w:after="0" w:line="240" w:lineRule="auto"/>
              <w:ind w:left="498" w:hanging="138"/>
              <w:jc w:val="both"/>
              <w:rPr>
                <w:rFonts w:ascii="Rockwell" w:hAnsi="Rockwell"/>
                <w:b/>
                <w:sz w:val="24"/>
                <w:szCs w:val="24"/>
              </w:rPr>
            </w:pPr>
            <w:r w:rsidRPr="001F2B24">
              <w:rPr>
                <w:rFonts w:ascii="Rockwell" w:hAnsi="Rockwell"/>
                <w:b/>
                <w:sz w:val="24"/>
                <w:szCs w:val="24"/>
              </w:rPr>
              <w:t xml:space="preserve">Cinq (05) places minimum  pour le châssis court </w:t>
            </w:r>
          </w:p>
        </w:tc>
        <w:tc>
          <w:tcPr>
            <w:tcW w:w="2693" w:type="dxa"/>
          </w:tcPr>
          <w:p w:rsidR="007F2A38" w:rsidRPr="001F2B24" w:rsidRDefault="007F2A38" w:rsidP="001F2B24">
            <w:pPr>
              <w:ind w:left="360"/>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i/>
              </w:rPr>
            </w:pPr>
            <w:r w:rsidRPr="001F2B24">
              <w:rPr>
                <w:rFonts w:ascii="Rockwell" w:hAnsi="Rockwell"/>
              </w:rPr>
              <w:t xml:space="preserve">Les stations wagons </w:t>
            </w:r>
            <w:r w:rsidRPr="001F2B24">
              <w:rPr>
                <w:rFonts w:ascii="Rockwell" w:hAnsi="Rockwell"/>
                <w:i/>
                <w:iCs/>
              </w:rPr>
              <w:t xml:space="preserve"> existent en trois (03) portières pour le châssis court et en cinq (05) portières pour le châssis long</w:t>
            </w:r>
            <w:r w:rsidRPr="001F2B24">
              <w:rPr>
                <w:rFonts w:ascii="Rockwell" w:hAnsi="Rockwell"/>
              </w:rPr>
              <w:t>. L</w:t>
            </w:r>
            <w:r w:rsidRPr="001F2B24">
              <w:rPr>
                <w:rFonts w:ascii="Rockwell" w:hAnsi="Rockwell"/>
                <w:i/>
              </w:rPr>
              <w:t>'acheteur public doit indiquer son  choix :</w:t>
            </w:r>
          </w:p>
          <w:p w:rsidR="007F2A38" w:rsidRPr="001F2B24" w:rsidRDefault="007F2A38" w:rsidP="001F2B24">
            <w:pPr>
              <w:pStyle w:val="Paragraphedeliste"/>
              <w:numPr>
                <w:ilvl w:val="0"/>
                <w:numId w:val="14"/>
              </w:numPr>
              <w:ind w:left="498" w:hanging="142"/>
              <w:rPr>
                <w:rFonts w:ascii="Rockwell" w:hAnsi="Rockwell"/>
                <w:b/>
                <w:sz w:val="24"/>
                <w:szCs w:val="24"/>
              </w:rPr>
            </w:pPr>
            <w:r w:rsidRPr="001F2B24">
              <w:rPr>
                <w:rFonts w:ascii="Rockwell" w:hAnsi="Rockwell"/>
                <w:b/>
                <w:sz w:val="24"/>
                <w:szCs w:val="24"/>
              </w:rPr>
              <w:t>Trois (03) portières ;</w:t>
            </w:r>
          </w:p>
          <w:p w:rsidR="00F54FA6" w:rsidRPr="001F2B24" w:rsidRDefault="007F2A38" w:rsidP="001F2B24">
            <w:pPr>
              <w:pStyle w:val="Paragraphedeliste"/>
              <w:numPr>
                <w:ilvl w:val="0"/>
                <w:numId w:val="14"/>
              </w:numPr>
              <w:spacing w:after="0" w:line="240" w:lineRule="auto"/>
              <w:ind w:left="498" w:hanging="142"/>
              <w:rPr>
                <w:rFonts w:ascii="Rockwell" w:hAnsi="Rockwell"/>
                <w:sz w:val="24"/>
                <w:szCs w:val="24"/>
              </w:rPr>
            </w:pPr>
            <w:r w:rsidRPr="001F2B24">
              <w:rPr>
                <w:rFonts w:ascii="Rockwell" w:hAnsi="Rockwell"/>
                <w:b/>
                <w:sz w:val="24"/>
                <w:szCs w:val="24"/>
              </w:rPr>
              <w:t>Cinq (05) portières.</w:t>
            </w:r>
          </w:p>
        </w:tc>
        <w:tc>
          <w:tcPr>
            <w:tcW w:w="2693" w:type="dxa"/>
          </w:tcPr>
          <w:p w:rsidR="007F2A38" w:rsidRPr="001F2B24" w:rsidRDefault="007F2A38" w:rsidP="001F2B24">
            <w:pPr>
              <w:rPr>
                <w:rFonts w:ascii="Rockwell" w:hAnsi="Rockwell"/>
                <w:i/>
              </w:rPr>
            </w:pPr>
          </w:p>
        </w:tc>
        <w:tc>
          <w:tcPr>
            <w:tcW w:w="2835" w:type="dxa"/>
          </w:tcPr>
          <w:p w:rsidR="007F2A38" w:rsidRPr="001F2B24" w:rsidRDefault="007F2A38" w:rsidP="001F2B24">
            <w:pPr>
              <w:rPr>
                <w:rFonts w:ascii="Rockwell" w:hAnsi="Rockwell"/>
              </w:rPr>
            </w:pPr>
          </w:p>
        </w:tc>
      </w:tr>
      <w:tr w:rsidR="007F2A38" w:rsidRPr="001F2B24" w:rsidTr="007F2A38">
        <w:tc>
          <w:tcPr>
            <w:tcW w:w="10349" w:type="dxa"/>
            <w:gridSpan w:val="3"/>
          </w:tcPr>
          <w:p w:rsidR="007F2A38" w:rsidRPr="001F2B24" w:rsidRDefault="007F2A38" w:rsidP="001F2B24">
            <w:pPr>
              <w:pStyle w:val="Paragraphedeliste"/>
              <w:spacing w:after="0" w:line="240" w:lineRule="auto"/>
              <w:ind w:left="360"/>
              <w:jc w:val="center"/>
              <w:rPr>
                <w:rFonts w:ascii="Rockwell" w:hAnsi="Rockwell"/>
                <w:sz w:val="24"/>
                <w:szCs w:val="24"/>
              </w:rPr>
            </w:pPr>
            <w:r w:rsidRPr="001F2B24">
              <w:rPr>
                <w:rFonts w:ascii="Rockwell" w:hAnsi="Rockwell"/>
                <w:b/>
                <w:bCs/>
                <w:sz w:val="24"/>
                <w:szCs w:val="24"/>
                <w:u w:val="single"/>
              </w:rPr>
              <w:lastRenderedPageBreak/>
              <w:t>EQUIPEMENTS ET SERVICES</w:t>
            </w:r>
            <w:r w:rsidRPr="001F2B24">
              <w:rPr>
                <w:rFonts w:ascii="Rockwell" w:hAnsi="Rockwell"/>
                <w:b/>
                <w:bCs/>
                <w:sz w:val="24"/>
                <w:szCs w:val="24"/>
              </w:rPr>
              <w:t> </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xml:space="preserve">  </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b/>
              </w:rPr>
            </w:pPr>
            <w:r w:rsidRPr="001F2B24">
              <w:rPr>
                <w:rFonts w:ascii="Rockwell" w:hAnsi="Rockwell"/>
                <w:b/>
              </w:rPr>
              <w:t>ceinture de sécurité pour chaque    place ;</w:t>
            </w:r>
          </w:p>
          <w:p w:rsidR="007F2A38" w:rsidRPr="001F2B24" w:rsidRDefault="007F2A38" w:rsidP="001F2B24">
            <w:pPr>
              <w:numPr>
                <w:ilvl w:val="0"/>
                <w:numId w:val="6"/>
              </w:numPr>
              <w:jc w:val="both"/>
              <w:rPr>
                <w:rFonts w:ascii="Rockwell" w:hAnsi="Rockwell"/>
                <w:b/>
              </w:rPr>
            </w:pPr>
            <w:r w:rsidRPr="001F2B24">
              <w:rPr>
                <w:rFonts w:ascii="Rockwell" w:hAnsi="Rockwell"/>
                <w:b/>
              </w:rPr>
              <w:t>airbags frontaux pour conducteur et passager avant ;</w:t>
            </w:r>
          </w:p>
          <w:p w:rsidR="007F2A38" w:rsidRPr="001F2B24" w:rsidRDefault="007F2A38" w:rsidP="001F2B24">
            <w:pPr>
              <w:numPr>
                <w:ilvl w:val="0"/>
                <w:numId w:val="6"/>
              </w:numPr>
              <w:jc w:val="both"/>
              <w:rPr>
                <w:rFonts w:ascii="Rockwell" w:hAnsi="Rockwell"/>
              </w:rPr>
            </w:pPr>
            <w:r w:rsidRPr="001F2B24">
              <w:rPr>
                <w:rFonts w:ascii="Rockwell" w:hAnsi="Rockwell"/>
                <w:b/>
              </w:rPr>
              <w:t>système de freinage ABS</w:t>
            </w:r>
            <w:r w:rsidRPr="001F2B24">
              <w:rPr>
                <w:rFonts w:ascii="Rockwell" w:hAnsi="Rockwell"/>
                <w:i/>
              </w:rPr>
              <w:t> ;</w:t>
            </w:r>
          </w:p>
          <w:p w:rsidR="007F2A38" w:rsidRPr="001F2B24" w:rsidRDefault="007F2A38" w:rsidP="001F2B24">
            <w:pPr>
              <w:numPr>
                <w:ilvl w:val="0"/>
                <w:numId w:val="6"/>
              </w:numPr>
              <w:jc w:val="both"/>
              <w:rPr>
                <w:rFonts w:ascii="Rockwell" w:hAnsi="Rockwell"/>
                <w:b/>
              </w:rPr>
            </w:pPr>
            <w:r w:rsidRPr="001F2B24">
              <w:rPr>
                <w:rFonts w:ascii="Rockwell" w:hAnsi="Rockwell"/>
                <w:b/>
              </w:rPr>
              <w:t>marches pieds latéraux ;</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trousseau à outils ;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 </w:t>
            </w:r>
            <w:r w:rsidRPr="001F2B24">
              <w:rPr>
                <w:rFonts w:ascii="Rockwell" w:hAnsi="Rockwell"/>
                <w:b/>
                <w:iCs/>
              </w:rPr>
              <w:t>;</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rPr>
            </w:pPr>
            <w:r w:rsidRPr="001F2B24">
              <w:rPr>
                <w:rFonts w:ascii="Rockwell" w:hAnsi="Rockwell"/>
                <w:b/>
                <w:iCs/>
              </w:rPr>
              <w:t xml:space="preserve">une boîte de pharmacie  de premier secours ;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rPr>
            </w:pPr>
            <w:r w:rsidRPr="001F2B24">
              <w:rPr>
                <w:rFonts w:ascii="Rockwell" w:hAnsi="Rockwell"/>
                <w:b/>
              </w:rPr>
              <w:t>une roue de secours d’origine aux dimensions et profil des pneus du véhicule livré.</w:t>
            </w:r>
          </w:p>
        </w:tc>
        <w:tc>
          <w:tcPr>
            <w:tcW w:w="2693" w:type="dxa"/>
          </w:tcPr>
          <w:p w:rsidR="007F2A38" w:rsidRPr="001F2B24" w:rsidRDefault="007F2A38" w:rsidP="001F2B24">
            <w:pPr>
              <w:ind w:left="357"/>
              <w:jc w:val="both"/>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rPr>
          <w:trHeight w:val="4502"/>
        </w:trPr>
        <w:tc>
          <w:tcPr>
            <w:tcW w:w="4821" w:type="dxa"/>
          </w:tcPr>
          <w:p w:rsidR="007F2A38" w:rsidRPr="001F2B24" w:rsidRDefault="007F2A38" w:rsidP="001F2B24">
            <w:pPr>
              <w:jc w:val="both"/>
              <w:rPr>
                <w:rFonts w:ascii="Rockwell" w:hAnsi="Rockwell"/>
                <w:i/>
              </w:rPr>
            </w:pPr>
            <w:r w:rsidRPr="001F2B24">
              <w:rPr>
                <w:rFonts w:ascii="Rockwell" w:hAnsi="Rockwell"/>
                <w:b/>
                <w:u w:val="single"/>
              </w:rPr>
              <w:t>EQUIPEMENTS A OPTION</w:t>
            </w:r>
            <w:r w:rsidRPr="001F2B24">
              <w:rPr>
                <w:rFonts w:ascii="Rockwell" w:hAnsi="Rockwell"/>
                <w:i/>
              </w:rPr>
              <w:t> </w:t>
            </w:r>
          </w:p>
          <w:p w:rsidR="007F2A38" w:rsidRPr="001F2B24" w:rsidRDefault="007F2A38" w:rsidP="001F2B24">
            <w:pPr>
              <w:jc w:val="both"/>
              <w:rPr>
                <w:rFonts w:ascii="Rockwell" w:hAnsi="Rockwell"/>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lève-vitres électriques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verrouillage  centralisé des ouvertures ; </w:t>
            </w:r>
          </w:p>
          <w:p w:rsidR="007F2A38" w:rsidRPr="001F2B24" w:rsidRDefault="007F2A38" w:rsidP="001F2B24">
            <w:pPr>
              <w:numPr>
                <w:ilvl w:val="0"/>
                <w:numId w:val="6"/>
              </w:numPr>
              <w:jc w:val="both"/>
              <w:rPr>
                <w:rFonts w:ascii="Rockwell" w:hAnsi="Rockwell"/>
                <w:b/>
              </w:rPr>
            </w:pPr>
            <w:r w:rsidRPr="001F2B24">
              <w:rPr>
                <w:rFonts w:ascii="Rockwell" w:hAnsi="Rockwell"/>
                <w:b/>
              </w:rPr>
              <w:t>commande des ouvertures à distance ;</w:t>
            </w:r>
          </w:p>
          <w:p w:rsidR="007F2A38" w:rsidRPr="001F2B24" w:rsidRDefault="007F2A38" w:rsidP="001F2B24">
            <w:pPr>
              <w:numPr>
                <w:ilvl w:val="0"/>
                <w:numId w:val="6"/>
              </w:numPr>
              <w:jc w:val="both"/>
              <w:rPr>
                <w:rFonts w:ascii="Rockwell" w:hAnsi="Rockwell"/>
                <w:b/>
              </w:rPr>
            </w:pPr>
            <w:r w:rsidRPr="001F2B24">
              <w:rPr>
                <w:rFonts w:ascii="Rockwell" w:hAnsi="Rockwell"/>
                <w:b/>
              </w:rPr>
              <w:t>rétroviseurs extérieurs électriques ;</w:t>
            </w:r>
          </w:p>
          <w:p w:rsidR="007F2A38" w:rsidRPr="001F2B24" w:rsidRDefault="007F2A38" w:rsidP="001F2B24">
            <w:pPr>
              <w:numPr>
                <w:ilvl w:val="0"/>
                <w:numId w:val="6"/>
              </w:numPr>
              <w:jc w:val="both"/>
              <w:rPr>
                <w:rFonts w:ascii="Rockwell" w:hAnsi="Rockwell"/>
                <w:b/>
              </w:rPr>
            </w:pPr>
            <w:r w:rsidRPr="001F2B24">
              <w:rPr>
                <w:rFonts w:ascii="Rockwell" w:hAnsi="Rockwell"/>
                <w:b/>
              </w:rPr>
              <w:t>jantes en alliage d’aluminium ;</w:t>
            </w:r>
          </w:p>
          <w:p w:rsidR="007F2A38" w:rsidRPr="001F2B24" w:rsidRDefault="007F2A38" w:rsidP="001F2B24">
            <w:pPr>
              <w:numPr>
                <w:ilvl w:val="0"/>
                <w:numId w:val="6"/>
              </w:numPr>
              <w:jc w:val="both"/>
              <w:rPr>
                <w:rFonts w:ascii="Rockwell" w:hAnsi="Rockwell"/>
                <w:b/>
              </w:rPr>
            </w:pPr>
            <w:r w:rsidRPr="001F2B24">
              <w:rPr>
                <w:rFonts w:ascii="Rockwell" w:hAnsi="Rockwell"/>
                <w:b/>
              </w:rPr>
              <w:t>porte-bagages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éventuels (filtre à air snorkel) pour les véhicules à utilisation particulière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adaptations ou modifications éventuelles pour les véhicules spéciaux</w:t>
            </w:r>
            <w:r w:rsidRPr="001F2B24">
              <w:rPr>
                <w:rFonts w:ascii="Rockwell" w:hAnsi="Rockwell"/>
                <w:b/>
                <w:i/>
              </w:rPr>
              <w:t>.</w:t>
            </w:r>
            <w:r w:rsidRPr="001F2B24">
              <w:rPr>
                <w:rFonts w:ascii="Rockwell" w:hAnsi="Rockwell"/>
                <w:b/>
              </w:rPr>
              <w:t xml:space="preserve">   </w:t>
            </w:r>
          </w:p>
          <w:p w:rsidR="007F2A38" w:rsidRPr="001F2B24" w:rsidRDefault="007F2A38" w:rsidP="001F2B24">
            <w:pPr>
              <w:ind w:left="717"/>
              <w:jc w:val="both"/>
              <w:rPr>
                <w:rFonts w:ascii="Rockwell" w:hAnsi="Rockwell"/>
                <w:b/>
              </w:rPr>
            </w:pPr>
          </w:p>
          <w:p w:rsidR="007F2A38" w:rsidRPr="001F2B24" w:rsidRDefault="007F2A38" w:rsidP="001F2B24">
            <w:pPr>
              <w:jc w:val="both"/>
              <w:rPr>
                <w:rFonts w:ascii="Rockwell" w:hAnsi="Rockwell"/>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ind w:left="360"/>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PRESTATIONS DU GENRE</w:t>
            </w:r>
          </w:p>
          <w:p w:rsidR="007F2A38" w:rsidRPr="001F2B24" w:rsidRDefault="007F2A38" w:rsidP="001F2B24">
            <w:pPr>
              <w:jc w:val="both"/>
              <w:rPr>
                <w:rFonts w:ascii="Rockwell" w:hAnsi="Rockwell"/>
                <w:b/>
              </w:rPr>
            </w:pPr>
            <w:r w:rsidRPr="001F2B24">
              <w:rPr>
                <w:rFonts w:ascii="Rockwell" w:eastAsia="Calibri" w:hAnsi="Rockwell"/>
                <w:i/>
                <w:lang w:eastAsia="en-US"/>
              </w:rPr>
              <w:t>L</w:t>
            </w:r>
            <w:r w:rsidRPr="001F2B24">
              <w:rPr>
                <w:rFonts w:ascii="Rockwell" w:hAnsi="Rockwell"/>
                <w:i/>
              </w:rPr>
              <w:t>’acheteur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ind w:left="782"/>
              <w:jc w:val="both"/>
              <w:rPr>
                <w:rFonts w:ascii="Rockwell" w:hAnsi="Rockwell"/>
                <w:b/>
                <w:i/>
                <w:sz w:val="24"/>
                <w:szCs w:val="24"/>
              </w:rPr>
            </w:pPr>
            <w:r w:rsidRPr="001F2B24">
              <w:rPr>
                <w:rFonts w:ascii="Rockwell" w:hAnsi="Rockwell"/>
                <w:b/>
                <w:sz w:val="24"/>
                <w:szCs w:val="24"/>
              </w:rPr>
              <w:t xml:space="preserve">livraison sur site avec carte </w:t>
            </w:r>
            <w:r w:rsidRPr="001F2B24">
              <w:rPr>
                <w:rFonts w:ascii="Rockwell" w:hAnsi="Rockwell"/>
                <w:b/>
                <w:sz w:val="24"/>
                <w:szCs w:val="24"/>
              </w:rPr>
              <w:lastRenderedPageBreak/>
              <w:t xml:space="preserve">grise, plaques d’immatriculation fixées sur le véhicule et certificat de visite technique </w:t>
            </w:r>
            <w:r w:rsidR="00224798" w:rsidRPr="001F2B24">
              <w:rPr>
                <w:rFonts w:ascii="Rockwell" w:hAnsi="Rockwell"/>
                <w:b/>
                <w:sz w:val="24"/>
                <w:szCs w:val="24"/>
              </w:rPr>
              <w:t>d’une structure de contrôle  agréée par l’Etat</w:t>
            </w:r>
            <w:r w:rsidRPr="001F2B24">
              <w:rPr>
                <w:rFonts w:ascii="Rockwell" w:hAnsi="Rockwell"/>
                <w:b/>
                <w:sz w:val="24"/>
                <w:szCs w:val="24"/>
              </w:rPr>
              <w:t> ;</w:t>
            </w:r>
          </w:p>
          <w:p w:rsidR="007F2A38" w:rsidRPr="001F2B24" w:rsidRDefault="007F2A38" w:rsidP="001F2B24">
            <w:pPr>
              <w:pStyle w:val="Paragraphedeliste"/>
              <w:numPr>
                <w:ilvl w:val="0"/>
                <w:numId w:val="15"/>
              </w:numPr>
              <w:ind w:left="782"/>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CD1D64" w:rsidRPr="001F2B24" w:rsidRDefault="00CD1D64" w:rsidP="001F2B24">
      <w:pPr>
        <w:pStyle w:val="Corpsdetexte21"/>
        <w:ind w:firstLine="0"/>
        <w:jc w:val="left"/>
        <w:rPr>
          <w:rFonts w:ascii="Rockwell" w:hAnsi="Rockwell"/>
          <w:u w:val="single"/>
        </w:rPr>
      </w:pPr>
    </w:p>
    <w:p w:rsidR="00CD1D64" w:rsidRPr="001F2B24" w:rsidRDefault="00CD1D64" w:rsidP="001F2B24">
      <w:pPr>
        <w:spacing w:after="200" w:line="276" w:lineRule="auto"/>
        <w:rPr>
          <w:rFonts w:ascii="Rockwell" w:hAnsi="Rockwell"/>
          <w:u w:val="single"/>
        </w:rPr>
      </w:pPr>
      <w:r w:rsidRPr="001F2B24">
        <w:rPr>
          <w:rFonts w:ascii="Rockwell" w:hAnsi="Rockwell"/>
          <w:u w:val="single"/>
        </w:rPr>
        <w:br w:type="page"/>
      </w:r>
    </w:p>
    <w:p w:rsidR="007F2A38" w:rsidRPr="001F2B24" w:rsidRDefault="007F2A38" w:rsidP="001F2B24">
      <w:pPr>
        <w:pStyle w:val="Titre1"/>
        <w:numPr>
          <w:ilvl w:val="0"/>
          <w:numId w:val="0"/>
        </w:numPr>
        <w:ind w:left="709"/>
        <w:rPr>
          <w:rFonts w:ascii="Rockwell" w:hAnsi="Rockwell"/>
          <w:sz w:val="24"/>
          <w:szCs w:val="24"/>
        </w:rPr>
      </w:pPr>
      <w:r w:rsidRPr="001F2B24">
        <w:rPr>
          <w:rFonts w:ascii="Rockwell" w:hAnsi="Rockwell"/>
          <w:sz w:val="24"/>
          <w:szCs w:val="24"/>
          <w:u w:val="single"/>
        </w:rPr>
        <w:lastRenderedPageBreak/>
        <w:t>1.1.2. Voiture particulière Station wagon de catégorie 2</w:t>
      </w:r>
      <w:r w:rsidRPr="001F2B24">
        <w:rPr>
          <w:rFonts w:ascii="Rockwell" w:hAnsi="Rockwell"/>
          <w:sz w:val="24"/>
          <w:szCs w:val="24"/>
        </w:rPr>
        <w:t> </w:t>
      </w:r>
    </w:p>
    <w:p w:rsidR="007F2A38" w:rsidRPr="001F2B24" w:rsidRDefault="007F2A38" w:rsidP="001F2B24">
      <w:pPr>
        <w:rPr>
          <w:rFonts w:ascii="Rockwell" w:hAnsi="Rockwell"/>
        </w:rPr>
      </w:pPr>
    </w:p>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551"/>
        <w:gridCol w:w="2693"/>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p w:rsidR="007F2A38" w:rsidRPr="001F2B24" w:rsidRDefault="007F2A38" w:rsidP="001F2B24">
            <w:pPr>
              <w:jc w:val="center"/>
              <w:rPr>
                <w:rFonts w:ascii="Rockwell" w:hAnsi="Rockwell"/>
                <w:b/>
              </w:rPr>
            </w:pPr>
          </w:p>
        </w:tc>
        <w:tc>
          <w:tcPr>
            <w:tcW w:w="2551"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551" w:type="dxa"/>
          </w:tcPr>
          <w:p w:rsidR="007F2A38" w:rsidRPr="001F2B24" w:rsidRDefault="007F2A38" w:rsidP="001F2B24">
            <w:pPr>
              <w:pStyle w:val="Retraitcorpsdetexte3"/>
              <w:rPr>
                <w:rFonts w:ascii="Rockwell" w:hAnsi="Rockwell"/>
                <w:sz w:val="24"/>
                <w:szCs w:val="24"/>
              </w:rPr>
            </w:pPr>
          </w:p>
        </w:tc>
        <w:tc>
          <w:tcPr>
            <w:tcW w:w="2693"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16"/>
              </w:numPr>
              <w:ind w:left="498" w:hanging="142"/>
              <w:jc w:val="both"/>
              <w:rPr>
                <w:rFonts w:ascii="Rockwell" w:hAnsi="Rockwell"/>
                <w:b/>
                <w:sz w:val="24"/>
                <w:szCs w:val="24"/>
              </w:rPr>
            </w:pPr>
            <w:r w:rsidRPr="001F2B24">
              <w:rPr>
                <w:rFonts w:ascii="Rockwell" w:hAnsi="Rockwell"/>
                <w:b/>
                <w:sz w:val="24"/>
                <w:szCs w:val="24"/>
              </w:rPr>
              <w:t>empattement long (châssis long).</w:t>
            </w:r>
          </w:p>
          <w:p w:rsidR="007F2A38" w:rsidRPr="001F2B24" w:rsidRDefault="007F2A38" w:rsidP="001F2B24">
            <w:pPr>
              <w:pStyle w:val="Paragraphedeliste"/>
              <w:numPr>
                <w:ilvl w:val="0"/>
                <w:numId w:val="16"/>
              </w:numPr>
              <w:spacing w:after="0" w:line="240" w:lineRule="auto"/>
              <w:ind w:left="498" w:hanging="142"/>
              <w:jc w:val="both"/>
              <w:rPr>
                <w:rFonts w:ascii="Rockwell" w:hAnsi="Rockwell"/>
                <w:b/>
                <w:sz w:val="24"/>
                <w:szCs w:val="24"/>
              </w:rPr>
            </w:pPr>
            <w:r w:rsidRPr="001F2B24">
              <w:rPr>
                <w:rFonts w:ascii="Rockwell" w:hAnsi="Rockwell"/>
                <w:b/>
                <w:sz w:val="24"/>
                <w:szCs w:val="24"/>
              </w:rPr>
              <w:t>empattement court (châssis court).</w:t>
            </w:r>
          </w:p>
        </w:tc>
        <w:tc>
          <w:tcPr>
            <w:tcW w:w="2551"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rPr>
          <w:trHeight w:val="1190"/>
        </w:trPr>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SOURCE D’ENERGIE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16"/>
              </w:numPr>
              <w:ind w:left="498" w:hanging="142"/>
              <w:jc w:val="both"/>
              <w:rPr>
                <w:rFonts w:ascii="Rockwell" w:hAnsi="Rockwell"/>
                <w:b/>
                <w:sz w:val="24"/>
                <w:szCs w:val="24"/>
              </w:rPr>
            </w:pPr>
            <w:r w:rsidRPr="001F2B24">
              <w:rPr>
                <w:rFonts w:ascii="Rockwell" w:hAnsi="Rockwell"/>
                <w:b/>
                <w:sz w:val="24"/>
                <w:szCs w:val="24"/>
              </w:rPr>
              <w:t>essence,</w:t>
            </w:r>
          </w:p>
          <w:p w:rsidR="007F2A38" w:rsidRPr="001F2B24" w:rsidRDefault="004F4937" w:rsidP="001F2B24">
            <w:pPr>
              <w:pStyle w:val="Paragraphedeliste"/>
              <w:numPr>
                <w:ilvl w:val="0"/>
                <w:numId w:val="16"/>
              </w:numPr>
              <w:ind w:left="498" w:hanging="142"/>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w:t>
            </w:r>
          </w:p>
          <w:p w:rsidR="007F2A38" w:rsidRPr="001F2B24" w:rsidRDefault="007F2A38" w:rsidP="001F2B24">
            <w:pPr>
              <w:pStyle w:val="Paragraphedeliste"/>
              <w:numPr>
                <w:ilvl w:val="0"/>
                <w:numId w:val="16"/>
              </w:numPr>
              <w:spacing w:after="0" w:line="240" w:lineRule="auto"/>
              <w:ind w:left="498" w:hanging="142"/>
              <w:jc w:val="both"/>
              <w:rPr>
                <w:rFonts w:ascii="Rockwell" w:hAnsi="Rockwell"/>
                <w:b/>
                <w:sz w:val="24"/>
                <w:szCs w:val="24"/>
                <w:u w:val="single"/>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551"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F54FA6" w:rsidP="001F2B24">
            <w:pPr>
              <w:pStyle w:val="Paragraphedeliste"/>
              <w:spacing w:after="0" w:line="240" w:lineRule="auto"/>
              <w:ind w:left="0"/>
              <w:jc w:val="both"/>
              <w:rPr>
                <w:rFonts w:ascii="Rockwell" w:hAnsi="Rockwell"/>
                <w:b/>
                <w:sz w:val="24"/>
                <w:szCs w:val="24"/>
                <w:u w:val="single"/>
              </w:rPr>
            </w:pPr>
            <w:r w:rsidRPr="001F2B24">
              <w:rPr>
                <w:rFonts w:ascii="Rockwell" w:hAnsi="Rockwell"/>
                <w:b/>
                <w:sz w:val="24"/>
                <w:szCs w:val="24"/>
                <w:u w:val="single"/>
              </w:rPr>
              <w:t>CONSOMMATION</w:t>
            </w:r>
          </w:p>
          <w:p w:rsidR="007F2A38" w:rsidRPr="001F2B24" w:rsidRDefault="00EF0460" w:rsidP="001F2B24">
            <w:pPr>
              <w:pStyle w:val="Paragraphedeliste"/>
              <w:spacing w:after="0" w:line="240" w:lineRule="auto"/>
              <w:ind w:left="0"/>
              <w:jc w:val="both"/>
              <w:rPr>
                <w:rFonts w:ascii="Rockwell" w:hAnsi="Rockwell"/>
                <w:i/>
                <w:sz w:val="24"/>
                <w:szCs w:val="24"/>
              </w:rPr>
            </w:pPr>
            <w:r>
              <w:rPr>
                <w:rFonts w:ascii="Rockwell" w:hAnsi="Rockwell"/>
                <w:i/>
                <w:sz w:val="24"/>
                <w:szCs w:val="24"/>
              </w:rPr>
              <w:t>L’acheteur public a</w:t>
            </w:r>
            <w:r w:rsidR="007F2A38" w:rsidRPr="001F2B24">
              <w:rPr>
                <w:rFonts w:ascii="Rockwell" w:hAnsi="Rockwell"/>
                <w:i/>
                <w:sz w:val="24"/>
                <w:szCs w:val="24"/>
              </w:rPr>
              <w:t xml:space="preserve"> l’information souhaitée.</w:t>
            </w:r>
          </w:p>
          <w:p w:rsidR="007F2A38" w:rsidRPr="001F2B24" w:rsidRDefault="007F2A38" w:rsidP="001F2B24">
            <w:pPr>
              <w:pStyle w:val="Paragraphedeliste"/>
              <w:spacing w:after="0" w:line="240" w:lineRule="auto"/>
              <w:ind w:left="0"/>
              <w:jc w:val="both"/>
              <w:rPr>
                <w:rFonts w:ascii="Rockwell" w:hAnsi="Rockwell"/>
                <w:b/>
                <w:sz w:val="24"/>
                <w:szCs w:val="24"/>
                <w:u w:val="single"/>
              </w:rPr>
            </w:pPr>
            <w:r w:rsidRPr="001F2B24">
              <w:rPr>
                <w:rFonts w:ascii="Rockwell" w:hAnsi="Rockwell"/>
                <w:b/>
                <w:sz w:val="24"/>
                <w:szCs w:val="24"/>
              </w:rPr>
              <w:t xml:space="preserve">Le soumissionnaire </w:t>
            </w:r>
            <w:r w:rsidR="00EF0460">
              <w:rPr>
                <w:rFonts w:ascii="Rockwell" w:hAnsi="Rockwell"/>
                <w:b/>
                <w:sz w:val="24"/>
                <w:szCs w:val="24"/>
              </w:rPr>
              <w:t>indique</w:t>
            </w:r>
            <w:r w:rsidRPr="001F2B24">
              <w:rPr>
                <w:rFonts w:ascii="Rockwell" w:hAnsi="Rockwell"/>
                <w:b/>
                <w:sz w:val="24"/>
                <w:szCs w:val="24"/>
              </w:rPr>
              <w:t xml:space="preserve"> la consommation moyenne du véhicule proposé au 100Km</w:t>
            </w:r>
            <w:r w:rsidRPr="001F2B24">
              <w:rPr>
                <w:rFonts w:ascii="Rockwell" w:hAnsi="Rockwell"/>
                <w:b/>
                <w:i/>
                <w:sz w:val="24"/>
                <w:szCs w:val="24"/>
              </w:rPr>
              <w:t>.</w:t>
            </w:r>
          </w:p>
        </w:tc>
        <w:tc>
          <w:tcPr>
            <w:tcW w:w="2551"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rPr>
          <w:trHeight w:val="2404"/>
        </w:trPr>
        <w:tc>
          <w:tcPr>
            <w:tcW w:w="4821" w:type="dxa"/>
          </w:tcPr>
          <w:p w:rsidR="007F2A38" w:rsidRPr="001F2B24" w:rsidRDefault="007F2A38" w:rsidP="001F2B24">
            <w:pPr>
              <w:pStyle w:val="Paragraphedeliste"/>
              <w:spacing w:after="0" w:line="240" w:lineRule="auto"/>
              <w:ind w:left="0"/>
              <w:rPr>
                <w:rFonts w:ascii="Rockwell" w:hAnsi="Rockwell"/>
                <w:b/>
                <w:sz w:val="24"/>
                <w:szCs w:val="24"/>
                <w:u w:val="single"/>
              </w:rPr>
            </w:pPr>
            <w:r w:rsidRPr="001F2B24">
              <w:rPr>
                <w:rFonts w:ascii="Rockwell" w:hAnsi="Rockwell"/>
                <w:b/>
                <w:sz w:val="24"/>
                <w:szCs w:val="24"/>
                <w:u w:val="single"/>
              </w:rPr>
              <w:t>SYSTEME DE TRANSMISSION </w:t>
            </w:r>
          </w:p>
          <w:p w:rsidR="007F2A38" w:rsidRPr="001F2B24" w:rsidRDefault="00EF0460" w:rsidP="001F2B24">
            <w:pPr>
              <w:jc w:val="both"/>
              <w:rPr>
                <w:rFonts w:ascii="Rockwell" w:hAnsi="Rockwell"/>
              </w:rPr>
            </w:pPr>
            <w:r>
              <w:rPr>
                <w:rFonts w:ascii="Rockwell" w:hAnsi="Rockwell"/>
                <w:i/>
              </w:rPr>
              <w:t>L'acheteur public indique</w:t>
            </w:r>
            <w:r w:rsidR="007F2A38" w:rsidRPr="001F2B24">
              <w:rPr>
                <w:rFonts w:ascii="Rockwell" w:hAnsi="Rockwell"/>
                <w:i/>
              </w:rPr>
              <w:t xml:space="preserve"> la mention suivante : </w:t>
            </w:r>
            <w:r w:rsidR="007F2A38" w:rsidRPr="001F2B24">
              <w:rPr>
                <w:rFonts w:ascii="Rockwell" w:hAnsi="Rockwell"/>
                <w:b/>
              </w:rPr>
              <w:t>Les stations wagons proposés doivent permettre de rouler en configuration 4X4 et 4X2.</w:t>
            </w:r>
          </w:p>
          <w:p w:rsidR="007F2A38" w:rsidRPr="001F2B24" w:rsidRDefault="007F2A38" w:rsidP="001F2B24">
            <w:pPr>
              <w:jc w:val="both"/>
              <w:rPr>
                <w:rFonts w:ascii="Rockwell" w:hAnsi="Rockwell"/>
                <w:i/>
              </w:rPr>
            </w:pPr>
          </w:p>
          <w:p w:rsidR="007F2A38" w:rsidRPr="001F2B24" w:rsidRDefault="00EF0460" w:rsidP="001F2B24">
            <w:pPr>
              <w:jc w:val="both"/>
              <w:rPr>
                <w:rFonts w:ascii="Rockwell" w:hAnsi="Rockwell"/>
                <w:i/>
              </w:rPr>
            </w:pPr>
            <w:r>
              <w:rPr>
                <w:rFonts w:ascii="Rockwell" w:hAnsi="Rockwell"/>
                <w:i/>
              </w:rPr>
              <w:t>L'acheteur public indique</w:t>
            </w:r>
            <w:r w:rsidR="007F2A38" w:rsidRPr="001F2B24">
              <w:rPr>
                <w:rFonts w:ascii="Rockwell" w:hAnsi="Rockwell"/>
                <w:i/>
              </w:rPr>
              <w:t xml:space="preserve"> la mention souhaitée par rapport à la boîte de vitesse :</w:t>
            </w:r>
          </w:p>
          <w:p w:rsidR="007F2A38" w:rsidRPr="001F2B24" w:rsidRDefault="007F2A38" w:rsidP="001F2B24">
            <w:pPr>
              <w:pStyle w:val="Paragraphedeliste"/>
              <w:numPr>
                <w:ilvl w:val="0"/>
                <w:numId w:val="11"/>
              </w:numPr>
              <w:ind w:left="498" w:hanging="142"/>
              <w:rPr>
                <w:rFonts w:ascii="Rockwell" w:hAnsi="Rockwell"/>
                <w:b/>
                <w:sz w:val="24"/>
                <w:szCs w:val="24"/>
              </w:rPr>
            </w:pPr>
            <w:r w:rsidRPr="001F2B24">
              <w:rPr>
                <w:rFonts w:ascii="Rockwell" w:hAnsi="Rockwell"/>
                <w:b/>
                <w:sz w:val="24"/>
                <w:szCs w:val="24"/>
              </w:rPr>
              <w:t xml:space="preserve">boîte manuelle </w:t>
            </w:r>
          </w:p>
          <w:p w:rsidR="007F2A38" w:rsidRPr="001F2B24" w:rsidRDefault="007F2A38" w:rsidP="001F2B24">
            <w:pPr>
              <w:pStyle w:val="Paragraphedeliste"/>
              <w:numPr>
                <w:ilvl w:val="0"/>
                <w:numId w:val="11"/>
              </w:numPr>
              <w:ind w:left="498" w:hanging="142"/>
              <w:rPr>
                <w:rFonts w:ascii="Rockwell" w:hAnsi="Rockwell"/>
                <w:i/>
                <w:sz w:val="24"/>
                <w:szCs w:val="24"/>
              </w:rPr>
            </w:pPr>
            <w:r w:rsidRPr="001F2B24">
              <w:rPr>
                <w:rFonts w:ascii="Rockwell" w:hAnsi="Rockwell"/>
                <w:b/>
                <w:sz w:val="24"/>
                <w:szCs w:val="24"/>
              </w:rPr>
              <w:t>boîte automatique</w:t>
            </w:r>
          </w:p>
          <w:p w:rsidR="007F2A38" w:rsidRPr="001F2B24" w:rsidRDefault="007F2A38" w:rsidP="001F2B24">
            <w:pPr>
              <w:pStyle w:val="Paragraphedeliste"/>
              <w:numPr>
                <w:ilvl w:val="0"/>
                <w:numId w:val="11"/>
              </w:numPr>
              <w:ind w:left="498" w:hanging="142"/>
              <w:rPr>
                <w:rFonts w:ascii="Rockwell" w:hAnsi="Rockwell"/>
                <w:i/>
                <w:sz w:val="24"/>
                <w:szCs w:val="24"/>
              </w:rPr>
            </w:pPr>
            <w:r w:rsidRPr="001F2B24">
              <w:rPr>
                <w:rFonts w:ascii="Rockwell" w:hAnsi="Rockwell"/>
                <w:b/>
                <w:sz w:val="24"/>
                <w:szCs w:val="24"/>
              </w:rPr>
              <w:t>boîte manuelle ou automatique.</w:t>
            </w:r>
          </w:p>
        </w:tc>
        <w:tc>
          <w:tcPr>
            <w:tcW w:w="2551" w:type="dxa"/>
          </w:tcPr>
          <w:p w:rsidR="007F2A38" w:rsidRPr="001F2B24" w:rsidRDefault="007F2A38" w:rsidP="001F2B24">
            <w:pPr>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pStyle w:val="Paragraphedeliste"/>
              <w:spacing w:after="0" w:line="240" w:lineRule="auto"/>
              <w:ind w:left="0"/>
              <w:jc w:val="both"/>
              <w:rPr>
                <w:rFonts w:ascii="Rockwell" w:hAnsi="Rockwell"/>
                <w:sz w:val="24"/>
                <w:szCs w:val="24"/>
              </w:rPr>
            </w:pPr>
            <w:r w:rsidRPr="001F2B24">
              <w:rPr>
                <w:rFonts w:ascii="Rockwell" w:hAnsi="Rockwell"/>
                <w:b/>
                <w:sz w:val="24"/>
                <w:szCs w:val="24"/>
                <w:u w:val="single"/>
              </w:rPr>
              <w:t>TYPE DE DIRECTION</w:t>
            </w:r>
            <w:r w:rsidRPr="001F2B24">
              <w:rPr>
                <w:rFonts w:ascii="Rockwell" w:hAnsi="Rockwell"/>
                <w:sz w:val="24"/>
                <w:szCs w:val="24"/>
              </w:rPr>
              <w:t> </w:t>
            </w:r>
          </w:p>
          <w:p w:rsidR="007F2A38" w:rsidRPr="001F2B24" w:rsidRDefault="00EF0460" w:rsidP="001F2B24">
            <w:pPr>
              <w:pStyle w:val="Paragraphedeliste"/>
              <w:spacing w:after="0" w:line="240" w:lineRule="auto"/>
              <w:ind w:left="0"/>
              <w:jc w:val="both"/>
              <w:rPr>
                <w:rFonts w:ascii="Rockwell" w:hAnsi="Rockwell"/>
                <w:b/>
                <w:sz w:val="24"/>
                <w:szCs w:val="24"/>
              </w:rPr>
            </w:pPr>
            <w:r>
              <w:rPr>
                <w:rFonts w:ascii="Rockwell" w:hAnsi="Rockwell"/>
                <w:i/>
                <w:sz w:val="24"/>
                <w:szCs w:val="24"/>
              </w:rPr>
              <w:t>L’acheteur public indique</w:t>
            </w:r>
            <w:r w:rsidR="007F2A38" w:rsidRPr="001F2B24">
              <w:rPr>
                <w:rFonts w:ascii="Rockwell" w:hAnsi="Rockwell"/>
                <w:i/>
                <w:sz w:val="24"/>
                <w:szCs w:val="24"/>
              </w:rPr>
              <w:t xml:space="preserve"> : </w:t>
            </w:r>
            <w:r w:rsidR="007F2A38" w:rsidRPr="001F2B24">
              <w:rPr>
                <w:rFonts w:ascii="Rockwell" w:hAnsi="Rockwell"/>
                <w:b/>
                <w:sz w:val="24"/>
                <w:szCs w:val="24"/>
              </w:rPr>
              <w:t>la direction doit être assistée.</w:t>
            </w:r>
          </w:p>
        </w:tc>
        <w:tc>
          <w:tcPr>
            <w:tcW w:w="2551" w:type="dxa"/>
          </w:tcPr>
          <w:p w:rsidR="007F2A38" w:rsidRPr="001F2B24" w:rsidRDefault="007F2A38" w:rsidP="001F2B24">
            <w:pPr>
              <w:jc w:val="center"/>
              <w:rPr>
                <w:rFonts w:ascii="Rockwell" w:hAnsi="Rockwell"/>
              </w:rPr>
            </w:pPr>
          </w:p>
        </w:tc>
        <w:tc>
          <w:tcPr>
            <w:tcW w:w="2693" w:type="dxa"/>
          </w:tcPr>
          <w:p w:rsidR="007F2A38" w:rsidRPr="001F2B24" w:rsidRDefault="007F2A38" w:rsidP="001F2B24">
            <w:pPr>
              <w:jc w:val="cente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i/>
              </w:rPr>
              <w:t xml:space="preserve">L’acheteur public doit indiquer la couleur de son choix si cela est nécessaire (véhicule de fonction, gendarmerie, sapeurs pompier, police, ambulance, </w:t>
            </w:r>
            <w:r w:rsidRPr="001F2B24">
              <w:rPr>
                <w:rFonts w:ascii="Rockwell" w:hAnsi="Rockwell"/>
                <w:i/>
              </w:rPr>
              <w:lastRenderedPageBreak/>
              <w:t xml:space="preserve">etc...), option qui peut avoir une incidence </w:t>
            </w:r>
            <w:r w:rsidR="00EF0460">
              <w:rPr>
                <w:rFonts w:ascii="Rockwell" w:hAnsi="Rockwell"/>
                <w:i/>
              </w:rPr>
              <w:t>sur le coût. Sinon, il 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 xml:space="preserve">. </w:t>
            </w:r>
          </w:p>
        </w:tc>
        <w:tc>
          <w:tcPr>
            <w:tcW w:w="2551" w:type="dxa"/>
          </w:tcPr>
          <w:p w:rsidR="007F2A38" w:rsidRPr="001F2B24" w:rsidRDefault="007F2A38" w:rsidP="001F2B24">
            <w:pPr>
              <w:jc w:val="center"/>
              <w:rPr>
                <w:rFonts w:ascii="Rockwell" w:hAnsi="Rockwell"/>
              </w:rPr>
            </w:pPr>
          </w:p>
        </w:tc>
        <w:tc>
          <w:tcPr>
            <w:tcW w:w="2693" w:type="dxa"/>
          </w:tcPr>
          <w:p w:rsidR="007F2A38" w:rsidRPr="001F2B24" w:rsidRDefault="007F2A38" w:rsidP="001F2B24">
            <w:pPr>
              <w:jc w:val="cente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i/>
              </w:rPr>
            </w:pPr>
            <w:r w:rsidRPr="001F2B24">
              <w:rPr>
                <w:rFonts w:ascii="Rockwell" w:hAnsi="Rockwell"/>
                <w:i/>
              </w:rPr>
              <w:t xml:space="preserve">Dans le cadre de la tropicalisation, la suspension doit être adaptée à l’utilisation sur les routes du Burkina Faso. L'acheteur public doit indiquer la mention : </w:t>
            </w:r>
            <w:r w:rsidRPr="001F2B24">
              <w:rPr>
                <w:rFonts w:ascii="Rockwell" w:hAnsi="Rockwell"/>
                <w:b/>
              </w:rPr>
              <w:t>Suspension renforcée.</w:t>
            </w:r>
          </w:p>
        </w:tc>
        <w:tc>
          <w:tcPr>
            <w:tcW w:w="2551" w:type="dxa"/>
          </w:tcPr>
          <w:p w:rsidR="007F2A38" w:rsidRPr="001F2B24" w:rsidRDefault="007F2A38" w:rsidP="001F2B24">
            <w:pPr>
              <w:jc w:val="both"/>
              <w:rPr>
                <w:rFonts w:ascii="Rockwell" w:hAnsi="Rockwell"/>
              </w:rPr>
            </w:pPr>
            <w:r w:rsidRPr="001F2B24">
              <w:rPr>
                <w:rFonts w:ascii="Rockwell" w:hAnsi="Rockwell"/>
              </w:rPr>
              <w:t xml:space="preserve"> </w:t>
            </w:r>
          </w:p>
        </w:tc>
        <w:tc>
          <w:tcPr>
            <w:tcW w:w="2693" w:type="dxa"/>
          </w:tcPr>
          <w:p w:rsidR="007F2A38" w:rsidRPr="001F2B24" w:rsidRDefault="007F2A38" w:rsidP="001F2B24">
            <w:pPr>
              <w:rPr>
                <w:rFonts w:ascii="Rockwell" w:hAnsi="Rockwell"/>
              </w:rPr>
            </w:pPr>
          </w:p>
        </w:tc>
      </w:tr>
      <w:tr w:rsidR="007F2A38" w:rsidRPr="001F2B24" w:rsidTr="007F2A38">
        <w:trPr>
          <w:trHeight w:val="1503"/>
        </w:trPr>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 xml:space="preserve">Cette notion fait appel à la cylindrée du moteur (en cm3 ou en litre) et à la puissance réelle (en Kw). L'acheteur public doit indiquer la mention : </w:t>
            </w:r>
          </w:p>
          <w:p w:rsidR="007F2A38" w:rsidRPr="001F2B24" w:rsidRDefault="007F2A38" w:rsidP="001F2B24">
            <w:pPr>
              <w:jc w:val="both"/>
              <w:rPr>
                <w:rFonts w:ascii="Rockwell" w:hAnsi="Rockwell"/>
                <w:b/>
                <w:i/>
              </w:rPr>
            </w:pPr>
            <w:r w:rsidRPr="001F2B24">
              <w:rPr>
                <w:rFonts w:ascii="Rockwell" w:hAnsi="Rockwell"/>
                <w:b/>
                <w:i/>
              </w:rPr>
              <w:t>Cylindrée</w:t>
            </w:r>
          </w:p>
          <w:p w:rsidR="007F2A38" w:rsidRPr="001F2B24" w:rsidRDefault="007F2A38" w:rsidP="001F2B24">
            <w:pPr>
              <w:pStyle w:val="Paragraphedeliste"/>
              <w:numPr>
                <w:ilvl w:val="0"/>
                <w:numId w:val="12"/>
              </w:numPr>
              <w:spacing w:after="0" w:line="240" w:lineRule="auto"/>
              <w:ind w:left="498" w:hanging="142"/>
              <w:jc w:val="both"/>
              <w:rPr>
                <w:rFonts w:ascii="Rockwell" w:hAnsi="Rockwell"/>
                <w:b/>
                <w:sz w:val="24"/>
                <w:szCs w:val="24"/>
              </w:rPr>
            </w:pPr>
            <w:r w:rsidRPr="001F2B24">
              <w:rPr>
                <w:rFonts w:ascii="Rockwell" w:hAnsi="Rockwell"/>
                <w:b/>
                <w:sz w:val="24"/>
                <w:szCs w:val="24"/>
              </w:rPr>
              <w:t>2.8L à 4.0L</w:t>
            </w:r>
          </w:p>
          <w:p w:rsidR="007F2A38" w:rsidRPr="001F2B24" w:rsidRDefault="007F2A38" w:rsidP="001F2B24">
            <w:pPr>
              <w:pStyle w:val="Paragraphedeliste"/>
              <w:numPr>
                <w:ilvl w:val="0"/>
                <w:numId w:val="12"/>
              </w:numPr>
              <w:spacing w:after="0" w:line="240" w:lineRule="auto"/>
              <w:ind w:left="498" w:hanging="142"/>
              <w:jc w:val="both"/>
              <w:rPr>
                <w:rFonts w:ascii="Rockwell" w:hAnsi="Rockwell"/>
                <w:b/>
                <w:sz w:val="24"/>
                <w:szCs w:val="24"/>
              </w:rPr>
            </w:pPr>
            <w:r w:rsidRPr="001F2B24">
              <w:rPr>
                <w:rFonts w:ascii="Rockwell" w:hAnsi="Rockwell"/>
                <w:b/>
                <w:sz w:val="24"/>
                <w:szCs w:val="24"/>
              </w:rPr>
              <w:t>2 751 &lt;= CC &lt;= 4 049</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b/>
                <w:i/>
              </w:rPr>
            </w:pPr>
            <w:r w:rsidRPr="001F2B24">
              <w:rPr>
                <w:rFonts w:ascii="Rockwell" w:hAnsi="Rockwell"/>
                <w:b/>
                <w:i/>
              </w:rPr>
              <w:t xml:space="preserve">Puissance  </w:t>
            </w:r>
          </w:p>
          <w:p w:rsidR="007F2A38" w:rsidRPr="001F2B24" w:rsidRDefault="007F2A38" w:rsidP="001F2B24">
            <w:pPr>
              <w:pStyle w:val="Paragraphedeliste"/>
              <w:numPr>
                <w:ilvl w:val="0"/>
                <w:numId w:val="12"/>
              </w:numPr>
              <w:spacing w:after="0" w:line="240" w:lineRule="auto"/>
              <w:ind w:left="498" w:hanging="142"/>
              <w:jc w:val="both"/>
              <w:rPr>
                <w:rFonts w:ascii="Rockwell" w:hAnsi="Rockwell"/>
                <w:b/>
                <w:sz w:val="24"/>
                <w:szCs w:val="24"/>
              </w:rPr>
            </w:pPr>
            <w:r w:rsidRPr="001F2B24">
              <w:rPr>
                <w:rFonts w:ascii="Rockwell" w:hAnsi="Rockwell"/>
                <w:b/>
                <w:sz w:val="24"/>
                <w:szCs w:val="24"/>
              </w:rPr>
              <w:t>Au moins 90 Kw.</w:t>
            </w:r>
          </w:p>
        </w:tc>
        <w:tc>
          <w:tcPr>
            <w:tcW w:w="2551"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bCs/>
                <w:i/>
                <w:iCs/>
              </w:rPr>
            </w:pPr>
            <w:r w:rsidRPr="001F2B24">
              <w:rPr>
                <w:rFonts w:ascii="Rockwell" w:hAnsi="Rockwell"/>
                <w:i/>
              </w:rPr>
              <w:t>Les véhicules conçus pour les régions tempérées sont souvent munis d'un système de refroidissement qui n'est pas adapté aux pays tropicaux.</w:t>
            </w:r>
            <w:r w:rsidRPr="001F2B24">
              <w:rPr>
                <w:rFonts w:ascii="Rockwell" w:hAnsi="Rockwell"/>
                <w:b/>
                <w:bCs/>
                <w:i/>
                <w:iCs/>
              </w:rPr>
              <w:t xml:space="preserve"> </w:t>
            </w:r>
            <w:r w:rsidRPr="001F2B24">
              <w:rPr>
                <w:rFonts w:ascii="Rockwell" w:hAnsi="Rockwell"/>
                <w:i/>
              </w:rPr>
              <w:t>Il est donc nécessaire de tropicaliser les véhicules destinés à l'Afrique</w:t>
            </w:r>
            <w:r w:rsidRPr="001F2B24">
              <w:rPr>
                <w:rFonts w:ascii="Rockwell" w:hAnsi="Rockwell"/>
              </w:rPr>
              <w:t xml:space="preserve">. </w:t>
            </w:r>
            <w:r w:rsidRPr="001F2B24">
              <w:rPr>
                <w:rFonts w:ascii="Rockwell" w:hAnsi="Rockwell"/>
                <w:i/>
              </w:rPr>
              <w:t xml:space="preserve">l'acheteur public doit indiquer la mention : </w:t>
            </w:r>
            <w:r w:rsidRPr="001F2B24">
              <w:rPr>
                <w:rFonts w:ascii="Rockwell" w:hAnsi="Rockwell"/>
                <w:b/>
              </w:rPr>
              <w:t>tropicalisée</w:t>
            </w:r>
            <w:r w:rsidRPr="001F2B24">
              <w:rPr>
                <w:rFonts w:ascii="Rockwell" w:hAnsi="Rockwell"/>
                <w:b/>
                <w:bCs/>
                <w:i/>
                <w:iCs/>
              </w:rPr>
              <w:t>.</w:t>
            </w:r>
          </w:p>
          <w:p w:rsidR="007F2A38" w:rsidRPr="001F2B24" w:rsidRDefault="007F2A38" w:rsidP="001F2B24">
            <w:pPr>
              <w:jc w:val="both"/>
              <w:rPr>
                <w:rFonts w:ascii="Rockwell" w:hAnsi="Rockwell"/>
                <w:b/>
                <w:bCs/>
                <w:i/>
                <w:iCs/>
              </w:rPr>
            </w:pPr>
          </w:p>
          <w:p w:rsidR="007F2A38" w:rsidRPr="001F2B24" w:rsidRDefault="007F2A38" w:rsidP="001F2B24">
            <w:pPr>
              <w:jc w:val="both"/>
              <w:rPr>
                <w:rFonts w:ascii="Rockwell" w:hAnsi="Rockwell"/>
                <w:b/>
                <w:bCs/>
                <w:i/>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551"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rPr>
          <w:trHeight w:val="1893"/>
        </w:trPr>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w:t>
            </w:r>
          </w:p>
          <w:p w:rsidR="007F2A38" w:rsidRPr="001F2B24" w:rsidRDefault="007F2A38" w:rsidP="001F2B24">
            <w:pPr>
              <w:pStyle w:val="Paragraphedeliste"/>
              <w:numPr>
                <w:ilvl w:val="0"/>
                <w:numId w:val="13"/>
              </w:numPr>
              <w:ind w:left="498" w:hanging="138"/>
              <w:jc w:val="both"/>
              <w:rPr>
                <w:rFonts w:ascii="Rockwell" w:hAnsi="Rockwell"/>
                <w:b/>
                <w:sz w:val="24"/>
                <w:szCs w:val="24"/>
              </w:rPr>
            </w:pPr>
            <w:r w:rsidRPr="001F2B24">
              <w:rPr>
                <w:rFonts w:ascii="Rockwell" w:hAnsi="Rockwell"/>
                <w:b/>
                <w:sz w:val="24"/>
                <w:szCs w:val="24"/>
              </w:rPr>
              <w:t>Sept (07) places minimum pour le châssis long ;</w:t>
            </w:r>
          </w:p>
          <w:p w:rsidR="007F2A38" w:rsidRPr="001F2B24" w:rsidRDefault="007F2A38" w:rsidP="001F2B24">
            <w:pPr>
              <w:pStyle w:val="Paragraphedeliste"/>
              <w:numPr>
                <w:ilvl w:val="0"/>
                <w:numId w:val="13"/>
              </w:numPr>
              <w:spacing w:after="0"/>
              <w:ind w:left="498" w:hanging="138"/>
              <w:jc w:val="both"/>
              <w:rPr>
                <w:rFonts w:ascii="Rockwell" w:hAnsi="Rockwell"/>
                <w:b/>
                <w:sz w:val="24"/>
                <w:szCs w:val="24"/>
              </w:rPr>
            </w:pPr>
            <w:r w:rsidRPr="001F2B24">
              <w:rPr>
                <w:rFonts w:ascii="Rockwell" w:hAnsi="Rockwell"/>
                <w:b/>
                <w:sz w:val="24"/>
                <w:szCs w:val="24"/>
              </w:rPr>
              <w:t>Cinq (05) places minimum pour le châssis court.</w:t>
            </w:r>
          </w:p>
        </w:tc>
        <w:tc>
          <w:tcPr>
            <w:tcW w:w="2551"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i/>
              </w:rPr>
            </w:pPr>
            <w:r w:rsidRPr="001F2B24">
              <w:rPr>
                <w:rFonts w:ascii="Rockwell" w:hAnsi="Rockwell"/>
                <w:i/>
              </w:rPr>
              <w:t xml:space="preserve">Les stations wagons </w:t>
            </w:r>
            <w:r w:rsidRPr="001F2B24">
              <w:rPr>
                <w:rFonts w:ascii="Rockwell" w:hAnsi="Rockwell"/>
                <w:i/>
                <w:iCs/>
              </w:rPr>
              <w:t xml:space="preserve"> existent en trois (03) portières pour le châssis court et en cinq (05) portières pour le châssis long</w:t>
            </w:r>
            <w:r w:rsidRPr="001F2B24">
              <w:rPr>
                <w:rFonts w:ascii="Rockwell" w:hAnsi="Rockwell"/>
                <w:i/>
              </w:rPr>
              <w:t xml:space="preserve">. </w:t>
            </w:r>
            <w:r w:rsidRPr="001F2B24">
              <w:rPr>
                <w:rFonts w:ascii="Rockwell" w:hAnsi="Rockwell"/>
              </w:rPr>
              <w:t xml:space="preserve"> L</w:t>
            </w:r>
            <w:r w:rsidRPr="001F2B24">
              <w:rPr>
                <w:rFonts w:ascii="Rockwell" w:hAnsi="Rockwell"/>
                <w:i/>
              </w:rPr>
              <w:t xml:space="preserve">'acheteur public doit indiquer son choix : </w:t>
            </w:r>
          </w:p>
          <w:p w:rsidR="007F2A38" w:rsidRPr="001F2B24" w:rsidRDefault="007F2A38" w:rsidP="001F2B24">
            <w:pPr>
              <w:pStyle w:val="Paragraphedeliste"/>
              <w:numPr>
                <w:ilvl w:val="0"/>
                <w:numId w:val="13"/>
              </w:numPr>
              <w:ind w:left="498" w:hanging="142"/>
              <w:rPr>
                <w:rFonts w:ascii="Rockwell" w:hAnsi="Rockwell"/>
                <w:b/>
                <w:sz w:val="24"/>
                <w:szCs w:val="24"/>
              </w:rPr>
            </w:pPr>
            <w:r w:rsidRPr="001F2B24">
              <w:rPr>
                <w:rFonts w:ascii="Rockwell" w:hAnsi="Rockwell"/>
                <w:b/>
                <w:sz w:val="24"/>
                <w:szCs w:val="24"/>
              </w:rPr>
              <w:t>Trois (03) portières ;</w:t>
            </w:r>
          </w:p>
          <w:p w:rsidR="007F2A38" w:rsidRPr="001F2B24" w:rsidRDefault="007F2A38" w:rsidP="001F2B24">
            <w:pPr>
              <w:pStyle w:val="Paragraphedeliste"/>
              <w:numPr>
                <w:ilvl w:val="0"/>
                <w:numId w:val="13"/>
              </w:numPr>
              <w:spacing w:after="0"/>
              <w:ind w:left="498" w:hanging="142"/>
              <w:rPr>
                <w:rFonts w:ascii="Rockwell" w:hAnsi="Rockwell"/>
                <w:sz w:val="24"/>
                <w:szCs w:val="24"/>
              </w:rPr>
            </w:pPr>
            <w:r w:rsidRPr="001F2B24">
              <w:rPr>
                <w:rFonts w:ascii="Rockwell" w:hAnsi="Rockwell"/>
                <w:b/>
                <w:sz w:val="24"/>
                <w:szCs w:val="24"/>
              </w:rPr>
              <w:t>Cinq (05) portières</w:t>
            </w:r>
            <w:r w:rsidRPr="001F2B24">
              <w:rPr>
                <w:rFonts w:ascii="Rockwell" w:hAnsi="Rockwell"/>
                <w:i/>
                <w:iCs/>
                <w:sz w:val="24"/>
                <w:szCs w:val="24"/>
              </w:rPr>
              <w:t>.</w:t>
            </w:r>
          </w:p>
        </w:tc>
        <w:tc>
          <w:tcPr>
            <w:tcW w:w="2551" w:type="dxa"/>
          </w:tcPr>
          <w:p w:rsidR="007F2A38" w:rsidRPr="001F2B24" w:rsidRDefault="007F2A38" w:rsidP="001F2B24">
            <w:pPr>
              <w:rPr>
                <w:rFonts w:ascii="Rockwell" w:hAnsi="Rockwell"/>
                <w:i/>
              </w:rPr>
            </w:pPr>
          </w:p>
        </w:tc>
        <w:tc>
          <w:tcPr>
            <w:tcW w:w="2693" w:type="dxa"/>
          </w:tcPr>
          <w:p w:rsidR="007F2A38" w:rsidRPr="001F2B24" w:rsidRDefault="007F2A38" w:rsidP="001F2B24">
            <w:pPr>
              <w:rPr>
                <w:rFonts w:ascii="Rockwell" w:hAnsi="Rockwell"/>
              </w:rPr>
            </w:pPr>
          </w:p>
        </w:tc>
      </w:tr>
      <w:tr w:rsidR="007F2A38" w:rsidRPr="001F2B24" w:rsidTr="007F2A38">
        <w:tc>
          <w:tcPr>
            <w:tcW w:w="10065" w:type="dxa"/>
            <w:gridSpan w:val="3"/>
          </w:tcPr>
          <w:p w:rsidR="007F2A38" w:rsidRPr="001F2B24" w:rsidRDefault="007F2A38" w:rsidP="001F2B24">
            <w:pPr>
              <w:pStyle w:val="Paragraphedeliste"/>
              <w:spacing w:after="0" w:line="240" w:lineRule="auto"/>
              <w:ind w:left="360"/>
              <w:jc w:val="center"/>
              <w:rPr>
                <w:rFonts w:ascii="Rockwell" w:hAnsi="Rockwell"/>
                <w:sz w:val="24"/>
                <w:szCs w:val="24"/>
                <w:u w:val="single"/>
              </w:rPr>
            </w:pPr>
            <w:r w:rsidRPr="001F2B24">
              <w:rPr>
                <w:rFonts w:ascii="Rockwell" w:hAnsi="Rockwell"/>
                <w:b/>
                <w:bCs/>
                <w:sz w:val="24"/>
                <w:szCs w:val="24"/>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lastRenderedPageBreak/>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cinq (05)   places minimum</w:t>
            </w:r>
            <w:r w:rsidRPr="001F2B24">
              <w:rPr>
                <w:rFonts w:ascii="Rockwell" w:hAnsi="Rockwell"/>
                <w:i/>
              </w:rPr>
              <w:t> ;</w:t>
            </w:r>
          </w:p>
          <w:p w:rsidR="007F2A38" w:rsidRPr="001F2B24" w:rsidRDefault="007F2A38" w:rsidP="001F2B24">
            <w:pPr>
              <w:numPr>
                <w:ilvl w:val="0"/>
                <w:numId w:val="6"/>
              </w:numPr>
              <w:jc w:val="both"/>
              <w:rPr>
                <w:rFonts w:ascii="Rockwell" w:hAnsi="Rockwell"/>
                <w:b/>
              </w:rPr>
            </w:pPr>
            <w:r w:rsidRPr="001F2B24">
              <w:rPr>
                <w:rFonts w:ascii="Rockwell" w:hAnsi="Rockwell"/>
                <w:b/>
              </w:rPr>
              <w:t>airbags frontaux pour conducteur et passager avant ;</w:t>
            </w:r>
          </w:p>
          <w:p w:rsidR="007F2A38" w:rsidRPr="001F2B24" w:rsidRDefault="007F2A38" w:rsidP="001F2B24">
            <w:pPr>
              <w:numPr>
                <w:ilvl w:val="0"/>
                <w:numId w:val="6"/>
              </w:numPr>
              <w:jc w:val="both"/>
              <w:rPr>
                <w:rFonts w:ascii="Rockwell" w:hAnsi="Rockwell"/>
              </w:rPr>
            </w:pPr>
            <w:r w:rsidRPr="001F2B24">
              <w:rPr>
                <w:rFonts w:ascii="Rockwell" w:hAnsi="Rockwell"/>
                <w:b/>
              </w:rPr>
              <w:t>système de freinage ABS</w:t>
            </w:r>
            <w:r w:rsidRPr="001F2B24">
              <w:rPr>
                <w:rFonts w:ascii="Rockwell" w:hAnsi="Rockwell"/>
                <w:i/>
              </w:rPr>
              <w:t> ;</w:t>
            </w:r>
          </w:p>
          <w:p w:rsidR="007F2A38" w:rsidRPr="001F2B24" w:rsidRDefault="007F2A38" w:rsidP="001F2B24">
            <w:pPr>
              <w:numPr>
                <w:ilvl w:val="0"/>
                <w:numId w:val="6"/>
              </w:numPr>
              <w:jc w:val="both"/>
              <w:rPr>
                <w:rFonts w:ascii="Rockwell" w:hAnsi="Rockwell"/>
                <w:b/>
              </w:rPr>
            </w:pPr>
            <w:r w:rsidRPr="001F2B24">
              <w:rPr>
                <w:rFonts w:ascii="Rockwell" w:hAnsi="Rockwell"/>
                <w:b/>
              </w:rPr>
              <w:t>marches pieds latéraux ;</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 </w:t>
            </w:r>
            <w:r w:rsidRPr="001F2B24">
              <w:rPr>
                <w:rFonts w:ascii="Rockwell" w:hAnsi="Rockwell"/>
                <w:b/>
                <w:iCs/>
              </w:rPr>
              <w:t>;</w:t>
            </w:r>
          </w:p>
          <w:p w:rsidR="007F2A38" w:rsidRPr="001F2B24" w:rsidRDefault="007F2A38" w:rsidP="001F2B24">
            <w:pPr>
              <w:numPr>
                <w:ilvl w:val="0"/>
                <w:numId w:val="6"/>
              </w:numPr>
              <w:jc w:val="both"/>
              <w:rPr>
                <w:rFonts w:ascii="Rockwell" w:hAnsi="Rockwell"/>
                <w:b/>
              </w:rPr>
            </w:pPr>
            <w:r w:rsidRPr="001F2B24">
              <w:rPr>
                <w:rFonts w:ascii="Rockwell" w:hAnsi="Rockwell"/>
                <w:b/>
                <w:iCs/>
              </w:rPr>
              <w:t>deux (02) triangles de sol ;</w:t>
            </w:r>
          </w:p>
          <w:p w:rsidR="007F2A38" w:rsidRPr="001F2B24" w:rsidRDefault="007F2A38" w:rsidP="001F2B24">
            <w:pPr>
              <w:numPr>
                <w:ilvl w:val="0"/>
                <w:numId w:val="6"/>
              </w:numPr>
              <w:jc w:val="both"/>
              <w:rPr>
                <w:rFonts w:ascii="Rockwell" w:hAnsi="Rockwell"/>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rPr>
            </w:pPr>
            <w:r w:rsidRPr="001F2B24">
              <w:rPr>
                <w:rFonts w:ascii="Rockwell" w:hAnsi="Rockwell"/>
                <w:b/>
              </w:rPr>
              <w:t>une roue de secours</w:t>
            </w:r>
            <w:r w:rsidRPr="001F2B24">
              <w:rPr>
                <w:rFonts w:ascii="Rockwell" w:hAnsi="Rockwell"/>
                <w:i/>
              </w:rPr>
              <w:t> </w:t>
            </w:r>
            <w:r w:rsidRPr="001F2B24">
              <w:rPr>
                <w:rFonts w:ascii="Rockwell" w:hAnsi="Rockwell"/>
                <w:b/>
              </w:rPr>
              <w:t>d’origine aux dimensions et profil des pneus du véhicule livré.</w:t>
            </w:r>
          </w:p>
        </w:tc>
        <w:tc>
          <w:tcPr>
            <w:tcW w:w="2551" w:type="dxa"/>
          </w:tcPr>
          <w:p w:rsidR="007F2A38" w:rsidRPr="001F2B24" w:rsidRDefault="007F2A38" w:rsidP="001F2B24">
            <w:pPr>
              <w:ind w:left="357"/>
              <w:jc w:val="both"/>
              <w:rPr>
                <w:rFonts w:ascii="Rockwell" w:hAnsi="Rockwell"/>
              </w:rPr>
            </w:pPr>
          </w:p>
        </w:tc>
        <w:tc>
          <w:tcPr>
            <w:tcW w:w="2693" w:type="dxa"/>
          </w:tcPr>
          <w:p w:rsidR="007F2A38" w:rsidRPr="001F2B24" w:rsidRDefault="007F2A38" w:rsidP="001F2B24">
            <w:pPr>
              <w:ind w:left="360"/>
              <w:rPr>
                <w:rFonts w:ascii="Rockwell" w:hAnsi="Rockwell"/>
              </w:rPr>
            </w:pPr>
          </w:p>
        </w:tc>
      </w:tr>
      <w:tr w:rsidR="007F2A38" w:rsidRPr="001F2B24" w:rsidTr="007F2A38">
        <w:trPr>
          <w:trHeight w:val="4502"/>
        </w:trPr>
        <w:tc>
          <w:tcPr>
            <w:tcW w:w="4821" w:type="dxa"/>
          </w:tcPr>
          <w:p w:rsidR="007F2A38" w:rsidRPr="001F2B24" w:rsidRDefault="007F2A38" w:rsidP="001F2B24">
            <w:pPr>
              <w:jc w:val="both"/>
              <w:rPr>
                <w:rFonts w:ascii="Rockwell" w:hAnsi="Rockwell"/>
              </w:rPr>
            </w:pPr>
            <w:r w:rsidRPr="001F2B24">
              <w:rPr>
                <w:rFonts w:ascii="Rockwell" w:hAnsi="Rockwell"/>
                <w:b/>
                <w:u w:val="single"/>
              </w:rPr>
              <w:t>EQUIPEMENTS A OPTION</w:t>
            </w:r>
          </w:p>
          <w:p w:rsidR="007F2A38" w:rsidRPr="001F2B24" w:rsidRDefault="007F2A38" w:rsidP="001F2B24">
            <w:pPr>
              <w:jc w:val="both"/>
              <w:rPr>
                <w:rFonts w:ascii="Rockwell" w:hAnsi="Rockwell"/>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lève-vitres électriques ;</w:t>
            </w:r>
          </w:p>
          <w:p w:rsidR="007F2A38" w:rsidRPr="001F2B24" w:rsidRDefault="007F2A38" w:rsidP="001F2B24">
            <w:pPr>
              <w:numPr>
                <w:ilvl w:val="0"/>
                <w:numId w:val="6"/>
              </w:numPr>
              <w:jc w:val="both"/>
              <w:rPr>
                <w:rFonts w:ascii="Rockwell" w:hAnsi="Rockwell"/>
              </w:rPr>
            </w:pPr>
            <w:r w:rsidRPr="001F2B24">
              <w:rPr>
                <w:rFonts w:ascii="Rockwell" w:hAnsi="Rockwell"/>
                <w:b/>
              </w:rPr>
              <w:t>verrouillage  centralisée des ouvertures ;</w:t>
            </w:r>
          </w:p>
          <w:p w:rsidR="007F2A38" w:rsidRPr="001F2B24" w:rsidRDefault="007F2A38" w:rsidP="001F2B24">
            <w:pPr>
              <w:numPr>
                <w:ilvl w:val="0"/>
                <w:numId w:val="6"/>
              </w:numPr>
              <w:jc w:val="both"/>
              <w:rPr>
                <w:rFonts w:ascii="Rockwell" w:hAnsi="Rockwell"/>
              </w:rPr>
            </w:pPr>
            <w:r w:rsidRPr="001F2B24">
              <w:rPr>
                <w:rFonts w:ascii="Rockwell" w:hAnsi="Rockwell"/>
                <w:b/>
              </w:rPr>
              <w:t>commande des ouvertures à distance ;</w:t>
            </w:r>
          </w:p>
          <w:p w:rsidR="007F2A38" w:rsidRPr="001F2B24" w:rsidRDefault="007F2A38" w:rsidP="001F2B24">
            <w:pPr>
              <w:numPr>
                <w:ilvl w:val="0"/>
                <w:numId w:val="6"/>
              </w:numPr>
              <w:jc w:val="both"/>
              <w:rPr>
                <w:rFonts w:ascii="Rockwell" w:hAnsi="Rockwell"/>
              </w:rPr>
            </w:pPr>
            <w:r w:rsidRPr="001F2B24">
              <w:rPr>
                <w:rFonts w:ascii="Rockwell" w:hAnsi="Rockwell"/>
                <w:b/>
              </w:rPr>
              <w:t>rétroviseurs extérieurs électriques ;</w:t>
            </w:r>
          </w:p>
          <w:p w:rsidR="007F2A38" w:rsidRPr="001F2B24" w:rsidRDefault="007F2A38" w:rsidP="001F2B24">
            <w:pPr>
              <w:numPr>
                <w:ilvl w:val="0"/>
                <w:numId w:val="6"/>
              </w:numPr>
              <w:jc w:val="both"/>
              <w:rPr>
                <w:rFonts w:ascii="Rockwell" w:hAnsi="Rockwell"/>
                <w:b/>
              </w:rPr>
            </w:pPr>
            <w:r w:rsidRPr="001F2B24">
              <w:rPr>
                <w:rFonts w:ascii="Rockwell" w:hAnsi="Rockwell"/>
                <w:b/>
              </w:rPr>
              <w:t>jantes en alliage d’aluminium ;</w:t>
            </w:r>
          </w:p>
          <w:p w:rsidR="007F2A38" w:rsidRPr="001F2B24" w:rsidRDefault="007F2A38" w:rsidP="001F2B24">
            <w:pPr>
              <w:numPr>
                <w:ilvl w:val="0"/>
                <w:numId w:val="6"/>
              </w:numPr>
              <w:jc w:val="both"/>
              <w:rPr>
                <w:rFonts w:ascii="Rockwell" w:hAnsi="Rockwell"/>
                <w:b/>
              </w:rPr>
            </w:pPr>
            <w:r w:rsidRPr="001F2B24">
              <w:rPr>
                <w:rFonts w:ascii="Rockwell" w:hAnsi="Rockwell"/>
                <w:b/>
              </w:rPr>
              <w:t>porte-bagages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éventuels (filtre à air snorkel) pour les véhicules à utilisation particulière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adaptations ou modifications éventuelles pour les véhicules spéciaux</w:t>
            </w:r>
            <w:r w:rsidRPr="001F2B24">
              <w:rPr>
                <w:rFonts w:ascii="Rockwell" w:hAnsi="Rockwell"/>
                <w:b/>
                <w:i/>
              </w:rPr>
              <w:t>.</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551" w:type="dxa"/>
          </w:tcPr>
          <w:p w:rsidR="007F2A38" w:rsidRPr="001F2B24" w:rsidRDefault="007F2A38" w:rsidP="001F2B24">
            <w:pPr>
              <w:rPr>
                <w:rFonts w:ascii="Rockwell" w:hAnsi="Rockwell"/>
              </w:rPr>
            </w:pPr>
          </w:p>
        </w:tc>
        <w:tc>
          <w:tcPr>
            <w:tcW w:w="2693"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r w:rsidRPr="001F2B24">
              <w:rPr>
                <w:rFonts w:ascii="Rockwell" w:hAnsi="Rockwell"/>
                <w:i/>
              </w:rPr>
              <w:t xml:space="preserve"> : </w:t>
            </w:r>
          </w:p>
          <w:p w:rsidR="007F2A38" w:rsidRPr="001F2B24" w:rsidRDefault="007F2A38" w:rsidP="001F2B24">
            <w:pPr>
              <w:jc w:val="both"/>
              <w:rPr>
                <w:rFonts w:ascii="Rockwell" w:hAnsi="Rockwell"/>
                <w:b/>
                <w:i/>
              </w:rPr>
            </w:pPr>
            <w:r w:rsidRPr="001F2B24">
              <w:rPr>
                <w:rFonts w:ascii="Rockwell" w:eastAsia="Calibri" w:hAnsi="Rockwell"/>
                <w:i/>
                <w:lang w:eastAsia="en-US"/>
              </w:rPr>
              <w:t>L</w:t>
            </w:r>
            <w:r w:rsidRPr="001F2B24">
              <w:rPr>
                <w:rFonts w:ascii="Rockwell" w:hAnsi="Rockwell"/>
                <w:i/>
              </w:rPr>
              <w:t>’acheteur public doit obligatoirement indiquer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582201" w:rsidRPr="001F2B24">
              <w:rPr>
                <w:rFonts w:ascii="Rockwell" w:hAnsi="Rockwell"/>
                <w:b/>
                <w:sz w:val="24"/>
                <w:szCs w:val="24"/>
              </w:rPr>
              <w:t>d’une structure de contrôle  agréée par l’Etat</w:t>
            </w:r>
            <w:r w:rsidR="00CD1D64" w:rsidRPr="001F2B24">
              <w:rPr>
                <w:rFonts w:ascii="Rockwell" w:hAnsi="Rockwell"/>
                <w:b/>
                <w:sz w:val="24"/>
                <w:szCs w:val="24"/>
              </w:rPr>
              <w:t xml:space="preserve">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lastRenderedPageBreak/>
              <w:t>formation minimale de deux (2) chauffeurs et d’un technicien à l’utilisation et au contrôle journalier en une journée.</w:t>
            </w:r>
          </w:p>
        </w:tc>
        <w:tc>
          <w:tcPr>
            <w:tcW w:w="2551" w:type="dxa"/>
          </w:tcPr>
          <w:p w:rsidR="007F2A38" w:rsidRPr="001F2B24" w:rsidRDefault="007F2A38" w:rsidP="001F2B24">
            <w:pPr>
              <w:rPr>
                <w:rFonts w:ascii="Rockwell" w:hAnsi="Rockwell"/>
              </w:rPr>
            </w:pPr>
          </w:p>
        </w:tc>
        <w:tc>
          <w:tcPr>
            <w:tcW w:w="2693" w:type="dxa"/>
          </w:tcPr>
          <w:p w:rsidR="007F2A38" w:rsidRPr="001F2B24" w:rsidRDefault="007F2A38" w:rsidP="001F2B24">
            <w:pPr>
              <w:rPr>
                <w:rFonts w:ascii="Rockwell" w:hAnsi="Rockwell"/>
              </w:rPr>
            </w:pPr>
          </w:p>
        </w:tc>
      </w:tr>
    </w:tbl>
    <w:p w:rsidR="00CD1D64" w:rsidRPr="001F2B24" w:rsidRDefault="00CD1D64" w:rsidP="001F2B24">
      <w:pPr>
        <w:pStyle w:val="Titre1"/>
        <w:numPr>
          <w:ilvl w:val="0"/>
          <w:numId w:val="0"/>
        </w:numPr>
        <w:rPr>
          <w:rFonts w:ascii="Rockwell" w:hAnsi="Rockwell"/>
          <w:sz w:val="24"/>
          <w:szCs w:val="24"/>
          <w:u w:val="single"/>
        </w:rPr>
      </w:pPr>
    </w:p>
    <w:p w:rsidR="00CD1D64" w:rsidRPr="001F2B24" w:rsidRDefault="00CD1D64" w:rsidP="001F2B24">
      <w:pPr>
        <w:spacing w:after="200" w:line="276" w:lineRule="auto"/>
        <w:rPr>
          <w:rFonts w:ascii="Rockwell" w:hAnsi="Rockwell"/>
          <w:b/>
          <w:u w:val="single"/>
        </w:rPr>
      </w:pPr>
      <w:r w:rsidRPr="001F2B24">
        <w:rPr>
          <w:rFonts w:ascii="Rockwell" w:hAnsi="Rockwell"/>
          <w:u w:val="single"/>
        </w:rPr>
        <w:br w:type="page"/>
      </w:r>
    </w:p>
    <w:p w:rsidR="007F2A38" w:rsidRPr="001F2B24" w:rsidRDefault="007F2A38" w:rsidP="001F2B24">
      <w:pPr>
        <w:pStyle w:val="Titre1"/>
        <w:numPr>
          <w:ilvl w:val="0"/>
          <w:numId w:val="0"/>
        </w:numPr>
        <w:ind w:left="705"/>
        <w:rPr>
          <w:rFonts w:ascii="Rockwell" w:hAnsi="Rockwell"/>
          <w:sz w:val="24"/>
          <w:szCs w:val="24"/>
        </w:rPr>
      </w:pPr>
      <w:r w:rsidRPr="001F2B24">
        <w:rPr>
          <w:rFonts w:ascii="Rockwell" w:hAnsi="Rockwell"/>
          <w:sz w:val="24"/>
          <w:szCs w:val="24"/>
          <w:u w:val="single"/>
        </w:rPr>
        <w:lastRenderedPageBreak/>
        <w:t>1.1.3. Voiture particulière Station wagon de catégorie 3</w:t>
      </w:r>
      <w:r w:rsidRPr="001F2B24">
        <w:rPr>
          <w:rFonts w:ascii="Rockwell" w:hAnsi="Rockwell"/>
          <w:sz w:val="24"/>
          <w:szCs w:val="24"/>
        </w:rPr>
        <w:t> </w:t>
      </w:r>
    </w:p>
    <w:p w:rsidR="007F2A38" w:rsidRPr="001F2B24" w:rsidRDefault="007F2A38" w:rsidP="001F2B24">
      <w:pPr>
        <w:pStyle w:val="Corpsdetexte21"/>
        <w:ind w:firstLine="0"/>
        <w:jc w:val="left"/>
        <w:rPr>
          <w:rFonts w:ascii="Rockwell" w:hAnsi="Rockwell"/>
        </w:rPr>
      </w:pP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693"/>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p w:rsidR="007F2A38" w:rsidRPr="001F2B24" w:rsidRDefault="007F2A38" w:rsidP="001F2B24">
            <w:pPr>
              <w:jc w:val="center"/>
              <w:rPr>
                <w:rFonts w:ascii="Rockwell" w:hAnsi="Rockwell"/>
                <w:b/>
              </w:rPr>
            </w:pP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693"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17"/>
              </w:numPr>
              <w:ind w:left="498" w:hanging="142"/>
              <w:jc w:val="both"/>
              <w:rPr>
                <w:rFonts w:ascii="Rockwell" w:hAnsi="Rockwell"/>
                <w:b/>
                <w:sz w:val="24"/>
                <w:szCs w:val="24"/>
              </w:rPr>
            </w:pPr>
            <w:r w:rsidRPr="001F2B24">
              <w:rPr>
                <w:rFonts w:ascii="Rockwell" w:hAnsi="Rockwell"/>
                <w:b/>
                <w:sz w:val="24"/>
                <w:szCs w:val="24"/>
              </w:rPr>
              <w:t>empattement long (châssis long).</w:t>
            </w:r>
          </w:p>
          <w:p w:rsidR="007F2A38" w:rsidRPr="001F2B24" w:rsidRDefault="007F2A38" w:rsidP="001F2B24">
            <w:pPr>
              <w:pStyle w:val="Paragraphedeliste"/>
              <w:numPr>
                <w:ilvl w:val="0"/>
                <w:numId w:val="17"/>
              </w:numPr>
              <w:spacing w:after="0"/>
              <w:ind w:left="498" w:hanging="142"/>
              <w:jc w:val="both"/>
              <w:rPr>
                <w:rFonts w:ascii="Rockwell" w:hAnsi="Rockwell"/>
                <w:i/>
                <w:sz w:val="24"/>
                <w:szCs w:val="24"/>
              </w:rPr>
            </w:pPr>
            <w:r w:rsidRPr="001F2B24">
              <w:rPr>
                <w:rFonts w:ascii="Rockwell" w:hAnsi="Rockwell"/>
                <w:b/>
                <w:sz w:val="24"/>
                <w:szCs w:val="24"/>
              </w:rPr>
              <w:t>empattement court (châssis court).</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rPr>
          <w:trHeight w:val="888"/>
        </w:trPr>
        <w:tc>
          <w:tcPr>
            <w:tcW w:w="4821" w:type="dxa"/>
          </w:tcPr>
          <w:p w:rsidR="007F2A38" w:rsidRPr="001F2B24" w:rsidRDefault="007F2A38" w:rsidP="001F2B24">
            <w:pPr>
              <w:jc w:val="both"/>
              <w:rPr>
                <w:rFonts w:ascii="Rockwell" w:hAnsi="Rockwell"/>
                <w:b/>
              </w:rPr>
            </w:pPr>
            <w:r w:rsidRPr="001F2B24">
              <w:rPr>
                <w:rFonts w:ascii="Rockwell" w:hAnsi="Rockwell"/>
                <w:b/>
                <w:u w:val="single"/>
              </w:rPr>
              <w:t>SOURCE D’ENERGIE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17"/>
              </w:numPr>
              <w:ind w:left="498" w:hanging="142"/>
              <w:jc w:val="both"/>
              <w:rPr>
                <w:rFonts w:ascii="Rockwell" w:hAnsi="Rockwell"/>
                <w:b/>
                <w:sz w:val="24"/>
                <w:szCs w:val="24"/>
              </w:rPr>
            </w:pPr>
            <w:r w:rsidRPr="001F2B24">
              <w:rPr>
                <w:rFonts w:ascii="Rockwell" w:hAnsi="Rockwell"/>
                <w:b/>
                <w:sz w:val="24"/>
                <w:szCs w:val="24"/>
              </w:rPr>
              <w:t>essence,</w:t>
            </w:r>
          </w:p>
          <w:p w:rsidR="007F2A38" w:rsidRPr="001F2B24" w:rsidRDefault="004F4937" w:rsidP="001F2B24">
            <w:pPr>
              <w:pStyle w:val="Paragraphedeliste"/>
              <w:numPr>
                <w:ilvl w:val="0"/>
                <w:numId w:val="17"/>
              </w:numPr>
              <w:ind w:left="498" w:hanging="142"/>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w:t>
            </w:r>
          </w:p>
          <w:p w:rsidR="007F2A38" w:rsidRPr="001F2B24" w:rsidRDefault="007F2A38" w:rsidP="001F2B24">
            <w:pPr>
              <w:pStyle w:val="Paragraphedeliste"/>
              <w:numPr>
                <w:ilvl w:val="0"/>
                <w:numId w:val="17"/>
              </w:numPr>
              <w:spacing w:after="0"/>
              <w:ind w:left="498" w:hanging="142"/>
              <w:jc w:val="both"/>
              <w:rPr>
                <w:rFonts w:ascii="Rockwell" w:hAnsi="Rockwell"/>
                <w:b/>
                <w:sz w:val="24"/>
                <w:szCs w:val="24"/>
                <w:u w:val="single"/>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rPr>
            </w:pPr>
            <w:r w:rsidRPr="001F2B24">
              <w:rPr>
                <w:rFonts w:ascii="Rockwell" w:hAnsi="Rockwell"/>
                <w:b/>
                <w:u w:val="single"/>
              </w:rPr>
              <w:t>CONSOMMATION</w:t>
            </w:r>
            <w:r w:rsidRPr="001F2B24">
              <w:rPr>
                <w:rFonts w:ascii="Rockwell" w:hAnsi="Rockwell"/>
                <w:b/>
              </w:rPr>
              <w:t>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Borders>
              <w:top w:val="single" w:sz="4" w:space="0" w:color="auto"/>
              <w:left w:val="single" w:sz="4" w:space="0" w:color="auto"/>
              <w:bottom w:val="single" w:sz="4" w:space="0" w:color="auto"/>
              <w:right w:val="single" w:sz="4" w:space="0" w:color="auto"/>
            </w:tcBorders>
          </w:tcPr>
          <w:p w:rsidR="007F2A38" w:rsidRPr="001F2B24" w:rsidRDefault="007F2A38" w:rsidP="001F2B24">
            <w:pPr>
              <w:jc w:val="both"/>
              <w:rPr>
                <w:rFonts w:ascii="Rockwell" w:hAnsi="Rockwell"/>
                <w:b/>
                <w:u w:val="single"/>
              </w:rPr>
            </w:pPr>
            <w:r w:rsidRPr="001F2B24">
              <w:rPr>
                <w:rFonts w:ascii="Rockwell" w:hAnsi="Rockwell"/>
                <w:b/>
                <w:u w:val="single"/>
              </w:rPr>
              <w:t>SYSTEME DE TRANSMISSION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Les stations wagons proposés doivent permettre de rouler en configuration 4X4 et 4X2.</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souhaitée par rapport à la  boîte de vitesse:</w:t>
            </w:r>
          </w:p>
          <w:p w:rsidR="007F2A38" w:rsidRPr="001F2B24" w:rsidRDefault="007F2A38" w:rsidP="001F2B24">
            <w:pPr>
              <w:pStyle w:val="Paragraphedeliste"/>
              <w:numPr>
                <w:ilvl w:val="0"/>
                <w:numId w:val="18"/>
              </w:numPr>
              <w:ind w:left="498" w:hanging="142"/>
              <w:jc w:val="both"/>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18"/>
              </w:numPr>
              <w:spacing w:after="0" w:line="240" w:lineRule="auto"/>
              <w:ind w:left="498" w:hanging="142"/>
              <w:jc w:val="both"/>
              <w:rPr>
                <w:rFonts w:ascii="Rockwell" w:hAnsi="Rockwell"/>
                <w:b/>
                <w:sz w:val="24"/>
                <w:szCs w:val="24"/>
                <w:u w:val="single"/>
              </w:rPr>
            </w:pPr>
            <w:r w:rsidRPr="001F2B24">
              <w:rPr>
                <w:rFonts w:ascii="Rockwell" w:hAnsi="Rockwell"/>
                <w:b/>
                <w:sz w:val="24"/>
                <w:szCs w:val="24"/>
              </w:rPr>
              <w:t>boîte automatique ;</w:t>
            </w:r>
          </w:p>
          <w:p w:rsidR="007F2A38" w:rsidRPr="001F2B24" w:rsidRDefault="007F2A38" w:rsidP="001F2B24">
            <w:pPr>
              <w:pStyle w:val="Paragraphedeliste"/>
              <w:numPr>
                <w:ilvl w:val="0"/>
                <w:numId w:val="18"/>
              </w:numPr>
              <w:spacing w:after="0" w:line="240" w:lineRule="auto"/>
              <w:ind w:left="498" w:hanging="142"/>
              <w:jc w:val="both"/>
              <w:rPr>
                <w:rFonts w:ascii="Rockwell" w:hAnsi="Rockwell"/>
                <w:b/>
                <w:sz w:val="24"/>
                <w:szCs w:val="24"/>
                <w:u w:val="single"/>
              </w:rPr>
            </w:pPr>
            <w:r w:rsidRPr="001F2B24">
              <w:rPr>
                <w:rFonts w:ascii="Rockwell" w:hAnsi="Rockwell"/>
                <w:b/>
                <w:sz w:val="24"/>
                <w:szCs w:val="24"/>
              </w:rPr>
              <w:t>boîte manuelle  ou automatique.</w:t>
            </w:r>
          </w:p>
        </w:tc>
        <w:tc>
          <w:tcPr>
            <w:tcW w:w="2693" w:type="dxa"/>
            <w:tcBorders>
              <w:top w:val="single" w:sz="4" w:space="0" w:color="auto"/>
              <w:left w:val="single" w:sz="4" w:space="0" w:color="auto"/>
              <w:bottom w:val="single" w:sz="4" w:space="0" w:color="auto"/>
              <w:right w:val="single" w:sz="4" w:space="0" w:color="auto"/>
            </w:tcBorders>
          </w:tcPr>
          <w:p w:rsidR="007F2A38" w:rsidRPr="001F2B24" w:rsidRDefault="007F2A38" w:rsidP="001F2B24">
            <w:pPr>
              <w:ind w:left="360"/>
              <w:jc w:val="both"/>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pStyle w:val="Paragraphedeliste"/>
              <w:spacing w:after="0" w:line="240" w:lineRule="auto"/>
              <w:ind w:left="0"/>
              <w:jc w:val="both"/>
              <w:rPr>
                <w:rFonts w:ascii="Rockwell" w:hAnsi="Rockwell"/>
                <w:sz w:val="24"/>
                <w:szCs w:val="24"/>
              </w:rPr>
            </w:pPr>
            <w:r w:rsidRPr="001F2B24">
              <w:rPr>
                <w:rFonts w:ascii="Rockwell" w:hAnsi="Rockwell"/>
                <w:b/>
                <w:sz w:val="24"/>
                <w:szCs w:val="24"/>
                <w:u w:val="single"/>
              </w:rPr>
              <w:t>TYPE DE DIRECTION</w:t>
            </w:r>
          </w:p>
          <w:p w:rsidR="007F2A38" w:rsidRPr="001F2B24" w:rsidRDefault="007F2A38" w:rsidP="001F2B24">
            <w:pPr>
              <w:pStyle w:val="Paragraphedeliste"/>
              <w:spacing w:after="0" w:line="240" w:lineRule="auto"/>
              <w:ind w:left="0"/>
              <w:jc w:val="both"/>
              <w:rPr>
                <w:rFonts w:ascii="Rockwell" w:hAnsi="Rockwell"/>
                <w:b/>
                <w:sz w:val="24"/>
                <w:szCs w:val="24"/>
              </w:rPr>
            </w:pPr>
            <w:r w:rsidRPr="001F2B24">
              <w:rPr>
                <w:rFonts w:ascii="Rockwell" w:hAnsi="Rockwell"/>
                <w:i/>
                <w:sz w:val="24"/>
                <w:szCs w:val="24"/>
              </w:rPr>
              <w:t xml:space="preserve">L’acheteur public </w:t>
            </w:r>
            <w:r w:rsidR="00EF0460">
              <w:rPr>
                <w:rFonts w:ascii="Rockwell" w:hAnsi="Rockwell"/>
                <w:i/>
                <w:sz w:val="24"/>
                <w:szCs w:val="24"/>
              </w:rPr>
              <w:t>indique</w:t>
            </w:r>
            <w:r w:rsidRPr="001F2B24">
              <w:rPr>
                <w:rFonts w:ascii="Rockwell" w:hAnsi="Rockwell"/>
                <w:i/>
                <w:sz w:val="24"/>
                <w:szCs w:val="24"/>
              </w:rPr>
              <w:t xml:space="preserve"> : </w:t>
            </w:r>
            <w:r w:rsidRPr="001F2B24">
              <w:rPr>
                <w:rFonts w:ascii="Rockwell" w:hAnsi="Rockwell"/>
                <w:b/>
                <w:sz w:val="24"/>
                <w:szCs w:val="24"/>
              </w:rPr>
              <w:t>la direction doit être assistée.</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i/>
              </w:rPr>
              <w:t xml:space="preserve">L’acheteur public doit indiquer la couleur de son choix si cela est nécessaire (véhicule de fonction, gendarmerie, sapeurs pompier, police, ambulance etc...), </w:t>
            </w:r>
            <w:r w:rsidRPr="001F2B24">
              <w:rPr>
                <w:rFonts w:ascii="Rockwell" w:hAnsi="Rockwell"/>
                <w:i/>
              </w:rPr>
              <w:lastRenderedPageBreak/>
              <w:t xml:space="preserve">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 xml:space="preserve">.  </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Dans le cadre de la tropicalisation, la suspension doit être adaptée à l’utilisation sur les routes du Burkina Faso. L'acheteur public doit indiquer la mention :</w:t>
            </w:r>
            <w:r w:rsidRPr="001F2B24">
              <w:rPr>
                <w:rFonts w:ascii="Rockwell" w:hAnsi="Rockwell"/>
                <w:b/>
              </w:rPr>
              <w:t xml:space="preserve"> Suspension renforcée avec pont rigide à l’avant et à l’arrière.</w:t>
            </w:r>
          </w:p>
        </w:tc>
        <w:tc>
          <w:tcPr>
            <w:tcW w:w="2693" w:type="dxa"/>
          </w:tcPr>
          <w:p w:rsidR="007F2A38" w:rsidRPr="001F2B24" w:rsidRDefault="007F2A38" w:rsidP="001F2B24">
            <w:pPr>
              <w:jc w:val="both"/>
              <w:rPr>
                <w:rFonts w:ascii="Rockwell" w:hAnsi="Rockwell"/>
              </w:rPr>
            </w:pPr>
            <w:r w:rsidRPr="001F2B24">
              <w:rPr>
                <w:rFonts w:ascii="Rockwell" w:hAnsi="Rockwell"/>
              </w:rPr>
              <w:t xml:space="preserve"> </w:t>
            </w: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Cette notion fait appel à la cylindrée du moteur (cm3 ou en litre) et à la puissance réelle (en Kw). L'acheteur public doit indiquer la mention :</w:t>
            </w:r>
          </w:p>
          <w:p w:rsidR="007F2A38" w:rsidRPr="001F2B24" w:rsidRDefault="007F2A38" w:rsidP="001F2B24">
            <w:pPr>
              <w:jc w:val="both"/>
              <w:rPr>
                <w:rFonts w:ascii="Rockwell" w:hAnsi="Rockwell"/>
                <w:b/>
                <w:i/>
              </w:rPr>
            </w:pPr>
            <w:r w:rsidRPr="001F2B24">
              <w:rPr>
                <w:rFonts w:ascii="Rockwell" w:hAnsi="Rockwell"/>
                <w:b/>
                <w:i/>
              </w:rPr>
              <w:t>Cylindrée</w:t>
            </w:r>
          </w:p>
          <w:p w:rsidR="007F2A38" w:rsidRPr="001F2B24" w:rsidRDefault="007F2A38" w:rsidP="001F2B24">
            <w:pPr>
              <w:pStyle w:val="Paragraphedeliste"/>
              <w:numPr>
                <w:ilvl w:val="0"/>
                <w:numId w:val="19"/>
              </w:numPr>
              <w:ind w:left="356" w:hanging="142"/>
              <w:rPr>
                <w:rFonts w:ascii="Rockwell" w:hAnsi="Rockwell"/>
                <w:b/>
                <w:sz w:val="24"/>
                <w:szCs w:val="24"/>
              </w:rPr>
            </w:pPr>
            <w:r w:rsidRPr="001F2B24">
              <w:rPr>
                <w:rFonts w:ascii="Rockwell" w:hAnsi="Rockwell"/>
                <w:b/>
                <w:sz w:val="24"/>
                <w:szCs w:val="24"/>
              </w:rPr>
              <w:t>3.0L à 4.4L.</w:t>
            </w:r>
          </w:p>
          <w:p w:rsidR="007F2A38" w:rsidRPr="001F2B24" w:rsidRDefault="007F2A38" w:rsidP="001F2B24">
            <w:pPr>
              <w:pStyle w:val="Paragraphedeliste"/>
              <w:numPr>
                <w:ilvl w:val="0"/>
                <w:numId w:val="19"/>
              </w:numPr>
              <w:spacing w:after="0"/>
              <w:ind w:left="356" w:hanging="142"/>
              <w:rPr>
                <w:rFonts w:ascii="Rockwell" w:hAnsi="Rockwell"/>
                <w:b/>
                <w:sz w:val="24"/>
                <w:szCs w:val="24"/>
              </w:rPr>
            </w:pPr>
            <w:r w:rsidRPr="001F2B24">
              <w:rPr>
                <w:rFonts w:ascii="Rockwell" w:hAnsi="Rockwell"/>
                <w:b/>
                <w:sz w:val="24"/>
                <w:szCs w:val="24"/>
              </w:rPr>
              <w:t>2 951 &lt;= CC &lt;= 4 449</w:t>
            </w:r>
          </w:p>
          <w:p w:rsidR="007F2A38" w:rsidRPr="001F2B24" w:rsidRDefault="007F2A38" w:rsidP="001F2B24">
            <w:pPr>
              <w:ind w:left="214"/>
              <w:rPr>
                <w:rFonts w:ascii="Rockwell" w:hAnsi="Rockwell"/>
                <w:b/>
              </w:rPr>
            </w:pPr>
          </w:p>
          <w:p w:rsidR="007F2A38" w:rsidRPr="001F2B24" w:rsidRDefault="007F2A38" w:rsidP="001F2B24">
            <w:pPr>
              <w:jc w:val="both"/>
              <w:rPr>
                <w:rFonts w:ascii="Rockwell" w:hAnsi="Rockwell"/>
                <w:b/>
                <w:i/>
              </w:rPr>
            </w:pPr>
            <w:r w:rsidRPr="001F2B24">
              <w:rPr>
                <w:rFonts w:ascii="Rockwell" w:hAnsi="Rockwell"/>
                <w:b/>
                <w:i/>
              </w:rPr>
              <w:t xml:space="preserve">Puissance  </w:t>
            </w:r>
          </w:p>
          <w:p w:rsidR="007F2A38" w:rsidRPr="001F2B24" w:rsidRDefault="007F2A38" w:rsidP="001F2B24">
            <w:pPr>
              <w:ind w:left="214"/>
              <w:rPr>
                <w:rFonts w:ascii="Rockwell" w:hAnsi="Rockwell"/>
                <w:b/>
              </w:rPr>
            </w:pPr>
            <w:r w:rsidRPr="001F2B24">
              <w:rPr>
                <w:rFonts w:ascii="Rockwell" w:hAnsi="Rockwell"/>
                <w:b/>
              </w:rPr>
              <w:t>Au moins 95 Kw</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 xml:space="preserve">l'acheteur public doit indiquer la mention : </w:t>
            </w:r>
            <w:r w:rsidRPr="001F2B24">
              <w:rPr>
                <w:rFonts w:ascii="Rockwell" w:hAnsi="Rockwell"/>
                <w:b/>
              </w:rPr>
              <w:t>Tropicalisée.</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b/>
                <w:bCs/>
                <w:i/>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w:t>
            </w:r>
          </w:p>
          <w:p w:rsidR="007F2A38" w:rsidRPr="001F2B24" w:rsidRDefault="007F2A38" w:rsidP="001F2B24">
            <w:pPr>
              <w:pStyle w:val="Paragraphedeliste"/>
              <w:numPr>
                <w:ilvl w:val="0"/>
                <w:numId w:val="20"/>
              </w:numPr>
              <w:ind w:left="356" w:hanging="142"/>
              <w:rPr>
                <w:rFonts w:ascii="Rockwell" w:hAnsi="Rockwell"/>
                <w:b/>
                <w:sz w:val="24"/>
                <w:szCs w:val="24"/>
              </w:rPr>
            </w:pPr>
            <w:r w:rsidRPr="001F2B24">
              <w:rPr>
                <w:rFonts w:ascii="Rockwell" w:hAnsi="Rockwell"/>
                <w:b/>
                <w:sz w:val="24"/>
                <w:szCs w:val="24"/>
              </w:rPr>
              <w:t>Sept (07) places minimum pour le châssis long ;</w:t>
            </w:r>
          </w:p>
          <w:p w:rsidR="007F2A38" w:rsidRPr="001F2B24" w:rsidRDefault="007F2A38" w:rsidP="001F2B24">
            <w:pPr>
              <w:pStyle w:val="Paragraphedeliste"/>
              <w:numPr>
                <w:ilvl w:val="0"/>
                <w:numId w:val="20"/>
              </w:numPr>
              <w:spacing w:after="0"/>
              <w:ind w:left="356" w:hanging="142"/>
              <w:rPr>
                <w:rFonts w:ascii="Rockwell" w:hAnsi="Rockwell"/>
                <w:b/>
                <w:sz w:val="24"/>
                <w:szCs w:val="24"/>
              </w:rPr>
            </w:pPr>
            <w:r w:rsidRPr="001F2B24">
              <w:rPr>
                <w:rFonts w:ascii="Rockwell" w:hAnsi="Rockwell"/>
                <w:b/>
                <w:sz w:val="24"/>
                <w:szCs w:val="24"/>
              </w:rPr>
              <w:t>Cinq (05) places minimum pour le châssis court.</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i/>
              </w:rPr>
            </w:pPr>
            <w:r w:rsidRPr="001F2B24">
              <w:rPr>
                <w:rFonts w:ascii="Rockwell" w:hAnsi="Rockwell"/>
              </w:rPr>
              <w:t xml:space="preserve">Les stations wagons </w:t>
            </w:r>
            <w:r w:rsidRPr="001F2B24">
              <w:rPr>
                <w:rFonts w:ascii="Rockwell" w:hAnsi="Rockwell"/>
                <w:i/>
                <w:iCs/>
              </w:rPr>
              <w:t xml:space="preserve"> existent en trois (03) portières pour le châssis court et en cinq (05) portières pour le châssis long</w:t>
            </w:r>
            <w:r w:rsidRPr="001F2B24">
              <w:rPr>
                <w:rFonts w:ascii="Rockwell" w:hAnsi="Rockwell"/>
              </w:rPr>
              <w:t>.  L</w:t>
            </w:r>
            <w:r w:rsidRPr="001F2B24">
              <w:rPr>
                <w:rFonts w:ascii="Rockwell" w:hAnsi="Rockwell"/>
                <w:i/>
              </w:rPr>
              <w:t xml:space="preserve">'acheteur public doit indiquer son  choix : </w:t>
            </w:r>
          </w:p>
          <w:p w:rsidR="007F2A38" w:rsidRPr="001F2B24" w:rsidRDefault="007F2A38" w:rsidP="001F2B24">
            <w:pPr>
              <w:pStyle w:val="Paragraphedeliste"/>
              <w:numPr>
                <w:ilvl w:val="0"/>
                <w:numId w:val="21"/>
              </w:numPr>
              <w:ind w:left="284" w:hanging="142"/>
              <w:rPr>
                <w:rFonts w:ascii="Rockwell" w:hAnsi="Rockwell"/>
                <w:i/>
                <w:iCs/>
                <w:sz w:val="24"/>
                <w:szCs w:val="24"/>
              </w:rPr>
            </w:pPr>
            <w:r w:rsidRPr="001F2B24">
              <w:rPr>
                <w:rFonts w:ascii="Rockwell" w:hAnsi="Rockwell"/>
                <w:b/>
                <w:sz w:val="24"/>
                <w:szCs w:val="24"/>
              </w:rPr>
              <w:t>Trois (03) portières ;</w:t>
            </w:r>
          </w:p>
          <w:p w:rsidR="007F2A38" w:rsidRPr="001F2B24" w:rsidRDefault="007F2A38" w:rsidP="001F2B24">
            <w:pPr>
              <w:pStyle w:val="Paragraphedeliste"/>
              <w:numPr>
                <w:ilvl w:val="0"/>
                <w:numId w:val="21"/>
              </w:numPr>
              <w:spacing w:after="0"/>
              <w:ind w:left="284" w:hanging="142"/>
              <w:rPr>
                <w:rFonts w:ascii="Rockwell" w:hAnsi="Rockwell"/>
                <w:sz w:val="24"/>
                <w:szCs w:val="24"/>
              </w:rPr>
            </w:pPr>
            <w:r w:rsidRPr="001F2B24">
              <w:rPr>
                <w:rFonts w:ascii="Rockwell" w:hAnsi="Rockwell"/>
                <w:b/>
                <w:sz w:val="24"/>
                <w:szCs w:val="24"/>
              </w:rPr>
              <w:t>Cinq (05) portières</w:t>
            </w:r>
            <w:r w:rsidRPr="001F2B24">
              <w:rPr>
                <w:rFonts w:ascii="Rockwell" w:hAnsi="Rockwell"/>
                <w:i/>
                <w:iCs/>
                <w:sz w:val="24"/>
                <w:szCs w:val="24"/>
              </w:rPr>
              <w:t>.</w:t>
            </w:r>
          </w:p>
        </w:tc>
        <w:tc>
          <w:tcPr>
            <w:tcW w:w="2693" w:type="dxa"/>
          </w:tcPr>
          <w:p w:rsidR="007F2A38" w:rsidRPr="001F2B24" w:rsidRDefault="007F2A38" w:rsidP="001F2B24">
            <w:pPr>
              <w:rPr>
                <w:rFonts w:ascii="Rockwell" w:hAnsi="Rockwell"/>
                <w:i/>
              </w:rPr>
            </w:pPr>
          </w:p>
        </w:tc>
        <w:tc>
          <w:tcPr>
            <w:tcW w:w="2693" w:type="dxa"/>
          </w:tcPr>
          <w:p w:rsidR="007F2A38" w:rsidRPr="001F2B24" w:rsidRDefault="007F2A38" w:rsidP="001F2B24">
            <w:pPr>
              <w:rPr>
                <w:rFonts w:ascii="Rockwell" w:hAnsi="Rockwell"/>
              </w:rPr>
            </w:pPr>
          </w:p>
        </w:tc>
      </w:tr>
      <w:tr w:rsidR="007F2A38" w:rsidRPr="001F2B24" w:rsidTr="007F2A38">
        <w:tc>
          <w:tcPr>
            <w:tcW w:w="10207" w:type="dxa"/>
            <w:gridSpan w:val="3"/>
          </w:tcPr>
          <w:p w:rsidR="007F2A38" w:rsidRPr="001F2B24" w:rsidRDefault="007F2A38" w:rsidP="001F2B24">
            <w:pPr>
              <w:pStyle w:val="Paragraphedeliste"/>
              <w:spacing w:after="0" w:line="240" w:lineRule="auto"/>
              <w:ind w:left="360"/>
              <w:jc w:val="center"/>
              <w:rPr>
                <w:rFonts w:ascii="Rockwell" w:hAnsi="Rockwell"/>
                <w:sz w:val="24"/>
                <w:szCs w:val="24"/>
                <w:u w:val="single"/>
              </w:rPr>
            </w:pPr>
            <w:r w:rsidRPr="001F2B24">
              <w:rPr>
                <w:rFonts w:ascii="Rockwell" w:hAnsi="Rockwell"/>
                <w:b/>
                <w:bCs/>
                <w:sz w:val="24"/>
                <w:szCs w:val="24"/>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i/>
              </w:rPr>
            </w:pPr>
            <w:r w:rsidRPr="001F2B24">
              <w:rPr>
                <w:rFonts w:ascii="Rockwell" w:hAnsi="Rockwell"/>
                <w:i/>
              </w:rPr>
              <w:t xml:space="preserve">L’acheteur public doit obligatoirement </w:t>
            </w:r>
            <w:r w:rsidRPr="001F2B24">
              <w:rPr>
                <w:rFonts w:ascii="Rockwell" w:hAnsi="Rockwell"/>
                <w:i/>
              </w:rPr>
              <w:lastRenderedPageBreak/>
              <w:t>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cinq (05)   places minimum</w:t>
            </w:r>
            <w:r w:rsidRPr="001F2B24">
              <w:rPr>
                <w:rFonts w:ascii="Rockwell" w:hAnsi="Rockwell"/>
                <w:i/>
              </w:rPr>
              <w:t> ;</w:t>
            </w:r>
          </w:p>
          <w:p w:rsidR="007F2A38" w:rsidRPr="001F2B24" w:rsidRDefault="007F2A38" w:rsidP="001F2B24">
            <w:pPr>
              <w:numPr>
                <w:ilvl w:val="0"/>
                <w:numId w:val="6"/>
              </w:numPr>
              <w:jc w:val="both"/>
              <w:rPr>
                <w:rFonts w:ascii="Rockwell" w:hAnsi="Rockwell"/>
                <w:b/>
              </w:rPr>
            </w:pPr>
            <w:r w:rsidRPr="001F2B24">
              <w:rPr>
                <w:rFonts w:ascii="Rockwell" w:hAnsi="Rockwell"/>
                <w:b/>
              </w:rPr>
              <w:t>airbag frontal pour conducteur et passager avant,</w:t>
            </w:r>
          </w:p>
          <w:p w:rsidR="007F2A38" w:rsidRPr="001F2B24" w:rsidRDefault="007F2A38" w:rsidP="001F2B24">
            <w:pPr>
              <w:numPr>
                <w:ilvl w:val="0"/>
                <w:numId w:val="6"/>
              </w:numPr>
              <w:jc w:val="both"/>
              <w:rPr>
                <w:rFonts w:ascii="Rockwell" w:hAnsi="Rockwell"/>
                <w:b/>
              </w:rPr>
            </w:pPr>
            <w:r w:rsidRPr="001F2B24">
              <w:rPr>
                <w:rFonts w:ascii="Rockwell" w:hAnsi="Rockwell"/>
                <w:b/>
              </w:rPr>
              <w:t>marches pieds latéraux ;</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une roue de secours d’origine aux dimensions et profil des pneus du véhicule livré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deux (02) triangles de sol ;</w:t>
            </w:r>
          </w:p>
          <w:p w:rsidR="007F2A38" w:rsidRPr="001F2B24" w:rsidRDefault="007F2A38" w:rsidP="001F2B24">
            <w:pPr>
              <w:numPr>
                <w:ilvl w:val="0"/>
                <w:numId w:val="6"/>
              </w:numPr>
              <w:jc w:val="both"/>
              <w:rPr>
                <w:rFonts w:ascii="Rockwell" w:hAnsi="Rockwell"/>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b/>
              </w:rPr>
            </w:pPr>
            <w:r w:rsidRPr="001F2B24">
              <w:rPr>
                <w:rFonts w:ascii="Rockwell" w:hAnsi="Rockwell"/>
                <w:b/>
                <w:iCs/>
              </w:rPr>
              <w:t>un gilet fluorescent.</w:t>
            </w:r>
          </w:p>
        </w:tc>
        <w:tc>
          <w:tcPr>
            <w:tcW w:w="2693" w:type="dxa"/>
          </w:tcPr>
          <w:p w:rsidR="007F2A38" w:rsidRPr="001F2B24" w:rsidRDefault="007F2A38" w:rsidP="001F2B24">
            <w:pPr>
              <w:ind w:left="357"/>
              <w:jc w:val="both"/>
              <w:rPr>
                <w:rFonts w:ascii="Rockwell" w:hAnsi="Rockwell"/>
              </w:rPr>
            </w:pPr>
          </w:p>
        </w:tc>
        <w:tc>
          <w:tcPr>
            <w:tcW w:w="2693" w:type="dxa"/>
          </w:tcPr>
          <w:p w:rsidR="007F2A38" w:rsidRPr="001F2B24" w:rsidRDefault="007F2A38" w:rsidP="001F2B24">
            <w:pPr>
              <w:ind w:left="360"/>
              <w:rPr>
                <w:rFonts w:ascii="Rockwell" w:hAnsi="Rockwell"/>
              </w:rPr>
            </w:pPr>
          </w:p>
        </w:tc>
      </w:tr>
      <w:tr w:rsidR="007F2A38" w:rsidRPr="001F2B24" w:rsidTr="007F2A38">
        <w:trPr>
          <w:trHeight w:val="1691"/>
        </w:trPr>
        <w:tc>
          <w:tcPr>
            <w:tcW w:w="4821" w:type="dxa"/>
          </w:tcPr>
          <w:p w:rsidR="007F2A38" w:rsidRPr="001F2B24" w:rsidRDefault="007F2A38" w:rsidP="001F2B24">
            <w:pPr>
              <w:jc w:val="both"/>
              <w:rPr>
                <w:rFonts w:ascii="Rockwell" w:hAnsi="Rockwell"/>
              </w:rPr>
            </w:pPr>
            <w:r w:rsidRPr="001F2B24">
              <w:rPr>
                <w:rFonts w:ascii="Rockwell" w:hAnsi="Rockwell"/>
                <w:b/>
                <w:u w:val="single"/>
              </w:rPr>
              <w:t>EQUIPEMENT</w:t>
            </w:r>
            <w:r w:rsidR="003E2F87" w:rsidRPr="001F2B24">
              <w:rPr>
                <w:rFonts w:ascii="Rockwell" w:hAnsi="Rockwell"/>
                <w:b/>
                <w:u w:val="single"/>
              </w:rPr>
              <w:t>S</w:t>
            </w:r>
            <w:r w:rsidRPr="001F2B24">
              <w:rPr>
                <w:rFonts w:ascii="Rockwell" w:hAnsi="Rockwell"/>
                <w:b/>
                <w:u w:val="single"/>
              </w:rPr>
              <w:t xml:space="preserve"> A OPTION</w:t>
            </w:r>
            <w:r w:rsidRPr="001F2B24">
              <w:rPr>
                <w:rFonts w:ascii="Rockwell" w:hAnsi="Rockwell"/>
                <w:i/>
              </w:rPr>
              <w:t> </w:t>
            </w:r>
          </w:p>
          <w:p w:rsidR="007F2A38" w:rsidRPr="001F2B24" w:rsidRDefault="007F2A38" w:rsidP="001F2B24">
            <w:pPr>
              <w:jc w:val="both"/>
              <w:rPr>
                <w:rFonts w:ascii="Rockwell" w:hAnsi="Rockwell"/>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lève-vitres électriques ;</w:t>
            </w:r>
          </w:p>
          <w:p w:rsidR="007F2A38" w:rsidRPr="001F2B24" w:rsidRDefault="007F2A38" w:rsidP="001F2B24">
            <w:pPr>
              <w:numPr>
                <w:ilvl w:val="0"/>
                <w:numId w:val="6"/>
              </w:numPr>
              <w:jc w:val="both"/>
              <w:rPr>
                <w:rFonts w:ascii="Rockwell" w:hAnsi="Rockwell"/>
              </w:rPr>
            </w:pPr>
            <w:r w:rsidRPr="001F2B24">
              <w:rPr>
                <w:rFonts w:ascii="Rockwell" w:hAnsi="Rockwell"/>
                <w:b/>
              </w:rPr>
              <w:t>verrouillage  centralisée des ouvertures ;</w:t>
            </w:r>
          </w:p>
          <w:p w:rsidR="007F2A38" w:rsidRPr="001F2B24" w:rsidRDefault="007F2A38" w:rsidP="001F2B24">
            <w:pPr>
              <w:numPr>
                <w:ilvl w:val="0"/>
                <w:numId w:val="6"/>
              </w:numPr>
              <w:jc w:val="both"/>
              <w:rPr>
                <w:rFonts w:ascii="Rockwell" w:hAnsi="Rockwell"/>
              </w:rPr>
            </w:pPr>
            <w:r w:rsidRPr="001F2B24">
              <w:rPr>
                <w:rFonts w:ascii="Rockwell" w:hAnsi="Rockwell"/>
                <w:b/>
              </w:rPr>
              <w:t>commande des ouvertures à distance ;</w:t>
            </w:r>
          </w:p>
          <w:p w:rsidR="007F2A38" w:rsidRPr="001F2B24" w:rsidRDefault="007F2A38" w:rsidP="001F2B24">
            <w:pPr>
              <w:numPr>
                <w:ilvl w:val="0"/>
                <w:numId w:val="6"/>
              </w:numPr>
              <w:jc w:val="both"/>
              <w:rPr>
                <w:rFonts w:ascii="Rockwell" w:hAnsi="Rockwell"/>
              </w:rPr>
            </w:pPr>
            <w:r w:rsidRPr="001F2B24">
              <w:rPr>
                <w:rFonts w:ascii="Rockwell" w:hAnsi="Rockwell"/>
                <w:b/>
              </w:rPr>
              <w:t>rétroviseurs extérieurs électriques ;</w:t>
            </w:r>
          </w:p>
          <w:p w:rsidR="007F2A38" w:rsidRPr="001F2B24" w:rsidRDefault="007F2A38" w:rsidP="001F2B24">
            <w:pPr>
              <w:numPr>
                <w:ilvl w:val="0"/>
                <w:numId w:val="6"/>
              </w:numPr>
              <w:jc w:val="both"/>
              <w:rPr>
                <w:rFonts w:ascii="Rockwell" w:hAnsi="Rockwell"/>
                <w:b/>
              </w:rPr>
            </w:pPr>
            <w:r w:rsidRPr="001F2B24">
              <w:rPr>
                <w:rFonts w:ascii="Rockwell" w:hAnsi="Rockwell"/>
                <w:b/>
              </w:rPr>
              <w:t>jantes en alliage d’aluminium ;</w:t>
            </w:r>
          </w:p>
          <w:p w:rsidR="007F2A38" w:rsidRPr="001F2B24" w:rsidRDefault="007F2A38" w:rsidP="001F2B24">
            <w:pPr>
              <w:numPr>
                <w:ilvl w:val="0"/>
                <w:numId w:val="6"/>
              </w:numPr>
              <w:jc w:val="both"/>
              <w:rPr>
                <w:rFonts w:ascii="Rockwell" w:hAnsi="Rockwell"/>
                <w:b/>
              </w:rPr>
            </w:pPr>
            <w:r w:rsidRPr="001F2B24">
              <w:rPr>
                <w:rFonts w:ascii="Rockwell" w:hAnsi="Rockwell"/>
                <w:b/>
              </w:rPr>
              <w:t>porte-bagages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éventuels (roue de secours supplémentaire, filtre à air snorkel) pour les véhicules à utilisation particulière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adaptations ou modifications éventuelles pour les véhicules spéciaux</w:t>
            </w:r>
            <w:r w:rsidRPr="001F2B24">
              <w:rPr>
                <w:rFonts w:ascii="Rockwell" w:hAnsi="Rockwell"/>
                <w:b/>
                <w:i/>
              </w:rPr>
              <w:t>.</w:t>
            </w:r>
          </w:p>
          <w:p w:rsidR="007F2A38" w:rsidRPr="001F2B24" w:rsidRDefault="007F2A38" w:rsidP="001F2B24">
            <w:pPr>
              <w:ind w:left="717"/>
              <w:jc w:val="both"/>
              <w:rPr>
                <w:rFonts w:ascii="Rockwell" w:hAnsi="Rockwell"/>
                <w:b/>
              </w:rPr>
            </w:pPr>
            <w:r w:rsidRPr="001F2B24">
              <w:rPr>
                <w:rFonts w:ascii="Rockwell" w:hAnsi="Rockwell"/>
                <w:b/>
                <w:i/>
              </w:rPr>
              <w:t xml:space="preserve"> </w:t>
            </w: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rPr>
                <w:rFonts w:ascii="Rockwell" w:hAnsi="Rockwell"/>
              </w:rPr>
            </w:pPr>
          </w:p>
        </w:tc>
        <w:tc>
          <w:tcPr>
            <w:tcW w:w="2693"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r w:rsidRPr="001F2B24">
              <w:rPr>
                <w:rFonts w:ascii="Rockwell" w:hAnsi="Rockwell"/>
                <w:i/>
              </w:rPr>
              <w:t xml:space="preserve"> : </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582201" w:rsidRPr="001F2B24">
              <w:rPr>
                <w:rFonts w:ascii="Rockwell" w:hAnsi="Rockwell"/>
                <w:b/>
                <w:sz w:val="24"/>
                <w:szCs w:val="24"/>
              </w:rPr>
              <w:t>d’une structure de contrôle  agréée par l’Etat</w:t>
            </w:r>
            <w:r w:rsidR="008523D7" w:rsidRPr="001F2B24">
              <w:rPr>
                <w:rFonts w:ascii="Rockwell" w:hAnsi="Rockwell"/>
                <w:b/>
                <w:sz w:val="24"/>
                <w:szCs w:val="24"/>
              </w:rPr>
              <w:t xml:space="preserve">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lastRenderedPageBreak/>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r w:rsidRPr="001F2B24">
              <w:rPr>
                <w:rFonts w:ascii="Rockwell" w:hAnsi="Rockwell"/>
              </w:rPr>
              <w:lastRenderedPageBreak/>
              <w:t xml:space="preserve"> </w:t>
            </w:r>
          </w:p>
        </w:tc>
        <w:tc>
          <w:tcPr>
            <w:tcW w:w="2693" w:type="dxa"/>
          </w:tcPr>
          <w:p w:rsidR="007F2A38" w:rsidRPr="001F2B24" w:rsidRDefault="007F2A38" w:rsidP="001F2B24">
            <w:pPr>
              <w:rPr>
                <w:rFonts w:ascii="Rockwell" w:hAnsi="Rockwell"/>
              </w:rPr>
            </w:pPr>
          </w:p>
        </w:tc>
      </w:tr>
    </w:tbl>
    <w:p w:rsidR="007F2A38" w:rsidRPr="001F2B24" w:rsidRDefault="007F2A38" w:rsidP="001F2B24">
      <w:pPr>
        <w:pStyle w:val="Corpsdetexte21"/>
        <w:ind w:firstLine="0"/>
        <w:jc w:val="left"/>
        <w:rPr>
          <w:rFonts w:ascii="Rockwell" w:hAnsi="Rockwell"/>
        </w:rPr>
      </w:pPr>
    </w:p>
    <w:p w:rsidR="00CD1D64" w:rsidRPr="001F2B24" w:rsidRDefault="00CD1D64" w:rsidP="001F2B24">
      <w:pPr>
        <w:spacing w:after="200" w:line="276" w:lineRule="auto"/>
        <w:rPr>
          <w:rFonts w:ascii="Rockwell" w:hAnsi="Rockwell"/>
          <w:b/>
          <w:u w:val="single"/>
        </w:rPr>
      </w:pPr>
      <w:r w:rsidRPr="001F2B24">
        <w:rPr>
          <w:rFonts w:ascii="Rockwell" w:hAnsi="Rockwell"/>
          <w:u w:val="single"/>
        </w:rPr>
        <w:br w:type="page"/>
      </w:r>
    </w:p>
    <w:p w:rsidR="007F2A38" w:rsidRPr="001F2B24" w:rsidRDefault="007F2A38" w:rsidP="001F2B24">
      <w:pPr>
        <w:pStyle w:val="Titre1"/>
        <w:numPr>
          <w:ilvl w:val="0"/>
          <w:numId w:val="0"/>
        </w:numPr>
        <w:ind w:left="705"/>
        <w:rPr>
          <w:rFonts w:ascii="Rockwell" w:hAnsi="Rockwell"/>
          <w:sz w:val="24"/>
          <w:szCs w:val="24"/>
        </w:rPr>
      </w:pPr>
      <w:r w:rsidRPr="001F2B24">
        <w:rPr>
          <w:rFonts w:ascii="Rockwell" w:hAnsi="Rockwell"/>
          <w:sz w:val="24"/>
          <w:szCs w:val="24"/>
          <w:u w:val="single"/>
        </w:rPr>
        <w:lastRenderedPageBreak/>
        <w:t>1.1.4. Voiture particulière Station wagon de catégorie 4</w:t>
      </w:r>
      <w:r w:rsidRPr="001F2B24">
        <w:rPr>
          <w:rFonts w:ascii="Rockwell" w:hAnsi="Rockwell"/>
          <w:sz w:val="24"/>
          <w:szCs w:val="24"/>
        </w:rPr>
        <w:t> </w:t>
      </w:r>
    </w:p>
    <w:p w:rsidR="007F2A38" w:rsidRPr="001F2B24" w:rsidRDefault="007F2A38" w:rsidP="001F2B24">
      <w:pPr>
        <w:rPr>
          <w:rFonts w:ascii="Rockwell" w:hAnsi="Rockwell"/>
        </w:rPr>
      </w:pP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693"/>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p w:rsidR="007F2A38" w:rsidRPr="001F2B24" w:rsidRDefault="007F2A38" w:rsidP="001F2B24">
            <w:pPr>
              <w:rPr>
                <w:rFonts w:ascii="Rockwell" w:hAnsi="Rockwell"/>
                <w:b/>
              </w:rPr>
            </w:pP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693"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rPr>
          <w:trHeight w:val="849"/>
        </w:trPr>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p>
          <w:p w:rsidR="007F2A38" w:rsidRPr="001F2B24" w:rsidRDefault="007F2A38" w:rsidP="001F2B24">
            <w:pPr>
              <w:jc w:val="both"/>
              <w:rPr>
                <w:rFonts w:ascii="Rockwell" w:hAnsi="Rockwell"/>
                <w:i/>
              </w:rPr>
            </w:pPr>
            <w:r w:rsidRPr="001F2B24">
              <w:rPr>
                <w:rFonts w:ascii="Rockwell" w:hAnsi="Rockwell"/>
                <w:i/>
              </w:rPr>
              <w:t xml:space="preserve">L’acheteur public doit obligatoirement indiquer la mention suivante : </w:t>
            </w:r>
            <w:r w:rsidRPr="001F2B24">
              <w:rPr>
                <w:rFonts w:ascii="Rockwell" w:hAnsi="Rockwell"/>
                <w:b/>
              </w:rPr>
              <w:t>Empattement long (châssis long).</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SOURCE D’ENERGIE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22"/>
              </w:numPr>
              <w:ind w:left="498" w:hanging="284"/>
              <w:jc w:val="both"/>
              <w:rPr>
                <w:rFonts w:ascii="Rockwell" w:hAnsi="Rockwell"/>
                <w:b/>
                <w:sz w:val="24"/>
                <w:szCs w:val="24"/>
              </w:rPr>
            </w:pPr>
            <w:r w:rsidRPr="001F2B24">
              <w:rPr>
                <w:rFonts w:ascii="Rockwell" w:hAnsi="Rockwell"/>
                <w:b/>
                <w:sz w:val="24"/>
                <w:szCs w:val="24"/>
              </w:rPr>
              <w:t>essence,</w:t>
            </w:r>
          </w:p>
          <w:p w:rsidR="007F2A38" w:rsidRPr="001F2B24" w:rsidRDefault="004F4937" w:rsidP="001F2B24">
            <w:pPr>
              <w:pStyle w:val="Paragraphedeliste"/>
              <w:numPr>
                <w:ilvl w:val="0"/>
                <w:numId w:val="22"/>
              </w:numPr>
              <w:ind w:left="498" w:hanging="284"/>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w:t>
            </w:r>
          </w:p>
          <w:p w:rsidR="007F2A38" w:rsidRPr="001F2B24" w:rsidRDefault="007F2A38" w:rsidP="001F2B24">
            <w:pPr>
              <w:pStyle w:val="Paragraphedeliste"/>
              <w:numPr>
                <w:ilvl w:val="0"/>
                <w:numId w:val="22"/>
              </w:numPr>
              <w:ind w:left="498" w:hanging="284"/>
              <w:jc w:val="both"/>
              <w:rPr>
                <w:rFonts w:ascii="Rockwell" w:hAnsi="Rockwell"/>
                <w:b/>
                <w:sz w:val="24"/>
                <w:szCs w:val="24"/>
                <w:u w:val="single"/>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aux 100Km.</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Borders>
              <w:top w:val="single" w:sz="4" w:space="0" w:color="auto"/>
              <w:left w:val="single" w:sz="4" w:space="0" w:color="auto"/>
              <w:bottom w:val="single" w:sz="4" w:space="0" w:color="auto"/>
              <w:right w:val="single" w:sz="4" w:space="0" w:color="auto"/>
            </w:tcBorders>
          </w:tcPr>
          <w:p w:rsidR="007F2A38" w:rsidRPr="001F2B24" w:rsidRDefault="007F2A38" w:rsidP="001F2B24">
            <w:pPr>
              <w:jc w:val="both"/>
              <w:rPr>
                <w:rFonts w:ascii="Rockwell" w:hAnsi="Rockwell"/>
                <w:b/>
                <w:u w:val="single"/>
              </w:rPr>
            </w:pPr>
            <w:r w:rsidRPr="001F2B24">
              <w:rPr>
                <w:rFonts w:ascii="Rockwell" w:hAnsi="Rockwell"/>
                <w:b/>
                <w:u w:val="single"/>
              </w:rPr>
              <w:t>SYSTEME DE TRANSMISSION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Les stations wagons proposés doivent permettre de rouler en configuration 4X4 et 4X2.</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souhaitée par rapport à la  boîte de vitesse:</w:t>
            </w:r>
          </w:p>
          <w:p w:rsidR="007F2A38" w:rsidRPr="001F2B24" w:rsidRDefault="007F2A38" w:rsidP="001F2B24">
            <w:pPr>
              <w:pStyle w:val="Paragraphedeliste"/>
              <w:numPr>
                <w:ilvl w:val="0"/>
                <w:numId w:val="18"/>
              </w:numPr>
              <w:ind w:left="498" w:hanging="142"/>
              <w:jc w:val="both"/>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18"/>
              </w:numPr>
              <w:spacing w:after="0" w:line="240" w:lineRule="auto"/>
              <w:ind w:left="498" w:hanging="142"/>
              <w:jc w:val="both"/>
              <w:rPr>
                <w:rFonts w:ascii="Rockwell" w:hAnsi="Rockwell"/>
                <w:b/>
                <w:sz w:val="24"/>
                <w:szCs w:val="24"/>
                <w:u w:val="single"/>
              </w:rPr>
            </w:pPr>
            <w:r w:rsidRPr="001F2B24">
              <w:rPr>
                <w:rFonts w:ascii="Rockwell" w:hAnsi="Rockwell"/>
                <w:b/>
                <w:sz w:val="24"/>
                <w:szCs w:val="24"/>
              </w:rPr>
              <w:t>boîte automatique ;</w:t>
            </w:r>
          </w:p>
          <w:p w:rsidR="007F2A38" w:rsidRPr="001F2B24" w:rsidRDefault="007F2A38" w:rsidP="001F2B24">
            <w:pPr>
              <w:pStyle w:val="Paragraphedeliste"/>
              <w:numPr>
                <w:ilvl w:val="0"/>
                <w:numId w:val="18"/>
              </w:numPr>
              <w:spacing w:after="0" w:line="240" w:lineRule="auto"/>
              <w:ind w:left="498" w:hanging="142"/>
              <w:jc w:val="both"/>
              <w:rPr>
                <w:rFonts w:ascii="Rockwell" w:hAnsi="Rockwell"/>
                <w:b/>
                <w:sz w:val="24"/>
                <w:szCs w:val="24"/>
                <w:u w:val="single"/>
              </w:rPr>
            </w:pPr>
            <w:r w:rsidRPr="001F2B24">
              <w:rPr>
                <w:rFonts w:ascii="Rockwell" w:hAnsi="Rockwell"/>
                <w:b/>
                <w:sz w:val="24"/>
                <w:szCs w:val="24"/>
              </w:rPr>
              <w:t>boîte manuelle  ou automatique.</w:t>
            </w:r>
          </w:p>
        </w:tc>
        <w:tc>
          <w:tcPr>
            <w:tcW w:w="2693" w:type="dxa"/>
            <w:tcBorders>
              <w:top w:val="single" w:sz="4" w:space="0" w:color="auto"/>
              <w:left w:val="single" w:sz="4" w:space="0" w:color="auto"/>
              <w:bottom w:val="single" w:sz="4" w:space="0" w:color="auto"/>
              <w:right w:val="single" w:sz="4" w:space="0" w:color="auto"/>
            </w:tcBorders>
          </w:tcPr>
          <w:p w:rsidR="007F2A38" w:rsidRPr="001F2B24" w:rsidRDefault="007F2A38" w:rsidP="001F2B24">
            <w:pPr>
              <w:ind w:left="360"/>
              <w:jc w:val="both"/>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pStyle w:val="Paragraphedeliste"/>
              <w:spacing w:after="0" w:line="240" w:lineRule="auto"/>
              <w:ind w:left="0"/>
              <w:jc w:val="both"/>
              <w:rPr>
                <w:rFonts w:ascii="Rockwell" w:hAnsi="Rockwell"/>
                <w:i/>
                <w:sz w:val="24"/>
                <w:szCs w:val="24"/>
              </w:rPr>
            </w:pPr>
            <w:r w:rsidRPr="001F2B24">
              <w:rPr>
                <w:rFonts w:ascii="Rockwell" w:hAnsi="Rockwell"/>
                <w:b/>
                <w:sz w:val="24"/>
                <w:szCs w:val="24"/>
                <w:u w:val="single"/>
              </w:rPr>
              <w:t>TYPE DE DIRECTION</w:t>
            </w:r>
            <w:r w:rsidRPr="001F2B24">
              <w:rPr>
                <w:rFonts w:ascii="Rockwell" w:hAnsi="Rockwell"/>
                <w:sz w:val="24"/>
                <w:szCs w:val="24"/>
              </w:rPr>
              <w:t> </w:t>
            </w:r>
          </w:p>
          <w:p w:rsidR="007F2A38" w:rsidRPr="001F2B24" w:rsidRDefault="007F2A38" w:rsidP="001F2B24">
            <w:pPr>
              <w:pStyle w:val="Paragraphedeliste"/>
              <w:spacing w:after="0" w:line="240" w:lineRule="auto"/>
              <w:ind w:left="0"/>
              <w:jc w:val="both"/>
              <w:rPr>
                <w:rFonts w:ascii="Rockwell" w:hAnsi="Rockwell"/>
                <w:b/>
                <w:sz w:val="24"/>
                <w:szCs w:val="24"/>
              </w:rPr>
            </w:pPr>
            <w:r w:rsidRPr="001F2B24">
              <w:rPr>
                <w:rFonts w:ascii="Rockwell" w:hAnsi="Rockwell"/>
                <w:i/>
                <w:sz w:val="24"/>
                <w:szCs w:val="24"/>
              </w:rPr>
              <w:t xml:space="preserve">L’acheteur public </w:t>
            </w:r>
            <w:r w:rsidR="00EF0460">
              <w:rPr>
                <w:rFonts w:ascii="Rockwell" w:hAnsi="Rockwell"/>
                <w:i/>
                <w:sz w:val="24"/>
                <w:szCs w:val="24"/>
              </w:rPr>
              <w:t>indique</w:t>
            </w:r>
            <w:r w:rsidRPr="001F2B24">
              <w:rPr>
                <w:rFonts w:ascii="Rockwell" w:hAnsi="Rockwell"/>
                <w:i/>
                <w:sz w:val="24"/>
                <w:szCs w:val="24"/>
              </w:rPr>
              <w:t xml:space="preserve"> : </w:t>
            </w:r>
            <w:r w:rsidR="003E2F87" w:rsidRPr="001F2B24">
              <w:rPr>
                <w:rFonts w:ascii="Rockwell" w:hAnsi="Rockwell"/>
                <w:b/>
                <w:sz w:val="24"/>
                <w:szCs w:val="24"/>
              </w:rPr>
              <w:t>L</w:t>
            </w:r>
            <w:r w:rsidRPr="001F2B24">
              <w:rPr>
                <w:rFonts w:ascii="Rockwell" w:hAnsi="Rockwell"/>
                <w:b/>
                <w:sz w:val="24"/>
                <w:szCs w:val="24"/>
              </w:rPr>
              <w:t>a direction doit être assistée.</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i/>
              </w:rPr>
              <w:t xml:space="preserve">L’acheteur public doit indiquer la couleur de son choix si cela est nécessaire (véhicule de fonction, gendarmerie, sapeurs pompier, police, ambulance etc...), option qui peut avoir une incidence sur le </w:t>
            </w:r>
            <w:r w:rsidRPr="001F2B24">
              <w:rPr>
                <w:rFonts w:ascii="Rockwell" w:hAnsi="Rockwell"/>
                <w:i/>
              </w:rPr>
              <w:lastRenderedPageBreak/>
              <w:t xml:space="preserve">coût. Sinon, il </w:t>
            </w:r>
            <w:r w:rsidR="00EF0460">
              <w:rPr>
                <w:rFonts w:ascii="Rockwell" w:hAnsi="Rockwell"/>
                <w:i/>
              </w:rPr>
              <w:t>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b/>
              </w:rPr>
            </w:pPr>
            <w:r w:rsidRPr="001F2B24">
              <w:rPr>
                <w:rFonts w:ascii="Rockwell" w:hAnsi="Rockwell"/>
                <w:i/>
              </w:rPr>
              <w:t>Dans le cadre de la tropicalisation, la suspension doit être adaptée à l’utilisation s</w:t>
            </w:r>
            <w:r w:rsidR="003E2F87" w:rsidRPr="001F2B24">
              <w:rPr>
                <w:rFonts w:ascii="Rockwell" w:hAnsi="Rockwell"/>
                <w:i/>
              </w:rPr>
              <w:t>ur les routes du Burkina Faso. L</w:t>
            </w:r>
            <w:r w:rsidRPr="001F2B24">
              <w:rPr>
                <w:rFonts w:ascii="Rockwell" w:hAnsi="Rockwell"/>
                <w:i/>
              </w:rPr>
              <w:t>'acheteur public doit indiquer la mention :</w:t>
            </w:r>
            <w:r w:rsidRPr="001F2B24">
              <w:rPr>
                <w:rFonts w:ascii="Rockwell" w:hAnsi="Rockwell"/>
                <w:b/>
              </w:rPr>
              <w:t xml:space="preserve"> Suspension renforcée.</w:t>
            </w:r>
          </w:p>
        </w:tc>
        <w:tc>
          <w:tcPr>
            <w:tcW w:w="2693" w:type="dxa"/>
          </w:tcPr>
          <w:p w:rsidR="007F2A38" w:rsidRPr="001F2B24" w:rsidRDefault="007F2A38" w:rsidP="001F2B24">
            <w:pPr>
              <w:jc w:val="both"/>
              <w:rPr>
                <w:rFonts w:ascii="Rockwell" w:hAnsi="Rockwell"/>
              </w:rPr>
            </w:pPr>
            <w:r w:rsidRPr="001F2B24">
              <w:rPr>
                <w:rFonts w:ascii="Rockwell" w:hAnsi="Rockwell"/>
              </w:rPr>
              <w:t xml:space="preserve"> </w:t>
            </w:r>
          </w:p>
        </w:tc>
        <w:tc>
          <w:tcPr>
            <w:tcW w:w="2693" w:type="dxa"/>
          </w:tcPr>
          <w:p w:rsidR="007F2A38" w:rsidRPr="001F2B24" w:rsidRDefault="007F2A38" w:rsidP="001F2B24">
            <w:pPr>
              <w:rPr>
                <w:rFonts w:ascii="Rockwell" w:hAnsi="Rockwell"/>
              </w:rPr>
            </w:pPr>
          </w:p>
        </w:tc>
      </w:tr>
      <w:tr w:rsidR="007F2A38" w:rsidRPr="001F2B24" w:rsidTr="007F2A38">
        <w:trPr>
          <w:trHeight w:val="1792"/>
        </w:trPr>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 xml:space="preserve">Cette notion fait appel à la cylindrée du moteur (cm3 ou en litre) et à la puissance réelle (en Kw). L'acheteur public doit indiquer la mention : </w:t>
            </w:r>
          </w:p>
          <w:p w:rsidR="007F2A38" w:rsidRPr="001F2B24" w:rsidRDefault="007F2A38" w:rsidP="001F2B24">
            <w:pPr>
              <w:jc w:val="both"/>
              <w:rPr>
                <w:rFonts w:ascii="Rockwell" w:hAnsi="Rockwell"/>
                <w:b/>
                <w:i/>
              </w:rPr>
            </w:pPr>
            <w:r w:rsidRPr="001F2B24">
              <w:rPr>
                <w:rFonts w:ascii="Rockwell" w:hAnsi="Rockwell"/>
                <w:b/>
                <w:i/>
              </w:rPr>
              <w:t xml:space="preserve">Cylindrée </w:t>
            </w:r>
          </w:p>
          <w:p w:rsidR="007F2A38" w:rsidRPr="001F2B24" w:rsidRDefault="007F2A38" w:rsidP="001F2B24">
            <w:pPr>
              <w:pStyle w:val="Paragraphedeliste"/>
              <w:numPr>
                <w:ilvl w:val="0"/>
                <w:numId w:val="19"/>
              </w:numPr>
              <w:rPr>
                <w:rFonts w:ascii="Rockwell" w:hAnsi="Rockwell"/>
                <w:b/>
                <w:sz w:val="24"/>
                <w:szCs w:val="24"/>
              </w:rPr>
            </w:pPr>
            <w:r w:rsidRPr="001F2B24">
              <w:rPr>
                <w:rFonts w:ascii="Rockwell" w:hAnsi="Rockwell"/>
                <w:b/>
                <w:sz w:val="24"/>
                <w:szCs w:val="24"/>
              </w:rPr>
              <w:t>Plus de 4.5L</w:t>
            </w:r>
          </w:p>
          <w:p w:rsidR="007F2A38" w:rsidRPr="001F2B24" w:rsidRDefault="007F2A38" w:rsidP="001F2B24">
            <w:pPr>
              <w:pStyle w:val="Paragraphedeliste"/>
              <w:numPr>
                <w:ilvl w:val="0"/>
                <w:numId w:val="19"/>
              </w:numPr>
              <w:spacing w:after="0"/>
              <w:rPr>
                <w:rFonts w:ascii="Rockwell" w:hAnsi="Rockwell"/>
                <w:b/>
                <w:sz w:val="24"/>
                <w:szCs w:val="24"/>
              </w:rPr>
            </w:pPr>
            <w:r w:rsidRPr="001F2B24">
              <w:rPr>
                <w:rFonts w:ascii="Rockwell" w:hAnsi="Rockwell"/>
                <w:b/>
                <w:sz w:val="24"/>
                <w:szCs w:val="24"/>
              </w:rPr>
              <w:t>4 450 CC et plus</w:t>
            </w:r>
          </w:p>
          <w:p w:rsidR="007F2A38" w:rsidRPr="001F2B24" w:rsidRDefault="007F2A38" w:rsidP="001F2B24">
            <w:pPr>
              <w:rPr>
                <w:rFonts w:ascii="Rockwell" w:hAnsi="Rockwell"/>
                <w:b/>
              </w:rPr>
            </w:pPr>
          </w:p>
          <w:p w:rsidR="007F2A38" w:rsidRPr="001F2B24" w:rsidRDefault="007F2A38" w:rsidP="001F2B24">
            <w:pPr>
              <w:jc w:val="both"/>
              <w:rPr>
                <w:rFonts w:ascii="Rockwell" w:hAnsi="Rockwell"/>
                <w:b/>
                <w:i/>
              </w:rPr>
            </w:pPr>
            <w:r w:rsidRPr="001F2B24">
              <w:rPr>
                <w:rFonts w:ascii="Rockwell" w:hAnsi="Rockwell"/>
                <w:b/>
                <w:i/>
              </w:rPr>
              <w:t>Puissance</w:t>
            </w:r>
          </w:p>
          <w:p w:rsidR="007F2A38" w:rsidRPr="001F2B24" w:rsidRDefault="007F2A38" w:rsidP="001F2B24">
            <w:pPr>
              <w:pStyle w:val="Paragraphedeliste"/>
              <w:ind w:left="1004"/>
              <w:rPr>
                <w:rFonts w:ascii="Rockwell" w:hAnsi="Rockwell"/>
                <w:b/>
                <w:sz w:val="24"/>
                <w:szCs w:val="24"/>
              </w:rPr>
            </w:pPr>
            <w:r w:rsidRPr="001F2B24">
              <w:rPr>
                <w:rFonts w:ascii="Rockwell" w:hAnsi="Rockwell"/>
                <w:b/>
                <w:sz w:val="24"/>
                <w:szCs w:val="24"/>
              </w:rPr>
              <w:t>Au moins 150 Kw</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Tropicalisée.</w:t>
            </w:r>
          </w:p>
          <w:p w:rsidR="007F2A38" w:rsidRPr="001F2B24" w:rsidRDefault="007F2A38" w:rsidP="001F2B24">
            <w:pPr>
              <w:ind w:left="284"/>
              <w:rPr>
                <w:rFonts w:ascii="Rockwell" w:hAnsi="Rockwell"/>
                <w:b/>
              </w:rPr>
            </w:pPr>
          </w:p>
          <w:p w:rsidR="007F2A38" w:rsidRPr="001F2B24" w:rsidRDefault="007F2A38" w:rsidP="001F2B24">
            <w:pPr>
              <w:jc w:val="both"/>
              <w:rPr>
                <w:rFonts w:ascii="Rockwell" w:hAnsi="Rockwell"/>
                <w:b/>
                <w:bCs/>
                <w:i/>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Sept (07) places minimum.</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rPr>
            </w:pPr>
            <w:r w:rsidRPr="001F2B24">
              <w:rPr>
                <w:rFonts w:ascii="Rockwell" w:hAnsi="Rockwell"/>
              </w:rPr>
              <w:t>Il</w:t>
            </w:r>
            <w:r w:rsidRPr="001F2B24">
              <w:rPr>
                <w:rFonts w:ascii="Rockwell" w:hAnsi="Rockwell"/>
                <w:i/>
                <w:iCs/>
              </w:rPr>
              <w:t xml:space="preserve"> existe cinq (05) portières pour ce type de stations wagon</w:t>
            </w:r>
            <w:r w:rsidRPr="001F2B24">
              <w:rPr>
                <w:rFonts w:ascii="Rockwell" w:hAnsi="Rockwell"/>
              </w:rPr>
              <w:t>. L</w:t>
            </w:r>
            <w:r w:rsidRPr="001F2B24">
              <w:rPr>
                <w:rFonts w:ascii="Rockwell" w:hAnsi="Rockwell"/>
                <w:i/>
              </w:rPr>
              <w:t>'acheteur public doit indiquer la mention suivante :</w:t>
            </w:r>
            <w:r w:rsidRPr="001F2B24">
              <w:rPr>
                <w:rFonts w:ascii="Rockwell" w:hAnsi="Rockwell"/>
                <w:b/>
              </w:rPr>
              <w:t xml:space="preserve"> Cinq (05) portières</w:t>
            </w:r>
            <w:r w:rsidRPr="001F2B24">
              <w:rPr>
                <w:rFonts w:ascii="Rockwell" w:hAnsi="Rockwell"/>
                <w:i/>
                <w:iCs/>
              </w:rPr>
              <w:t>.</w:t>
            </w:r>
          </w:p>
        </w:tc>
        <w:tc>
          <w:tcPr>
            <w:tcW w:w="2693" w:type="dxa"/>
          </w:tcPr>
          <w:p w:rsidR="007F2A38" w:rsidRPr="001F2B24" w:rsidRDefault="007F2A38" w:rsidP="001F2B24">
            <w:pPr>
              <w:rPr>
                <w:rFonts w:ascii="Rockwell" w:hAnsi="Rockwell"/>
                <w:i/>
              </w:rPr>
            </w:pPr>
          </w:p>
        </w:tc>
        <w:tc>
          <w:tcPr>
            <w:tcW w:w="2693" w:type="dxa"/>
          </w:tcPr>
          <w:p w:rsidR="007F2A38" w:rsidRPr="001F2B24" w:rsidRDefault="007F2A38" w:rsidP="001F2B24">
            <w:pPr>
              <w:rPr>
                <w:rFonts w:ascii="Rockwell" w:hAnsi="Rockwell"/>
              </w:rPr>
            </w:pPr>
          </w:p>
        </w:tc>
      </w:tr>
      <w:tr w:rsidR="007F2A38" w:rsidRPr="001F2B24" w:rsidTr="007F2A38">
        <w:tc>
          <w:tcPr>
            <w:tcW w:w="10207" w:type="dxa"/>
            <w:gridSpan w:val="3"/>
          </w:tcPr>
          <w:p w:rsidR="007F2A38" w:rsidRPr="001F2B24" w:rsidRDefault="007F2A38" w:rsidP="001F2B24">
            <w:pPr>
              <w:pStyle w:val="Paragraphedeliste"/>
              <w:spacing w:after="0" w:line="240" w:lineRule="auto"/>
              <w:ind w:left="360"/>
              <w:jc w:val="center"/>
              <w:rPr>
                <w:rFonts w:ascii="Rockwell" w:hAnsi="Rockwell"/>
                <w:sz w:val="24"/>
                <w:szCs w:val="24"/>
                <w:u w:val="single"/>
              </w:rPr>
            </w:pPr>
            <w:r w:rsidRPr="001F2B24">
              <w:rPr>
                <w:rFonts w:ascii="Rockwell" w:hAnsi="Rockwell"/>
                <w:b/>
                <w:bCs/>
                <w:sz w:val="24"/>
                <w:szCs w:val="24"/>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b/>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b/>
              </w:rPr>
            </w:pPr>
            <w:r w:rsidRPr="001F2B24">
              <w:rPr>
                <w:rFonts w:ascii="Rockwell" w:hAnsi="Rockwell"/>
                <w:b/>
              </w:rPr>
              <w:t>ceinture de sécurité pour cinq (05)   places minimum ;</w:t>
            </w:r>
          </w:p>
          <w:p w:rsidR="007F2A38" w:rsidRPr="001F2B24" w:rsidRDefault="007F2A38" w:rsidP="001F2B24">
            <w:pPr>
              <w:numPr>
                <w:ilvl w:val="0"/>
                <w:numId w:val="6"/>
              </w:numPr>
              <w:jc w:val="both"/>
              <w:rPr>
                <w:rFonts w:ascii="Rockwell" w:hAnsi="Rockwell"/>
                <w:b/>
              </w:rPr>
            </w:pPr>
            <w:r w:rsidRPr="001F2B24">
              <w:rPr>
                <w:rFonts w:ascii="Rockwell" w:hAnsi="Rockwell"/>
                <w:b/>
              </w:rPr>
              <w:t>airbags frontaux pour conducteur et passager avant ;</w:t>
            </w:r>
          </w:p>
          <w:p w:rsidR="007F2A38" w:rsidRPr="001F2B24" w:rsidRDefault="007F2A38" w:rsidP="001F2B24">
            <w:pPr>
              <w:numPr>
                <w:ilvl w:val="0"/>
                <w:numId w:val="6"/>
              </w:numPr>
              <w:jc w:val="both"/>
              <w:rPr>
                <w:rFonts w:ascii="Rockwell" w:hAnsi="Rockwell"/>
                <w:b/>
              </w:rPr>
            </w:pPr>
            <w:r w:rsidRPr="001F2B24">
              <w:rPr>
                <w:rFonts w:ascii="Rockwell" w:hAnsi="Rockwell"/>
                <w:b/>
              </w:rPr>
              <w:t>système de freinage ABS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rétroviseurs extérieurs </w:t>
            </w:r>
            <w:r w:rsidRPr="001F2B24">
              <w:rPr>
                <w:rFonts w:ascii="Rockwell" w:hAnsi="Rockwell"/>
                <w:b/>
              </w:rPr>
              <w:lastRenderedPageBreak/>
              <w:t>rabattables électriquement ;</w:t>
            </w:r>
          </w:p>
          <w:p w:rsidR="007F2A38" w:rsidRPr="001F2B24" w:rsidRDefault="007F2A38" w:rsidP="001F2B24">
            <w:pPr>
              <w:numPr>
                <w:ilvl w:val="0"/>
                <w:numId w:val="6"/>
              </w:numPr>
              <w:jc w:val="both"/>
              <w:rPr>
                <w:rFonts w:ascii="Rockwell" w:hAnsi="Rockwell"/>
                <w:b/>
              </w:rPr>
            </w:pPr>
            <w:r w:rsidRPr="001F2B24">
              <w:rPr>
                <w:rFonts w:ascii="Rockwell" w:hAnsi="Rockwell"/>
                <w:b/>
              </w:rPr>
              <w:t>marches pieds latéraux ;</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 </w:t>
            </w:r>
            <w:r w:rsidRPr="001F2B24">
              <w:rPr>
                <w:rFonts w:ascii="Rockwell" w:hAnsi="Rockwell"/>
                <w:b/>
                <w:iCs/>
              </w:rPr>
              <w:t>;</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rPr>
            </w:pPr>
            <w:r w:rsidRPr="001F2B24">
              <w:rPr>
                <w:rFonts w:ascii="Rockwell" w:hAnsi="Rockwell"/>
                <w:b/>
              </w:rPr>
              <w:t>une roue de secours</w:t>
            </w:r>
            <w:r w:rsidRPr="001F2B24">
              <w:rPr>
                <w:rFonts w:ascii="Rockwell" w:hAnsi="Rockwell"/>
                <w:i/>
              </w:rPr>
              <w:t> </w:t>
            </w:r>
            <w:r w:rsidRPr="001F2B24">
              <w:rPr>
                <w:rFonts w:ascii="Rockwell" w:hAnsi="Rockwell"/>
                <w:b/>
              </w:rPr>
              <w:t>d’origine aux dimensions et profil des pneus du véhicule livré.</w:t>
            </w:r>
          </w:p>
        </w:tc>
        <w:tc>
          <w:tcPr>
            <w:tcW w:w="2693" w:type="dxa"/>
          </w:tcPr>
          <w:p w:rsidR="007F2A38" w:rsidRPr="001F2B24" w:rsidRDefault="007F2A38" w:rsidP="001F2B24">
            <w:pPr>
              <w:ind w:left="357"/>
              <w:jc w:val="both"/>
              <w:rPr>
                <w:rFonts w:ascii="Rockwell" w:hAnsi="Rockwell"/>
              </w:rPr>
            </w:pPr>
          </w:p>
        </w:tc>
        <w:tc>
          <w:tcPr>
            <w:tcW w:w="2693" w:type="dxa"/>
          </w:tcPr>
          <w:p w:rsidR="007F2A38" w:rsidRPr="001F2B24" w:rsidRDefault="007F2A38" w:rsidP="001F2B24">
            <w:pPr>
              <w:ind w:left="360"/>
              <w:rPr>
                <w:rFonts w:ascii="Rockwell" w:hAnsi="Rockwell"/>
              </w:rPr>
            </w:pPr>
          </w:p>
        </w:tc>
      </w:tr>
      <w:tr w:rsidR="007F2A38" w:rsidRPr="001F2B24" w:rsidTr="007F2A38">
        <w:trPr>
          <w:trHeight w:val="4502"/>
        </w:trPr>
        <w:tc>
          <w:tcPr>
            <w:tcW w:w="4821" w:type="dxa"/>
          </w:tcPr>
          <w:p w:rsidR="007F2A38" w:rsidRPr="001F2B24" w:rsidRDefault="007F2A38" w:rsidP="001F2B24">
            <w:pPr>
              <w:jc w:val="both"/>
              <w:rPr>
                <w:rFonts w:ascii="Rockwell" w:hAnsi="Rockwell"/>
              </w:rPr>
            </w:pPr>
            <w:r w:rsidRPr="001F2B24">
              <w:rPr>
                <w:rFonts w:ascii="Rockwell" w:hAnsi="Rockwell"/>
                <w:b/>
                <w:u w:val="single"/>
              </w:rPr>
              <w:t>EQUIPEMENTS A OPTION</w:t>
            </w:r>
            <w:r w:rsidRPr="001F2B24">
              <w:rPr>
                <w:rFonts w:ascii="Rockwell" w:hAnsi="Rockwell"/>
                <w:i/>
              </w:rPr>
              <w:t> </w:t>
            </w:r>
          </w:p>
          <w:p w:rsidR="007F2A38" w:rsidRPr="001F2B24" w:rsidRDefault="007F2A38" w:rsidP="001F2B24">
            <w:pPr>
              <w:jc w:val="both"/>
              <w:rPr>
                <w:rFonts w:ascii="Rockwell" w:hAnsi="Rockwell"/>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airbags latéraux ;</w:t>
            </w:r>
          </w:p>
          <w:p w:rsidR="007F2A38" w:rsidRPr="001F2B24" w:rsidRDefault="007F2A38" w:rsidP="001F2B24">
            <w:pPr>
              <w:numPr>
                <w:ilvl w:val="0"/>
                <w:numId w:val="6"/>
              </w:numPr>
              <w:jc w:val="both"/>
              <w:rPr>
                <w:rFonts w:ascii="Rockwell" w:hAnsi="Rockwell"/>
                <w:b/>
              </w:rPr>
            </w:pPr>
            <w:r w:rsidRPr="001F2B24">
              <w:rPr>
                <w:rFonts w:ascii="Rockwell" w:hAnsi="Rockwell"/>
                <w:b/>
              </w:rPr>
              <w:t>système anti-patinage ;</w:t>
            </w:r>
          </w:p>
          <w:p w:rsidR="007F2A38" w:rsidRPr="001F2B24" w:rsidRDefault="007F2A38" w:rsidP="001F2B24">
            <w:pPr>
              <w:numPr>
                <w:ilvl w:val="0"/>
                <w:numId w:val="6"/>
              </w:numPr>
              <w:jc w:val="both"/>
              <w:rPr>
                <w:rFonts w:ascii="Rockwell" w:hAnsi="Rockwell"/>
                <w:b/>
              </w:rPr>
            </w:pPr>
            <w:r w:rsidRPr="001F2B24">
              <w:rPr>
                <w:rFonts w:ascii="Rockwell" w:hAnsi="Rockwell"/>
                <w:b/>
              </w:rPr>
              <w:t>système anti-dérapage ;</w:t>
            </w:r>
          </w:p>
          <w:p w:rsidR="007F2A38" w:rsidRPr="001F2B24" w:rsidRDefault="007F2A38" w:rsidP="001F2B24">
            <w:pPr>
              <w:numPr>
                <w:ilvl w:val="0"/>
                <w:numId w:val="6"/>
              </w:numPr>
              <w:jc w:val="both"/>
              <w:rPr>
                <w:rFonts w:ascii="Rockwell" w:hAnsi="Rockwell"/>
                <w:b/>
              </w:rPr>
            </w:pPr>
            <w:r w:rsidRPr="001F2B24">
              <w:rPr>
                <w:rFonts w:ascii="Rockwell" w:hAnsi="Rockwell"/>
                <w:b/>
              </w:rPr>
              <w:t>lève-vitres électriques ;</w:t>
            </w:r>
          </w:p>
          <w:p w:rsidR="007F2A38" w:rsidRPr="001F2B24" w:rsidRDefault="007F2A38" w:rsidP="001F2B24">
            <w:pPr>
              <w:numPr>
                <w:ilvl w:val="0"/>
                <w:numId w:val="6"/>
              </w:numPr>
              <w:jc w:val="both"/>
              <w:rPr>
                <w:rFonts w:ascii="Rockwell" w:hAnsi="Rockwell"/>
                <w:b/>
              </w:rPr>
            </w:pPr>
            <w:r w:rsidRPr="001F2B24">
              <w:rPr>
                <w:rFonts w:ascii="Rockwell" w:hAnsi="Rockwell"/>
                <w:b/>
              </w:rPr>
              <w:t>verrouillage  centralisé des ouvertures ;</w:t>
            </w:r>
          </w:p>
          <w:p w:rsidR="007F2A38" w:rsidRPr="001F2B24" w:rsidRDefault="007F2A38" w:rsidP="001F2B24">
            <w:pPr>
              <w:numPr>
                <w:ilvl w:val="0"/>
                <w:numId w:val="6"/>
              </w:numPr>
              <w:jc w:val="both"/>
              <w:rPr>
                <w:rFonts w:ascii="Rockwell" w:hAnsi="Rockwell"/>
                <w:b/>
              </w:rPr>
            </w:pPr>
            <w:r w:rsidRPr="001F2B24">
              <w:rPr>
                <w:rFonts w:ascii="Rockwell" w:hAnsi="Rockwell"/>
                <w:b/>
              </w:rPr>
              <w:t>commande des ouvertures à distance ;</w:t>
            </w:r>
          </w:p>
          <w:p w:rsidR="007F2A38" w:rsidRPr="001F2B24" w:rsidRDefault="007F2A38" w:rsidP="001F2B24">
            <w:pPr>
              <w:numPr>
                <w:ilvl w:val="0"/>
                <w:numId w:val="6"/>
              </w:numPr>
              <w:jc w:val="both"/>
              <w:rPr>
                <w:rFonts w:ascii="Rockwell" w:hAnsi="Rockwell"/>
                <w:b/>
              </w:rPr>
            </w:pPr>
            <w:r w:rsidRPr="001F2B24">
              <w:rPr>
                <w:rFonts w:ascii="Rockwell" w:hAnsi="Rockwell"/>
                <w:b/>
              </w:rPr>
              <w:t>jantes en alliage d’aluminium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éventuels (roue de secours supplémentaire, filtre à air snorkel) pour les véhicules à utilisation particulière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adaptations ou modifications éventuelles pour les véhicules spéciaux.</w:t>
            </w:r>
          </w:p>
          <w:p w:rsidR="007F2A38" w:rsidRPr="001F2B24" w:rsidRDefault="007F2A38" w:rsidP="001F2B24">
            <w:pPr>
              <w:ind w:left="717"/>
              <w:jc w:val="both"/>
              <w:rPr>
                <w:rFonts w:ascii="Rockwell" w:hAnsi="Rockwell"/>
                <w:b/>
              </w:rPr>
            </w:pPr>
            <w:r w:rsidRPr="001F2B24">
              <w:rPr>
                <w:rFonts w:ascii="Rockwell" w:hAnsi="Rockwell"/>
                <w:b/>
                <w:i/>
              </w:rPr>
              <w:t xml:space="preserve"> </w:t>
            </w: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rPr>
                <w:rFonts w:ascii="Rockwell" w:hAnsi="Rockwell"/>
              </w:rPr>
            </w:pPr>
          </w:p>
        </w:tc>
        <w:tc>
          <w:tcPr>
            <w:tcW w:w="2693"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LES PRESTATIONS DU GENRE</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582201"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693" w:type="dxa"/>
          </w:tcPr>
          <w:p w:rsidR="007F2A38" w:rsidRPr="001F2B24" w:rsidRDefault="007F2A38" w:rsidP="001F2B24">
            <w:pPr>
              <w:rPr>
                <w:rFonts w:ascii="Rockwell" w:hAnsi="Rockwell"/>
              </w:rPr>
            </w:pPr>
          </w:p>
        </w:tc>
      </w:tr>
    </w:tbl>
    <w:p w:rsidR="007F2A38" w:rsidRPr="001F2B24" w:rsidRDefault="007F2A38" w:rsidP="001F2B24">
      <w:pPr>
        <w:pStyle w:val="Corpsdetexte21"/>
        <w:numPr>
          <w:ilvl w:val="1"/>
          <w:numId w:val="3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lastRenderedPageBreak/>
        <w:t xml:space="preserve">Les Camionnettes Pick-Up </w:t>
      </w:r>
    </w:p>
    <w:p w:rsidR="007F2A38" w:rsidRPr="001F2B24" w:rsidRDefault="007F2A38" w:rsidP="001F2B24">
      <w:pPr>
        <w:rPr>
          <w:rFonts w:ascii="Rockwell" w:hAnsi="Rockwell"/>
        </w:rPr>
      </w:pPr>
    </w:p>
    <w:p w:rsidR="007F2A38" w:rsidRPr="001F2B24" w:rsidRDefault="007F2A38" w:rsidP="001F2B24">
      <w:pPr>
        <w:pStyle w:val="Titre1"/>
        <w:numPr>
          <w:ilvl w:val="0"/>
          <w:numId w:val="0"/>
        </w:numPr>
        <w:ind w:left="432" w:hanging="432"/>
        <w:rPr>
          <w:rFonts w:ascii="Rockwell" w:hAnsi="Rockwell"/>
          <w:sz w:val="24"/>
          <w:szCs w:val="24"/>
        </w:rPr>
      </w:pPr>
      <w:r w:rsidRPr="001F2B24">
        <w:rPr>
          <w:rFonts w:ascii="Rockwell" w:hAnsi="Rockwell"/>
          <w:sz w:val="24"/>
          <w:szCs w:val="24"/>
          <w:u w:val="single"/>
        </w:rPr>
        <w:t>1.2.1. Les camionnettes Pick-up de catégorie 1</w:t>
      </w:r>
      <w:r w:rsidRPr="001F2B24">
        <w:rPr>
          <w:rFonts w:ascii="Rockwell" w:hAnsi="Rockwell"/>
          <w:sz w:val="24"/>
          <w:szCs w:val="24"/>
        </w:rPr>
        <w:t> </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rPr>
          <w:trHeight w:val="717"/>
        </w:trPr>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rPr>
          <w:trHeight w:val="1357"/>
        </w:trPr>
        <w:tc>
          <w:tcPr>
            <w:tcW w:w="4821" w:type="dxa"/>
          </w:tcPr>
          <w:p w:rsidR="007F2A38" w:rsidRPr="001F2B24" w:rsidRDefault="007F2A38" w:rsidP="001F2B24">
            <w:pPr>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Dans la série des pick-up on rencontre les simples cabines et les doubles cabines. L'acheteur public doit obligatoirement préciser son choix.</w:t>
            </w:r>
          </w:p>
          <w:p w:rsidR="007F2A38" w:rsidRPr="001F2B24" w:rsidRDefault="007F2A38" w:rsidP="001F2B24">
            <w:pPr>
              <w:pStyle w:val="Paragraphedeliste"/>
              <w:numPr>
                <w:ilvl w:val="0"/>
                <w:numId w:val="20"/>
              </w:numPr>
              <w:ind w:left="356" w:hanging="142"/>
              <w:rPr>
                <w:rFonts w:ascii="Rockwell" w:hAnsi="Rockwell"/>
                <w:b/>
                <w:sz w:val="24"/>
                <w:szCs w:val="24"/>
              </w:rPr>
            </w:pPr>
            <w:r w:rsidRPr="001F2B24">
              <w:rPr>
                <w:rFonts w:ascii="Rockwell" w:hAnsi="Rockwell"/>
                <w:b/>
                <w:sz w:val="24"/>
                <w:szCs w:val="24"/>
              </w:rPr>
              <w:t>simple cabine ;</w:t>
            </w:r>
          </w:p>
          <w:p w:rsidR="007F2A38" w:rsidRPr="001F2B24" w:rsidRDefault="007F2A38" w:rsidP="001F2B24">
            <w:pPr>
              <w:pStyle w:val="Paragraphedeliste"/>
              <w:numPr>
                <w:ilvl w:val="0"/>
                <w:numId w:val="20"/>
              </w:numPr>
              <w:ind w:left="356" w:hanging="142"/>
              <w:rPr>
                <w:rFonts w:ascii="Rockwell" w:hAnsi="Rockwell"/>
                <w:b/>
                <w:sz w:val="24"/>
                <w:szCs w:val="24"/>
              </w:rPr>
            </w:pPr>
            <w:r w:rsidRPr="001F2B24">
              <w:rPr>
                <w:rFonts w:ascii="Rockwell" w:hAnsi="Rockwell"/>
                <w:b/>
                <w:sz w:val="24"/>
                <w:szCs w:val="24"/>
              </w:rPr>
              <w:t>double cabine.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pStyle w:val="Paragraphedeliste"/>
              <w:spacing w:after="0" w:line="240" w:lineRule="auto"/>
              <w:ind w:left="0"/>
              <w:jc w:val="both"/>
              <w:rPr>
                <w:rFonts w:ascii="Rockwell" w:hAnsi="Rockwell"/>
                <w:sz w:val="24"/>
                <w:szCs w:val="24"/>
              </w:rPr>
            </w:pPr>
            <w:r w:rsidRPr="001F2B24">
              <w:rPr>
                <w:rFonts w:ascii="Rockwell" w:hAnsi="Rockwell"/>
                <w:b/>
                <w:sz w:val="24"/>
                <w:szCs w:val="24"/>
                <w:u w:val="single"/>
              </w:rPr>
              <w:t>SOURCE D'ENERGIE</w:t>
            </w:r>
          </w:p>
          <w:p w:rsidR="007F2A38" w:rsidRPr="001F2B24" w:rsidRDefault="007F2A38" w:rsidP="001F2B24">
            <w:pPr>
              <w:jc w:val="both"/>
              <w:rPr>
                <w:rFonts w:ascii="Rockwell" w:hAnsi="Rockwell"/>
              </w:rPr>
            </w:pPr>
            <w:r w:rsidRPr="001F2B24">
              <w:rPr>
                <w:rFonts w:ascii="Rockwell" w:hAnsi="Rockwell"/>
                <w:i/>
              </w:rPr>
              <w:t>L'acheteur public a l'obligation de donner cette précision technique :</w:t>
            </w:r>
          </w:p>
          <w:p w:rsidR="007F2A38" w:rsidRPr="001F2B24" w:rsidRDefault="007F2A38" w:rsidP="001F2B24">
            <w:pPr>
              <w:pStyle w:val="Paragraphedeliste"/>
              <w:numPr>
                <w:ilvl w:val="0"/>
                <w:numId w:val="20"/>
              </w:numPr>
              <w:ind w:left="356" w:hanging="142"/>
              <w:jc w:val="both"/>
              <w:rPr>
                <w:rFonts w:ascii="Rockwell" w:hAnsi="Rockwell"/>
                <w:b/>
                <w:sz w:val="24"/>
                <w:szCs w:val="24"/>
              </w:rPr>
            </w:pPr>
            <w:r w:rsidRPr="001F2B24">
              <w:rPr>
                <w:rFonts w:ascii="Rockwell" w:hAnsi="Rockwell"/>
                <w:b/>
                <w:sz w:val="24"/>
                <w:szCs w:val="24"/>
              </w:rPr>
              <w:t>essence,</w:t>
            </w:r>
          </w:p>
          <w:p w:rsidR="007F2A38" w:rsidRPr="001F2B24" w:rsidRDefault="004F4937" w:rsidP="001F2B24">
            <w:pPr>
              <w:pStyle w:val="Paragraphedeliste"/>
              <w:numPr>
                <w:ilvl w:val="0"/>
                <w:numId w:val="20"/>
              </w:numPr>
              <w:ind w:left="356" w:hanging="142"/>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w:t>
            </w:r>
          </w:p>
          <w:p w:rsidR="007F2A38" w:rsidRPr="001F2B24" w:rsidRDefault="007F2A38" w:rsidP="001F2B24">
            <w:pPr>
              <w:pStyle w:val="Paragraphedeliste"/>
              <w:numPr>
                <w:ilvl w:val="0"/>
                <w:numId w:val="20"/>
              </w:numPr>
              <w:spacing w:after="0"/>
              <w:ind w:left="356" w:hanging="142"/>
              <w:jc w:val="both"/>
              <w:rPr>
                <w:rFonts w:ascii="Rockwell" w:hAnsi="Rockwell"/>
                <w:b/>
                <w:sz w:val="24"/>
                <w:szCs w:val="24"/>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CONSOMMATION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rPr>
          <w:trHeight w:val="70"/>
        </w:trPr>
        <w:tc>
          <w:tcPr>
            <w:tcW w:w="4821" w:type="dxa"/>
          </w:tcPr>
          <w:p w:rsidR="007F2A38" w:rsidRPr="001F2B24" w:rsidRDefault="007F2A38" w:rsidP="001F2B24">
            <w:pPr>
              <w:jc w:val="both"/>
              <w:rPr>
                <w:rFonts w:ascii="Rockwell" w:hAnsi="Rockwell"/>
              </w:rPr>
            </w:pPr>
            <w:r w:rsidRPr="001F2B24">
              <w:rPr>
                <w:rFonts w:ascii="Rockwell" w:hAnsi="Rockwell"/>
                <w:b/>
                <w:u w:val="single"/>
              </w:rPr>
              <w:t>SYSTEME DE TRANSMISSION ET MOTRICITE DES ROUES</w:t>
            </w:r>
          </w:p>
          <w:p w:rsidR="007F2A38" w:rsidRPr="001F2B24" w:rsidRDefault="007F2A38" w:rsidP="001F2B24">
            <w:pPr>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une des mentions suivantes : </w:t>
            </w:r>
          </w:p>
          <w:p w:rsidR="007F2A38" w:rsidRPr="001F2B24" w:rsidRDefault="007F2A38" w:rsidP="001F2B24">
            <w:pPr>
              <w:pStyle w:val="Paragraphedeliste"/>
              <w:numPr>
                <w:ilvl w:val="0"/>
                <w:numId w:val="23"/>
              </w:numPr>
              <w:ind w:left="356" w:hanging="142"/>
              <w:rPr>
                <w:rFonts w:ascii="Rockwell" w:hAnsi="Rockwell"/>
                <w:b/>
                <w:sz w:val="24"/>
                <w:szCs w:val="24"/>
              </w:rPr>
            </w:pPr>
            <w:r w:rsidRPr="001F2B24">
              <w:rPr>
                <w:rFonts w:ascii="Rockwell" w:hAnsi="Rockwell"/>
                <w:b/>
                <w:sz w:val="24"/>
                <w:szCs w:val="24"/>
              </w:rPr>
              <w:t>4X4 avec la possibilité de rouler en 4X2 ;</w:t>
            </w:r>
          </w:p>
          <w:p w:rsidR="007F2A38" w:rsidRPr="001F2B24" w:rsidRDefault="007F2A38" w:rsidP="001F2B24">
            <w:pPr>
              <w:pStyle w:val="Paragraphedeliste"/>
              <w:numPr>
                <w:ilvl w:val="0"/>
                <w:numId w:val="23"/>
              </w:numPr>
              <w:ind w:left="356" w:hanging="142"/>
              <w:rPr>
                <w:rFonts w:ascii="Rockwell" w:hAnsi="Rockwell"/>
                <w:b/>
                <w:sz w:val="24"/>
                <w:szCs w:val="24"/>
              </w:rPr>
            </w:pPr>
            <w:r w:rsidRPr="001F2B24">
              <w:rPr>
                <w:rFonts w:ascii="Rockwell" w:hAnsi="Rockwell"/>
                <w:b/>
                <w:sz w:val="24"/>
                <w:szCs w:val="24"/>
              </w:rPr>
              <w:t>4X2.</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souhaitée par rapport à la boîte de vitesses:</w:t>
            </w:r>
          </w:p>
          <w:p w:rsidR="007F2A38" w:rsidRPr="001F2B24" w:rsidRDefault="007F2A38" w:rsidP="001F2B24">
            <w:pPr>
              <w:pStyle w:val="Paragraphedeliste"/>
              <w:numPr>
                <w:ilvl w:val="0"/>
                <w:numId w:val="11"/>
              </w:numPr>
              <w:ind w:left="498" w:hanging="142"/>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11"/>
              </w:numPr>
              <w:ind w:left="498" w:hanging="142"/>
              <w:rPr>
                <w:rFonts w:ascii="Rockwell" w:hAnsi="Rockwell"/>
                <w:i/>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11"/>
              </w:numPr>
              <w:ind w:left="498" w:hanging="142"/>
              <w:rPr>
                <w:rFonts w:ascii="Rockwell" w:hAnsi="Rockwell"/>
                <w:i/>
                <w:sz w:val="24"/>
                <w:szCs w:val="24"/>
              </w:rPr>
            </w:pPr>
            <w:r w:rsidRPr="001F2B24">
              <w:rPr>
                <w:rFonts w:ascii="Rockwell" w:hAnsi="Rockwell"/>
                <w:b/>
                <w:sz w:val="24"/>
                <w:szCs w:val="24"/>
              </w:rPr>
              <w:t>boîte manuelle ou automatique.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lastRenderedPageBreak/>
              <w:t>TYPE DE DIRECTION</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w:t>
            </w:r>
            <w:r w:rsidRPr="001F2B24">
              <w:rPr>
                <w:rFonts w:ascii="Rockwell" w:hAnsi="Rockwell"/>
                <w:b/>
              </w:rPr>
              <w:t xml:space="preserve"> La direction doit être assistée</w:t>
            </w:r>
            <w:r w:rsidRPr="001F2B24">
              <w:rPr>
                <w:rFonts w:ascii="Rockwell" w:hAnsi="Rockwell"/>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i/>
              </w:rPr>
              <w:t xml:space="preserve">L’acheteur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b/>
              </w:rPr>
            </w:pPr>
            <w:r w:rsidRPr="001F2B24">
              <w:rPr>
                <w:rFonts w:ascii="Rockwell" w:hAnsi="Rockwell"/>
                <w:i/>
              </w:rPr>
              <w:t xml:space="preserve">Dans le cadre de la tropicalisation, la suspension doit être adaptée à l’utilisation sur les routes du Burkina Faso. l'acheteur public doit indiquer la mention : </w:t>
            </w:r>
            <w:r w:rsidRPr="001F2B24">
              <w:rPr>
                <w:rFonts w:ascii="Rockwell" w:hAnsi="Rockwell"/>
                <w:b/>
              </w:rPr>
              <w:t>Suspension renforcée.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 xml:space="preserve">Cette notion fait appel à la cylindrée du moteur (cm3 ou en litre) et à la puissance réelle (en Kw). L'acheteur public doit indiquer la mention : </w:t>
            </w:r>
          </w:p>
          <w:p w:rsidR="007F2A38" w:rsidRPr="001F2B24" w:rsidRDefault="007F2A38" w:rsidP="001F2B24">
            <w:pPr>
              <w:jc w:val="both"/>
              <w:rPr>
                <w:rFonts w:ascii="Rockwell" w:hAnsi="Rockwell"/>
                <w:b/>
                <w:i/>
              </w:rPr>
            </w:pPr>
            <w:r w:rsidRPr="001F2B24">
              <w:rPr>
                <w:rFonts w:ascii="Rockwell" w:hAnsi="Rockwell"/>
                <w:b/>
                <w:i/>
              </w:rPr>
              <w:t>Cylindrée</w:t>
            </w:r>
          </w:p>
          <w:p w:rsidR="007F2A38" w:rsidRPr="001F2B24" w:rsidRDefault="007F2A38" w:rsidP="001F2B24">
            <w:pPr>
              <w:pStyle w:val="Paragraphedeliste"/>
              <w:numPr>
                <w:ilvl w:val="0"/>
                <w:numId w:val="12"/>
              </w:numPr>
              <w:spacing w:after="0" w:line="240" w:lineRule="auto"/>
              <w:ind w:left="498" w:hanging="142"/>
              <w:jc w:val="both"/>
              <w:rPr>
                <w:rFonts w:ascii="Rockwell" w:hAnsi="Rockwell"/>
                <w:b/>
                <w:sz w:val="24"/>
                <w:szCs w:val="24"/>
              </w:rPr>
            </w:pPr>
            <w:r w:rsidRPr="001F2B24">
              <w:rPr>
                <w:rFonts w:ascii="Rockwell" w:hAnsi="Rockwell"/>
                <w:b/>
                <w:sz w:val="24"/>
                <w:szCs w:val="24"/>
              </w:rPr>
              <w:t>2.0L à 3.0L</w:t>
            </w:r>
          </w:p>
          <w:p w:rsidR="007F2A38" w:rsidRPr="001F2B24" w:rsidRDefault="007F2A38" w:rsidP="001F2B24">
            <w:pPr>
              <w:pStyle w:val="Paragraphedeliste"/>
              <w:numPr>
                <w:ilvl w:val="0"/>
                <w:numId w:val="12"/>
              </w:numPr>
              <w:spacing w:after="0" w:line="240" w:lineRule="auto"/>
              <w:ind w:left="498" w:hanging="142"/>
              <w:jc w:val="both"/>
              <w:rPr>
                <w:rFonts w:ascii="Rockwell" w:hAnsi="Rockwell"/>
                <w:b/>
                <w:sz w:val="24"/>
                <w:szCs w:val="24"/>
              </w:rPr>
            </w:pPr>
            <w:r w:rsidRPr="001F2B24">
              <w:rPr>
                <w:rFonts w:ascii="Rockwell" w:hAnsi="Rockwell"/>
                <w:b/>
                <w:sz w:val="24"/>
                <w:szCs w:val="24"/>
              </w:rPr>
              <w:t>1 951 &lt;= CC &lt;= 3 049</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b/>
                <w:i/>
              </w:rPr>
            </w:pPr>
            <w:r w:rsidRPr="001F2B24">
              <w:rPr>
                <w:rFonts w:ascii="Rockwell" w:hAnsi="Rockwell"/>
                <w:b/>
                <w:i/>
              </w:rPr>
              <w:t>Puissance</w:t>
            </w:r>
          </w:p>
          <w:p w:rsidR="007F2A38" w:rsidRPr="001F2B24" w:rsidRDefault="007F2A38" w:rsidP="001F2B24">
            <w:pPr>
              <w:pStyle w:val="Paragraphedeliste"/>
              <w:numPr>
                <w:ilvl w:val="0"/>
                <w:numId w:val="12"/>
              </w:numPr>
              <w:spacing w:after="0" w:line="240" w:lineRule="auto"/>
              <w:ind w:left="498" w:hanging="142"/>
              <w:jc w:val="both"/>
              <w:rPr>
                <w:rFonts w:ascii="Rockwell" w:hAnsi="Rockwell"/>
                <w:b/>
                <w:sz w:val="24"/>
                <w:szCs w:val="24"/>
              </w:rPr>
            </w:pPr>
            <w:r w:rsidRPr="001F2B24">
              <w:rPr>
                <w:rFonts w:ascii="Rockwell" w:hAnsi="Rockwell"/>
                <w:b/>
                <w:sz w:val="24"/>
                <w:szCs w:val="24"/>
              </w:rPr>
              <w:t>Au moins 70 Kw</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Tropicalisée.</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i/>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 </w:t>
            </w:r>
          </w:p>
          <w:p w:rsidR="007F2A38" w:rsidRPr="001F2B24" w:rsidRDefault="007F2A38" w:rsidP="001F2B24">
            <w:pPr>
              <w:pStyle w:val="Paragraphedeliste"/>
              <w:numPr>
                <w:ilvl w:val="0"/>
                <w:numId w:val="24"/>
              </w:numPr>
              <w:ind w:left="498" w:hanging="142"/>
              <w:jc w:val="both"/>
              <w:rPr>
                <w:rFonts w:ascii="Rockwell" w:hAnsi="Rockwell"/>
                <w:b/>
                <w:sz w:val="24"/>
                <w:szCs w:val="24"/>
              </w:rPr>
            </w:pPr>
            <w:r w:rsidRPr="001F2B24">
              <w:rPr>
                <w:rFonts w:ascii="Rockwell" w:hAnsi="Rockwell"/>
                <w:b/>
                <w:sz w:val="24"/>
                <w:szCs w:val="24"/>
              </w:rPr>
              <w:t>cinq (05) places minimum  pour le double cabine </w:t>
            </w:r>
            <w:r w:rsidRPr="001F2B24">
              <w:rPr>
                <w:rFonts w:ascii="Rockwell" w:hAnsi="Rockwell"/>
                <w:b/>
                <w:i/>
                <w:sz w:val="24"/>
                <w:szCs w:val="24"/>
              </w:rPr>
              <w:t>;</w:t>
            </w:r>
          </w:p>
          <w:p w:rsidR="007F2A38" w:rsidRPr="001F2B24" w:rsidRDefault="007F2A38" w:rsidP="001F2B24">
            <w:pPr>
              <w:pStyle w:val="Paragraphedeliste"/>
              <w:numPr>
                <w:ilvl w:val="0"/>
                <w:numId w:val="24"/>
              </w:numPr>
              <w:spacing w:after="0"/>
              <w:ind w:left="498" w:hanging="142"/>
              <w:jc w:val="both"/>
              <w:rPr>
                <w:rFonts w:ascii="Rockwell" w:hAnsi="Rockwell"/>
                <w:b/>
                <w:sz w:val="24"/>
                <w:szCs w:val="24"/>
              </w:rPr>
            </w:pPr>
            <w:r w:rsidRPr="001F2B24">
              <w:rPr>
                <w:rFonts w:ascii="Rockwell" w:hAnsi="Rockwell"/>
                <w:b/>
                <w:sz w:val="24"/>
                <w:szCs w:val="24"/>
              </w:rPr>
              <w:t>deux (02) places minimum pour le simple cabine.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 </w:t>
            </w:r>
          </w:p>
          <w:p w:rsidR="007F2A38" w:rsidRPr="001F2B24" w:rsidRDefault="007F2A38" w:rsidP="001F2B24">
            <w:pPr>
              <w:pStyle w:val="Paragraphedeliste"/>
              <w:numPr>
                <w:ilvl w:val="0"/>
                <w:numId w:val="24"/>
              </w:numPr>
              <w:spacing w:after="0"/>
              <w:ind w:left="498" w:hanging="142"/>
              <w:jc w:val="both"/>
              <w:rPr>
                <w:rFonts w:ascii="Rockwell" w:hAnsi="Rockwell"/>
                <w:b/>
                <w:sz w:val="24"/>
                <w:szCs w:val="24"/>
              </w:rPr>
            </w:pPr>
            <w:r w:rsidRPr="001F2B24">
              <w:rPr>
                <w:rFonts w:ascii="Rockwell" w:hAnsi="Rockwell"/>
                <w:b/>
                <w:sz w:val="24"/>
                <w:szCs w:val="24"/>
              </w:rPr>
              <w:t xml:space="preserve">deux (02) portières pour </w:t>
            </w:r>
            <w:r w:rsidR="00AD26EC" w:rsidRPr="001F2B24">
              <w:rPr>
                <w:rFonts w:ascii="Rockwell" w:hAnsi="Rockwell"/>
                <w:b/>
                <w:sz w:val="24"/>
                <w:szCs w:val="24"/>
              </w:rPr>
              <w:t>la</w:t>
            </w:r>
            <w:r w:rsidRPr="001F2B24">
              <w:rPr>
                <w:rFonts w:ascii="Rockwell" w:hAnsi="Rockwell"/>
                <w:b/>
                <w:sz w:val="24"/>
                <w:szCs w:val="24"/>
              </w:rPr>
              <w:t xml:space="preserve"> simple </w:t>
            </w:r>
            <w:r w:rsidRPr="001F2B24">
              <w:rPr>
                <w:rFonts w:ascii="Rockwell" w:hAnsi="Rockwell"/>
                <w:b/>
                <w:sz w:val="24"/>
                <w:szCs w:val="24"/>
              </w:rPr>
              <w:lastRenderedPageBreak/>
              <w:t>cabine ;</w:t>
            </w:r>
          </w:p>
          <w:p w:rsidR="007F2A38" w:rsidRPr="001F2B24" w:rsidRDefault="007F2A38" w:rsidP="001F2B24">
            <w:pPr>
              <w:pStyle w:val="Paragraphedeliste"/>
              <w:numPr>
                <w:ilvl w:val="0"/>
                <w:numId w:val="24"/>
              </w:numPr>
              <w:spacing w:after="0"/>
              <w:ind w:left="498" w:hanging="142"/>
              <w:jc w:val="both"/>
              <w:rPr>
                <w:rFonts w:ascii="Rockwell" w:hAnsi="Rockwell"/>
                <w:sz w:val="24"/>
                <w:szCs w:val="24"/>
              </w:rPr>
            </w:pPr>
            <w:r w:rsidRPr="001F2B24">
              <w:rPr>
                <w:rFonts w:ascii="Rockwell" w:hAnsi="Rockwell"/>
                <w:b/>
                <w:sz w:val="24"/>
                <w:szCs w:val="24"/>
              </w:rPr>
              <w:t xml:space="preserve"> quatre (04) portières pour </w:t>
            </w:r>
            <w:r w:rsidR="00AD26EC" w:rsidRPr="001F2B24">
              <w:rPr>
                <w:rFonts w:ascii="Rockwell" w:hAnsi="Rockwell"/>
                <w:b/>
                <w:sz w:val="24"/>
                <w:szCs w:val="24"/>
              </w:rPr>
              <w:t>la</w:t>
            </w:r>
            <w:r w:rsidRPr="001F2B24">
              <w:rPr>
                <w:rFonts w:ascii="Rockwell" w:hAnsi="Rockwell"/>
                <w:b/>
                <w:sz w:val="24"/>
                <w:szCs w:val="24"/>
              </w:rPr>
              <w:t xml:space="preserve"> double cabine.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10349" w:type="dxa"/>
            <w:gridSpan w:val="3"/>
          </w:tcPr>
          <w:p w:rsidR="007F2A38" w:rsidRPr="001F2B24" w:rsidRDefault="007F2A38" w:rsidP="001F2B24">
            <w:pPr>
              <w:jc w:val="center"/>
              <w:rPr>
                <w:rFonts w:ascii="Rockwell" w:hAnsi="Rockwell"/>
                <w:b/>
                <w:bCs/>
              </w:rPr>
            </w:pPr>
            <w:r w:rsidRPr="001F2B24">
              <w:rPr>
                <w:rFonts w:ascii="Rockwell" w:hAnsi="Rockwell"/>
                <w:b/>
                <w:bCs/>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i/>
                <w:iCs/>
              </w:rPr>
            </w:pPr>
            <w:r w:rsidRPr="001F2B24">
              <w:rPr>
                <w:rFonts w:ascii="Rockwell" w:hAnsi="Rockwell"/>
                <w:b/>
                <w:u w:val="single"/>
              </w:rPr>
              <w:t>EQUIPEMENTS </w:t>
            </w:r>
            <w:r w:rsidRPr="001F2B24">
              <w:rPr>
                <w:rFonts w:ascii="Rockwell" w:hAnsi="Rockwell"/>
                <w:b/>
                <w:iCs/>
                <w:u w:val="single"/>
              </w:rPr>
              <w:t>OBLIGATOIRES</w:t>
            </w:r>
            <w:r w:rsidRPr="001F2B24">
              <w:rPr>
                <w:rFonts w:ascii="Rockwell" w:hAnsi="Rockwell"/>
                <w:i/>
                <w:iCs/>
              </w:rPr>
              <w:t> </w:t>
            </w:r>
          </w:p>
          <w:p w:rsidR="007F2A38" w:rsidRPr="001F2B24" w:rsidRDefault="007F2A38" w:rsidP="001F2B24">
            <w:pPr>
              <w:jc w:val="both"/>
              <w:rPr>
                <w:rFonts w:ascii="Rockwell" w:hAnsi="Rockwell"/>
                <w:i/>
                <w:iCs/>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chaque    place</w:t>
            </w:r>
            <w:r w:rsidRPr="001F2B24">
              <w:rPr>
                <w:rFonts w:ascii="Rockwell" w:hAnsi="Rockwell"/>
                <w:i/>
              </w:rPr>
              <w:t> ;</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airbags frontaux pour conducteur et passager avant (uniquement pour les doubles cabines) ;</w:t>
            </w:r>
          </w:p>
          <w:p w:rsidR="007F2A38" w:rsidRPr="001F2B24" w:rsidRDefault="007F2A38" w:rsidP="001F2B24">
            <w:pPr>
              <w:numPr>
                <w:ilvl w:val="0"/>
                <w:numId w:val="6"/>
              </w:numPr>
              <w:jc w:val="both"/>
              <w:rPr>
                <w:rFonts w:ascii="Rockwell" w:hAnsi="Rockwell"/>
                <w:b/>
              </w:rPr>
            </w:pPr>
            <w:r w:rsidRPr="001F2B24">
              <w:rPr>
                <w:rFonts w:ascii="Rockwell" w:hAnsi="Rockwell"/>
                <w:b/>
              </w:rPr>
              <w:t>système de freinage ABS;</w:t>
            </w:r>
          </w:p>
          <w:p w:rsidR="007F2A38" w:rsidRPr="001F2B24" w:rsidRDefault="007F2A38" w:rsidP="001F2B24">
            <w:pPr>
              <w:numPr>
                <w:ilvl w:val="0"/>
                <w:numId w:val="6"/>
              </w:numPr>
              <w:jc w:val="both"/>
              <w:rPr>
                <w:rFonts w:ascii="Rockwell" w:hAnsi="Rockwell"/>
                <w:b/>
              </w:rPr>
            </w:pPr>
            <w:r w:rsidRPr="001F2B24">
              <w:rPr>
                <w:rFonts w:ascii="Rockwell" w:hAnsi="Rockwell"/>
                <w:b/>
              </w:rPr>
              <w:t>arceaux et bâche ;</w:t>
            </w:r>
          </w:p>
          <w:p w:rsidR="007F2A38" w:rsidRPr="001F2B24" w:rsidRDefault="007F2A38" w:rsidP="001F2B24">
            <w:pPr>
              <w:numPr>
                <w:ilvl w:val="0"/>
                <w:numId w:val="6"/>
              </w:numPr>
              <w:jc w:val="both"/>
              <w:rPr>
                <w:rFonts w:ascii="Rockwell" w:hAnsi="Rockwell"/>
                <w:b/>
              </w:rPr>
            </w:pPr>
            <w:r w:rsidRPr="001F2B24">
              <w:rPr>
                <w:rFonts w:ascii="Rockwell" w:hAnsi="Rockwell"/>
                <w:b/>
              </w:rPr>
              <w:t>une roue de secours d’origine aux dimensions et profil des pneus d’origine</w:t>
            </w:r>
            <w:r w:rsidRPr="001F2B24">
              <w:rPr>
                <w:rFonts w:ascii="Rockwell" w:hAnsi="Rockwell"/>
                <w:i/>
              </w:rPr>
              <w:t>;</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rPr>
            </w:pPr>
            <w:r w:rsidRPr="001F2B24">
              <w:rPr>
                <w:rFonts w:ascii="Rockwell" w:hAnsi="Rockwell"/>
                <w:b/>
                <w:iCs/>
              </w:rPr>
              <w:t xml:space="preserve">une boîte de pharmacie  de premier secours ; </w:t>
            </w:r>
          </w:p>
          <w:p w:rsidR="007F2A38" w:rsidRPr="001F2B24" w:rsidRDefault="007F2A38" w:rsidP="001F2B24">
            <w:pPr>
              <w:numPr>
                <w:ilvl w:val="0"/>
                <w:numId w:val="6"/>
              </w:numPr>
              <w:jc w:val="both"/>
              <w:rPr>
                <w:rFonts w:ascii="Rockwell" w:hAnsi="Rockwell"/>
                <w:b/>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6"/>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EQUIPEMENTS A OPTION</w:t>
            </w:r>
            <w:r w:rsidRPr="001F2B24">
              <w:rPr>
                <w:rFonts w:ascii="Rockwell" w:hAnsi="Rockwell"/>
                <w:i/>
              </w:rPr>
              <w:t>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lève-vitres électriques (uniquement pour les doubles cabines) ;</w:t>
            </w:r>
          </w:p>
          <w:p w:rsidR="007F2A38" w:rsidRPr="001F2B24" w:rsidRDefault="007F2A38" w:rsidP="001F2B24">
            <w:pPr>
              <w:numPr>
                <w:ilvl w:val="0"/>
                <w:numId w:val="6"/>
              </w:numPr>
              <w:jc w:val="both"/>
              <w:rPr>
                <w:rFonts w:ascii="Rockwell" w:hAnsi="Rockwell"/>
              </w:rPr>
            </w:pPr>
            <w:r w:rsidRPr="001F2B24">
              <w:rPr>
                <w:rFonts w:ascii="Rockwell" w:hAnsi="Rockwell"/>
                <w:b/>
              </w:rPr>
              <w:t>verrouillage  centralisée des ouvertures</w:t>
            </w:r>
            <w:r w:rsidRPr="001F2B24">
              <w:rPr>
                <w:rFonts w:ascii="Rockwell" w:hAnsi="Rockwell"/>
                <w:i/>
              </w:rPr>
              <w:t> ;</w:t>
            </w:r>
          </w:p>
          <w:p w:rsidR="007F2A38" w:rsidRPr="001F2B24" w:rsidRDefault="007F2A38" w:rsidP="001F2B24">
            <w:pPr>
              <w:numPr>
                <w:ilvl w:val="0"/>
                <w:numId w:val="6"/>
              </w:numPr>
              <w:jc w:val="both"/>
              <w:rPr>
                <w:rFonts w:ascii="Rockwell" w:hAnsi="Rockwell"/>
              </w:rPr>
            </w:pPr>
            <w:r w:rsidRPr="001F2B24">
              <w:rPr>
                <w:rFonts w:ascii="Rockwell" w:hAnsi="Rockwell"/>
                <w:b/>
              </w:rPr>
              <w:t>rétroviseurs extérieurs électriques (uniquement pour les doubles cabines) ;</w:t>
            </w:r>
          </w:p>
          <w:p w:rsidR="007F2A38" w:rsidRPr="001F2B24" w:rsidRDefault="007F2A38" w:rsidP="001F2B24">
            <w:pPr>
              <w:numPr>
                <w:ilvl w:val="0"/>
                <w:numId w:val="6"/>
              </w:numPr>
              <w:jc w:val="both"/>
              <w:rPr>
                <w:rFonts w:ascii="Rockwell" w:hAnsi="Rockwell"/>
                <w:b/>
              </w:rPr>
            </w:pPr>
            <w:r w:rsidRPr="001F2B24">
              <w:rPr>
                <w:rFonts w:ascii="Rockwell" w:hAnsi="Rockwell"/>
                <w:b/>
              </w:rPr>
              <w:t>jantes en alliage d’aluminium (uniquement pour les doubles cabines)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marches pieds latéraux (uniquement pour les doubles </w:t>
            </w:r>
            <w:r w:rsidRPr="001F2B24">
              <w:rPr>
                <w:rFonts w:ascii="Rockwell" w:hAnsi="Rockwell"/>
                <w:b/>
              </w:rPr>
              <w:lastRenderedPageBreak/>
              <w:t>cabines)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(filtre à air snorkel) éventuels pour les véhicules à utilisation particulière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adaptations ou modifications éventuelles pour les véhicules spéciaux</w:t>
            </w:r>
            <w:r w:rsidRPr="001F2B24">
              <w:rPr>
                <w:rFonts w:ascii="Rockwell" w:hAnsi="Rockwell"/>
                <w:b/>
                <w:i/>
              </w:rPr>
              <w:t xml:space="preserve">. </w:t>
            </w:r>
          </w:p>
          <w:p w:rsidR="007F2A38" w:rsidRPr="001F2B24" w:rsidRDefault="007F2A38" w:rsidP="001F2B24">
            <w:pPr>
              <w:ind w:left="717"/>
              <w:jc w:val="both"/>
              <w:rPr>
                <w:rFonts w:ascii="Rockwell" w:hAnsi="Rockwell"/>
                <w:b/>
              </w:rPr>
            </w:pPr>
          </w:p>
          <w:p w:rsidR="007F2A38" w:rsidRPr="001F2B24" w:rsidRDefault="007F2A38" w:rsidP="001F2B24">
            <w:pPr>
              <w:jc w:val="both"/>
              <w:rPr>
                <w:rFonts w:ascii="Rockwell" w:hAnsi="Rockwell"/>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LES PRESTATIONS DU GENRE</w:t>
            </w:r>
          </w:p>
          <w:p w:rsidR="007F2A38" w:rsidRPr="001F2B24" w:rsidRDefault="007F2A38" w:rsidP="001F2B24">
            <w:pPr>
              <w:jc w:val="both"/>
              <w:rPr>
                <w:rFonts w:ascii="Rockwell" w:eastAsia="Calibri"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25"/>
              </w:numPr>
              <w:spacing w:after="0" w:line="240" w:lineRule="auto"/>
              <w:ind w:left="498"/>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582201"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25"/>
              </w:numPr>
              <w:spacing w:after="0" w:line="240" w:lineRule="auto"/>
              <w:ind w:left="498"/>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7F2A38" w:rsidRPr="001F2B24" w:rsidRDefault="007F2A38" w:rsidP="001F2B24">
      <w:pPr>
        <w:pStyle w:val="Corpsdetexte21"/>
        <w:ind w:firstLine="0"/>
        <w:jc w:val="left"/>
        <w:rPr>
          <w:rFonts w:ascii="Rockwell" w:hAnsi="Rockwell"/>
          <w:b/>
        </w:rPr>
      </w:pPr>
    </w:p>
    <w:p w:rsidR="007F2A38" w:rsidRPr="001F2B24" w:rsidRDefault="007F2A38" w:rsidP="001F2B24">
      <w:pPr>
        <w:pStyle w:val="Corpsdetexte21"/>
        <w:ind w:firstLine="0"/>
        <w:jc w:val="left"/>
        <w:rPr>
          <w:rFonts w:ascii="Rockwell" w:hAnsi="Rockwell"/>
        </w:rPr>
      </w:pPr>
    </w:p>
    <w:p w:rsidR="00CD1D64" w:rsidRPr="001F2B24" w:rsidRDefault="00CD1D64" w:rsidP="001F2B24">
      <w:pPr>
        <w:spacing w:after="200" w:line="276" w:lineRule="auto"/>
        <w:rPr>
          <w:rFonts w:ascii="Rockwell" w:hAnsi="Rockwell"/>
          <w:b/>
          <w:u w:val="single"/>
        </w:rPr>
      </w:pPr>
      <w:r w:rsidRPr="001F2B24">
        <w:rPr>
          <w:rFonts w:ascii="Rockwell" w:hAnsi="Rockwell"/>
          <w:u w:val="single"/>
        </w:rPr>
        <w:br w:type="page"/>
      </w:r>
    </w:p>
    <w:p w:rsidR="007F2A38" w:rsidRPr="001F2B24" w:rsidRDefault="007F2A38" w:rsidP="001F2B24">
      <w:pPr>
        <w:pStyle w:val="Titre1"/>
        <w:numPr>
          <w:ilvl w:val="0"/>
          <w:numId w:val="0"/>
        </w:numPr>
        <w:ind w:left="705"/>
        <w:rPr>
          <w:rFonts w:ascii="Rockwell" w:hAnsi="Rockwell"/>
          <w:sz w:val="24"/>
          <w:szCs w:val="24"/>
        </w:rPr>
      </w:pPr>
      <w:r w:rsidRPr="001F2B24">
        <w:rPr>
          <w:rFonts w:ascii="Rockwell" w:hAnsi="Rockwell"/>
          <w:sz w:val="24"/>
          <w:szCs w:val="24"/>
          <w:u w:val="single"/>
        </w:rPr>
        <w:lastRenderedPageBreak/>
        <w:t>1.2.2. Camionnette Pick-Up de catégorie 2</w:t>
      </w:r>
      <w:r w:rsidRPr="001F2B24">
        <w:rPr>
          <w:rFonts w:ascii="Rockwell" w:hAnsi="Rockwell"/>
          <w:sz w:val="24"/>
          <w:szCs w:val="24"/>
        </w:rPr>
        <w:t> </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de son produit.</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spacing w:after="0"/>
              <w:ind w:left="0"/>
              <w:jc w:val="center"/>
              <w:rPr>
                <w:rFonts w:ascii="Rockwell" w:hAnsi="Rockwell"/>
                <w:sz w:val="24"/>
                <w:szCs w:val="24"/>
              </w:rPr>
            </w:pPr>
            <w:r w:rsidRPr="001F2B24">
              <w:rPr>
                <w:rFonts w:ascii="Rockwell" w:hAnsi="Rockwell"/>
                <w:sz w:val="24"/>
                <w:szCs w:val="24"/>
              </w:rPr>
              <w:t>A préciser par le</w:t>
            </w:r>
          </w:p>
          <w:p w:rsidR="007F2A38" w:rsidRPr="001F2B24" w:rsidRDefault="007F2A38" w:rsidP="001F2B24">
            <w:pPr>
              <w:pStyle w:val="Retraitcorpsdetexte3"/>
              <w:spacing w:after="0"/>
              <w:ind w:left="0"/>
              <w:jc w:val="center"/>
              <w:rPr>
                <w:rFonts w:ascii="Rockwell" w:hAnsi="Rockwell"/>
                <w:sz w:val="24"/>
                <w:szCs w:val="24"/>
              </w:rPr>
            </w:pPr>
            <w:r w:rsidRPr="001F2B24">
              <w:rPr>
                <w:rFonts w:ascii="Rockwell" w:hAnsi="Rockwell"/>
                <w:sz w:val="24"/>
                <w:szCs w:val="24"/>
              </w:rPr>
              <w:t>soumissionnaire</w:t>
            </w: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Dans la série des pick-up on rencontre les simples cabines et les doubles cabines. L'acheteur public doit obligatoirement préciser son choix :</w:t>
            </w:r>
          </w:p>
          <w:p w:rsidR="007F2A38" w:rsidRPr="001F2B24" w:rsidRDefault="007F2A38" w:rsidP="001F2B24">
            <w:pPr>
              <w:pStyle w:val="Paragraphedeliste"/>
              <w:numPr>
                <w:ilvl w:val="0"/>
                <w:numId w:val="26"/>
              </w:numPr>
              <w:ind w:left="640" w:hanging="284"/>
              <w:jc w:val="both"/>
              <w:rPr>
                <w:rFonts w:ascii="Rockwell" w:hAnsi="Rockwell"/>
                <w:b/>
                <w:sz w:val="24"/>
                <w:szCs w:val="24"/>
              </w:rPr>
            </w:pPr>
            <w:r w:rsidRPr="001F2B24">
              <w:rPr>
                <w:rFonts w:ascii="Rockwell" w:hAnsi="Rockwell"/>
                <w:b/>
                <w:sz w:val="24"/>
                <w:szCs w:val="24"/>
              </w:rPr>
              <w:t>simple cabine</w:t>
            </w:r>
          </w:p>
          <w:p w:rsidR="007F2A38" w:rsidRPr="001F2B24" w:rsidRDefault="007F2A38" w:rsidP="001F2B24">
            <w:pPr>
              <w:pStyle w:val="Paragraphedeliste"/>
              <w:numPr>
                <w:ilvl w:val="0"/>
                <w:numId w:val="26"/>
              </w:numPr>
              <w:spacing w:after="0" w:line="240" w:lineRule="auto"/>
              <w:ind w:left="640" w:hanging="284"/>
              <w:jc w:val="both"/>
              <w:rPr>
                <w:rFonts w:ascii="Rockwell" w:hAnsi="Rockwell"/>
                <w:b/>
                <w:sz w:val="24"/>
                <w:szCs w:val="24"/>
              </w:rPr>
            </w:pPr>
            <w:r w:rsidRPr="001F2B24">
              <w:rPr>
                <w:rFonts w:ascii="Rockwell" w:hAnsi="Rockwell"/>
                <w:b/>
                <w:sz w:val="24"/>
                <w:szCs w:val="24"/>
              </w:rPr>
              <w:t>double cabine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pStyle w:val="Paragraphedeliste"/>
              <w:spacing w:after="0" w:line="240" w:lineRule="auto"/>
              <w:ind w:left="0"/>
              <w:jc w:val="both"/>
              <w:rPr>
                <w:rFonts w:ascii="Rockwell" w:hAnsi="Rockwell"/>
                <w:sz w:val="24"/>
                <w:szCs w:val="24"/>
              </w:rPr>
            </w:pPr>
            <w:r w:rsidRPr="001F2B24">
              <w:rPr>
                <w:rFonts w:ascii="Rockwell" w:hAnsi="Rockwell"/>
                <w:b/>
                <w:sz w:val="24"/>
                <w:szCs w:val="24"/>
                <w:u w:val="single"/>
              </w:rPr>
              <w:t>SOURCE D'ENERGIE</w:t>
            </w:r>
          </w:p>
          <w:p w:rsidR="007F2A38" w:rsidRPr="001F2B24" w:rsidRDefault="007F2A38" w:rsidP="001F2B24">
            <w:pPr>
              <w:jc w:val="both"/>
              <w:rPr>
                <w:rFonts w:ascii="Rockwell" w:hAnsi="Rockwell"/>
              </w:rPr>
            </w:pPr>
            <w:r w:rsidRPr="001F2B24">
              <w:rPr>
                <w:rFonts w:ascii="Rockwell" w:hAnsi="Rockwell"/>
                <w:i/>
              </w:rPr>
              <w:t>L'acheteur public a l'obligation de donner cette précision technique :</w:t>
            </w:r>
          </w:p>
          <w:p w:rsidR="007F2A38" w:rsidRPr="001F2B24" w:rsidRDefault="007F2A38" w:rsidP="001F2B24">
            <w:pPr>
              <w:pStyle w:val="Paragraphedeliste"/>
              <w:numPr>
                <w:ilvl w:val="0"/>
                <w:numId w:val="26"/>
              </w:numPr>
              <w:ind w:left="640" w:hanging="284"/>
              <w:jc w:val="both"/>
              <w:rPr>
                <w:rFonts w:ascii="Rockwell" w:hAnsi="Rockwell"/>
                <w:b/>
                <w:sz w:val="24"/>
                <w:szCs w:val="24"/>
              </w:rPr>
            </w:pPr>
            <w:r w:rsidRPr="001F2B24">
              <w:rPr>
                <w:rFonts w:ascii="Rockwell" w:hAnsi="Rockwell"/>
                <w:b/>
                <w:sz w:val="24"/>
                <w:szCs w:val="24"/>
              </w:rPr>
              <w:t>essence,</w:t>
            </w:r>
          </w:p>
          <w:p w:rsidR="007F2A38" w:rsidRPr="001F2B24" w:rsidRDefault="004F4937" w:rsidP="001F2B24">
            <w:pPr>
              <w:pStyle w:val="Paragraphedeliste"/>
              <w:numPr>
                <w:ilvl w:val="0"/>
                <w:numId w:val="26"/>
              </w:numPr>
              <w:ind w:left="640" w:hanging="284"/>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w:t>
            </w:r>
          </w:p>
          <w:p w:rsidR="007F2A38" w:rsidRPr="001F2B24" w:rsidRDefault="007F2A38" w:rsidP="001F2B24">
            <w:pPr>
              <w:pStyle w:val="Paragraphedeliste"/>
              <w:numPr>
                <w:ilvl w:val="0"/>
                <w:numId w:val="26"/>
              </w:numPr>
              <w:spacing w:after="0" w:line="240" w:lineRule="auto"/>
              <w:ind w:left="640" w:hanging="284"/>
              <w:jc w:val="both"/>
              <w:rPr>
                <w:rFonts w:ascii="Rockwell" w:hAnsi="Rockwell"/>
                <w:b/>
                <w:sz w:val="24"/>
                <w:szCs w:val="24"/>
              </w:rPr>
            </w:pPr>
            <w:r w:rsidRPr="001F2B24">
              <w:rPr>
                <w:rFonts w:ascii="Rockwell" w:hAnsi="Rockwell"/>
                <w:b/>
                <w:sz w:val="24"/>
                <w:szCs w:val="24"/>
              </w:rPr>
              <w:t xml:space="preserve">essence et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pStyle w:val="Paragraphedeliste"/>
              <w:spacing w:after="0" w:line="240" w:lineRule="auto"/>
              <w:ind w:left="0"/>
              <w:jc w:val="both"/>
              <w:rPr>
                <w:rFonts w:ascii="Rockwell" w:hAnsi="Rockwell"/>
                <w:i/>
                <w:sz w:val="24"/>
                <w:szCs w:val="24"/>
              </w:rPr>
            </w:pPr>
            <w:r w:rsidRPr="001F2B24">
              <w:rPr>
                <w:rFonts w:ascii="Rockwell" w:hAnsi="Rockwell"/>
                <w:b/>
                <w:sz w:val="24"/>
                <w:szCs w:val="24"/>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pStyle w:val="Paragraphedeliste"/>
              <w:spacing w:after="0" w:line="240" w:lineRule="auto"/>
              <w:ind w:left="0"/>
              <w:jc w:val="both"/>
              <w:rPr>
                <w:rFonts w:ascii="Rockwell" w:hAnsi="Rockwell"/>
                <w:b/>
                <w:sz w:val="24"/>
                <w:szCs w:val="24"/>
                <w:u w:val="single"/>
              </w:rPr>
            </w:pPr>
            <w:r w:rsidRPr="001F2B24">
              <w:rPr>
                <w:rFonts w:ascii="Rockwell" w:hAnsi="Rockwell"/>
                <w:b/>
                <w:sz w:val="24"/>
                <w:szCs w:val="24"/>
              </w:rPr>
              <w:t xml:space="preserve">Le soumissionnaire </w:t>
            </w:r>
            <w:r w:rsidR="00EF0460">
              <w:rPr>
                <w:rFonts w:ascii="Rockwell" w:hAnsi="Rockwell"/>
                <w:b/>
                <w:sz w:val="24"/>
                <w:szCs w:val="24"/>
              </w:rPr>
              <w:t>indique</w:t>
            </w:r>
            <w:r w:rsidRPr="001F2B24">
              <w:rPr>
                <w:rFonts w:ascii="Rockwell" w:hAnsi="Rockwell"/>
                <w:b/>
                <w:sz w:val="24"/>
                <w:szCs w:val="24"/>
              </w:rPr>
              <w:t xml:space="preserve"> la consommation moyenne du véhicule proposé au 100Km. </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TRANSMISSION ET MOTRICITE DES ROUES</w:t>
            </w:r>
            <w:r w:rsidRPr="001F2B24">
              <w:rPr>
                <w:rFonts w:ascii="Rockwell" w:hAnsi="Rockwell"/>
              </w:rPr>
              <w:t xml:space="preserve"> </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4X4 avec la possibilité de rouler en 4X2.</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b/>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une des mentions suivantes : </w:t>
            </w:r>
          </w:p>
          <w:p w:rsidR="007F2A38" w:rsidRPr="001F2B24" w:rsidRDefault="007F2A38" w:rsidP="001F2B24">
            <w:pPr>
              <w:pStyle w:val="Paragraphedeliste"/>
              <w:numPr>
                <w:ilvl w:val="0"/>
                <w:numId w:val="27"/>
              </w:numPr>
              <w:ind w:left="498" w:hanging="142"/>
              <w:jc w:val="both"/>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27"/>
              </w:numPr>
              <w:spacing w:after="0"/>
              <w:ind w:left="498" w:hanging="142"/>
              <w:jc w:val="both"/>
              <w:rPr>
                <w:rFonts w:ascii="Rockwell" w:hAnsi="Rockwell"/>
                <w:b/>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27"/>
              </w:numPr>
              <w:spacing w:after="0"/>
              <w:ind w:left="498" w:hanging="142"/>
              <w:jc w:val="both"/>
              <w:rPr>
                <w:rFonts w:ascii="Rockwell" w:hAnsi="Rockwell"/>
                <w:b/>
                <w:sz w:val="24"/>
                <w:szCs w:val="24"/>
              </w:rPr>
            </w:pPr>
            <w:r w:rsidRPr="001F2B24">
              <w:rPr>
                <w:rFonts w:ascii="Rockwell" w:hAnsi="Rockwell"/>
                <w:b/>
                <w:sz w:val="24"/>
                <w:szCs w:val="24"/>
              </w:rPr>
              <w:t>boîte manuelle  ou automatique.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TYPE DE DIRECTION</w:t>
            </w:r>
          </w:p>
          <w:p w:rsidR="007F2A38" w:rsidRPr="001F2B24" w:rsidRDefault="007F2A38" w:rsidP="001F2B24">
            <w:pPr>
              <w:jc w:val="both"/>
              <w:rPr>
                <w:rFonts w:ascii="Rockwell" w:hAnsi="Rockwell"/>
                <w:b/>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w:t>
            </w:r>
            <w:r w:rsidRPr="001F2B24">
              <w:rPr>
                <w:rFonts w:ascii="Rockwell" w:hAnsi="Rockwell"/>
                <w:b/>
              </w:rPr>
              <w:t xml:space="preserve"> la direction doit être assistée.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i/>
              </w:rPr>
              <w:t xml:space="preserve">L’acheteur public doit indiquer la couleur de son choix si cela est nécessaire </w:t>
            </w:r>
            <w:r w:rsidRPr="001F2B24">
              <w:rPr>
                <w:rFonts w:ascii="Rockwell" w:hAnsi="Rockwell"/>
                <w:i/>
              </w:rPr>
              <w:lastRenderedPageBreak/>
              <w:t xml:space="preserve">(véhicule de fonction, gendarmerie, sapeur-pompier,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rPr>
            </w:pPr>
            <w:r w:rsidRPr="001F2B24">
              <w:rPr>
                <w:rFonts w:ascii="Rockwell" w:hAnsi="Rockwell"/>
                <w:i/>
              </w:rPr>
              <w:t xml:space="preserve">Dans le cadre de la tropicalisation, la suspension doit être adaptée à l’utilisation sur les routes du Burkina Faso. l'acheteur public doit indiquer la mention : </w:t>
            </w:r>
            <w:r w:rsidRPr="001F2B24">
              <w:rPr>
                <w:rFonts w:ascii="Rockwell" w:hAnsi="Rockwell"/>
                <w:b/>
              </w:rPr>
              <w:t>Suspension renforcée avec pont rigide à l’avant et à l’arrière.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rPr>
          <w:trHeight w:val="70"/>
        </w:trPr>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Cette notion fait appel à la cylindrée du moteur (cm3 ou en litre) et à la puissance réelle (en Kw). L'acheteur public doit indiquer la mention :</w:t>
            </w:r>
          </w:p>
          <w:p w:rsidR="007F2A38" w:rsidRPr="001F2B24" w:rsidRDefault="007F2A38" w:rsidP="001F2B24">
            <w:pPr>
              <w:jc w:val="both"/>
              <w:rPr>
                <w:rFonts w:ascii="Rockwell" w:hAnsi="Rockwell"/>
                <w:b/>
              </w:rPr>
            </w:pPr>
            <w:r w:rsidRPr="001F2B24">
              <w:rPr>
                <w:rFonts w:ascii="Rockwell" w:hAnsi="Rockwell"/>
                <w:b/>
              </w:rPr>
              <w:t>Cylindrée</w:t>
            </w:r>
          </w:p>
          <w:p w:rsidR="007F2A38" w:rsidRPr="001F2B24" w:rsidRDefault="007F2A38" w:rsidP="001F2B24">
            <w:pPr>
              <w:pStyle w:val="Paragraphedeliste"/>
              <w:numPr>
                <w:ilvl w:val="0"/>
                <w:numId w:val="19"/>
              </w:numPr>
              <w:ind w:left="356" w:hanging="142"/>
              <w:rPr>
                <w:rFonts w:ascii="Rockwell" w:hAnsi="Rockwell"/>
                <w:b/>
                <w:sz w:val="24"/>
                <w:szCs w:val="24"/>
              </w:rPr>
            </w:pPr>
            <w:r w:rsidRPr="001F2B24">
              <w:rPr>
                <w:rFonts w:ascii="Rockwell" w:hAnsi="Rockwell"/>
                <w:b/>
                <w:sz w:val="24"/>
                <w:szCs w:val="24"/>
              </w:rPr>
              <w:t>3.0L à 4.4L</w:t>
            </w:r>
          </w:p>
          <w:p w:rsidR="007F2A38" w:rsidRPr="001F2B24" w:rsidRDefault="007F2A38" w:rsidP="001F2B24">
            <w:pPr>
              <w:pStyle w:val="Paragraphedeliste"/>
              <w:numPr>
                <w:ilvl w:val="0"/>
                <w:numId w:val="19"/>
              </w:numPr>
              <w:ind w:left="356" w:hanging="142"/>
              <w:rPr>
                <w:rFonts w:ascii="Rockwell" w:hAnsi="Rockwell"/>
                <w:b/>
                <w:sz w:val="24"/>
                <w:szCs w:val="24"/>
              </w:rPr>
            </w:pPr>
            <w:r w:rsidRPr="001F2B24">
              <w:rPr>
                <w:rFonts w:ascii="Rockwell" w:hAnsi="Rockwell"/>
                <w:b/>
                <w:sz w:val="24"/>
                <w:szCs w:val="24"/>
              </w:rPr>
              <w:t>2 951 &lt;= CC &lt;= 4 449</w:t>
            </w:r>
          </w:p>
          <w:p w:rsidR="007F2A38" w:rsidRPr="001F2B24" w:rsidRDefault="007F2A38" w:rsidP="001F2B24">
            <w:pPr>
              <w:jc w:val="both"/>
              <w:rPr>
                <w:rFonts w:ascii="Rockwell" w:hAnsi="Rockwell"/>
                <w:b/>
              </w:rPr>
            </w:pPr>
            <w:r w:rsidRPr="001F2B24">
              <w:rPr>
                <w:rFonts w:ascii="Rockwell" w:hAnsi="Rockwell"/>
                <w:b/>
              </w:rPr>
              <w:t xml:space="preserve">Puissance  </w:t>
            </w:r>
          </w:p>
          <w:p w:rsidR="007F2A38" w:rsidRPr="001F2B24" w:rsidRDefault="007F2A38" w:rsidP="001F2B24">
            <w:pPr>
              <w:pStyle w:val="Paragraphedeliste"/>
              <w:numPr>
                <w:ilvl w:val="0"/>
                <w:numId w:val="19"/>
              </w:numPr>
              <w:ind w:left="356" w:hanging="142"/>
              <w:rPr>
                <w:rFonts w:ascii="Rockwell" w:hAnsi="Rockwell"/>
                <w:sz w:val="24"/>
                <w:szCs w:val="24"/>
              </w:rPr>
            </w:pPr>
            <w:r w:rsidRPr="001F2B24">
              <w:rPr>
                <w:rFonts w:ascii="Rockwell" w:hAnsi="Rockwell"/>
                <w:b/>
                <w:sz w:val="24"/>
                <w:szCs w:val="24"/>
              </w:rPr>
              <w:t>Au moins 90 Kw.</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w:t>
            </w:r>
          </w:p>
          <w:p w:rsidR="007F2A38" w:rsidRPr="001F2B24" w:rsidRDefault="007F2A38" w:rsidP="001F2B24">
            <w:pPr>
              <w:rPr>
                <w:rFonts w:ascii="Rockwell" w:hAnsi="Rockwell"/>
                <w:b/>
              </w:rPr>
            </w:pPr>
          </w:p>
          <w:p w:rsidR="007F2A38" w:rsidRPr="001F2B24" w:rsidRDefault="007F2A38" w:rsidP="001F2B24">
            <w:pPr>
              <w:jc w:val="both"/>
              <w:rPr>
                <w:rFonts w:ascii="Rockwell" w:hAnsi="Rockwell"/>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 </w:t>
            </w:r>
          </w:p>
          <w:p w:rsidR="007F2A38" w:rsidRPr="001F2B24" w:rsidRDefault="007F2A38" w:rsidP="001F2B24">
            <w:pPr>
              <w:pStyle w:val="Paragraphedeliste"/>
              <w:numPr>
                <w:ilvl w:val="0"/>
                <w:numId w:val="27"/>
              </w:numPr>
              <w:spacing w:after="0"/>
              <w:jc w:val="both"/>
              <w:rPr>
                <w:rFonts w:ascii="Rockwell" w:hAnsi="Rockwell"/>
                <w:b/>
                <w:sz w:val="24"/>
                <w:szCs w:val="24"/>
              </w:rPr>
            </w:pPr>
            <w:r w:rsidRPr="001F2B24">
              <w:rPr>
                <w:rFonts w:ascii="Rockwell" w:hAnsi="Rockwell"/>
                <w:b/>
                <w:sz w:val="24"/>
                <w:szCs w:val="24"/>
              </w:rPr>
              <w:t xml:space="preserve">cinq (05) places minimum  pour </w:t>
            </w:r>
            <w:r w:rsidR="008D64A7" w:rsidRPr="001F2B24">
              <w:rPr>
                <w:rFonts w:ascii="Rockwell" w:hAnsi="Rockwell"/>
                <w:b/>
                <w:sz w:val="24"/>
                <w:szCs w:val="24"/>
              </w:rPr>
              <w:t>la</w:t>
            </w:r>
            <w:r w:rsidRPr="001F2B24">
              <w:rPr>
                <w:rFonts w:ascii="Rockwell" w:hAnsi="Rockwell"/>
                <w:b/>
                <w:sz w:val="24"/>
                <w:szCs w:val="24"/>
              </w:rPr>
              <w:t xml:space="preserve"> double cabine </w:t>
            </w:r>
            <w:r w:rsidRPr="001F2B24">
              <w:rPr>
                <w:rFonts w:ascii="Rockwell" w:hAnsi="Rockwell"/>
                <w:b/>
                <w:i/>
                <w:sz w:val="24"/>
                <w:szCs w:val="24"/>
              </w:rPr>
              <w:t>;</w:t>
            </w:r>
          </w:p>
          <w:p w:rsidR="007F2A38" w:rsidRPr="001F2B24" w:rsidRDefault="007F2A38" w:rsidP="001F2B24">
            <w:pPr>
              <w:pStyle w:val="Paragraphedeliste"/>
              <w:numPr>
                <w:ilvl w:val="0"/>
                <w:numId w:val="27"/>
              </w:numPr>
              <w:spacing w:after="0"/>
              <w:jc w:val="both"/>
              <w:rPr>
                <w:rFonts w:ascii="Rockwell" w:hAnsi="Rockwell"/>
                <w:sz w:val="24"/>
                <w:szCs w:val="24"/>
              </w:rPr>
            </w:pPr>
            <w:r w:rsidRPr="001F2B24">
              <w:rPr>
                <w:rFonts w:ascii="Rockwell" w:hAnsi="Rockwell"/>
                <w:b/>
                <w:sz w:val="24"/>
                <w:szCs w:val="24"/>
              </w:rPr>
              <w:t xml:space="preserve">deux (02) places minimum pour </w:t>
            </w:r>
            <w:r w:rsidR="008D64A7" w:rsidRPr="001F2B24">
              <w:rPr>
                <w:rFonts w:ascii="Rockwell" w:hAnsi="Rockwell"/>
                <w:b/>
                <w:sz w:val="24"/>
                <w:szCs w:val="24"/>
              </w:rPr>
              <w:t>la</w:t>
            </w:r>
            <w:r w:rsidRPr="001F2B24">
              <w:rPr>
                <w:rFonts w:ascii="Rockwell" w:hAnsi="Rockwell"/>
                <w:b/>
                <w:sz w:val="24"/>
                <w:szCs w:val="24"/>
              </w:rPr>
              <w:t xml:space="preserve"> simple cabine.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 </w:t>
            </w:r>
          </w:p>
          <w:p w:rsidR="007F2A38" w:rsidRPr="001F2B24" w:rsidRDefault="007F2A38" w:rsidP="001F2B24">
            <w:pPr>
              <w:pStyle w:val="Paragraphedeliste"/>
              <w:numPr>
                <w:ilvl w:val="0"/>
                <w:numId w:val="24"/>
              </w:numPr>
              <w:spacing w:after="0"/>
              <w:ind w:left="498" w:hanging="142"/>
              <w:jc w:val="both"/>
              <w:rPr>
                <w:rFonts w:ascii="Rockwell" w:hAnsi="Rockwell"/>
                <w:b/>
                <w:sz w:val="24"/>
                <w:szCs w:val="24"/>
              </w:rPr>
            </w:pPr>
            <w:r w:rsidRPr="001F2B24">
              <w:rPr>
                <w:rFonts w:ascii="Rockwell" w:hAnsi="Rockwell"/>
                <w:b/>
                <w:sz w:val="24"/>
                <w:szCs w:val="24"/>
              </w:rPr>
              <w:t xml:space="preserve">deux (02) portières pour </w:t>
            </w:r>
            <w:r w:rsidR="008D64A7" w:rsidRPr="001F2B24">
              <w:rPr>
                <w:rFonts w:ascii="Rockwell" w:hAnsi="Rockwell"/>
                <w:b/>
                <w:sz w:val="24"/>
                <w:szCs w:val="24"/>
              </w:rPr>
              <w:t>la</w:t>
            </w:r>
            <w:r w:rsidRPr="001F2B24">
              <w:rPr>
                <w:rFonts w:ascii="Rockwell" w:hAnsi="Rockwell"/>
                <w:b/>
                <w:sz w:val="24"/>
                <w:szCs w:val="24"/>
              </w:rPr>
              <w:t xml:space="preserve"> simple cabine ;</w:t>
            </w:r>
          </w:p>
          <w:p w:rsidR="007F2A38" w:rsidRPr="001F2B24" w:rsidRDefault="007F2A38" w:rsidP="001F2B24">
            <w:pPr>
              <w:pStyle w:val="Paragraphedeliste"/>
              <w:numPr>
                <w:ilvl w:val="0"/>
                <w:numId w:val="24"/>
              </w:numPr>
              <w:spacing w:after="0"/>
              <w:ind w:left="498" w:hanging="142"/>
              <w:jc w:val="both"/>
              <w:rPr>
                <w:rFonts w:ascii="Rockwell" w:hAnsi="Rockwell"/>
                <w:b/>
                <w:sz w:val="24"/>
                <w:szCs w:val="24"/>
              </w:rPr>
            </w:pPr>
            <w:r w:rsidRPr="001F2B24">
              <w:rPr>
                <w:rFonts w:ascii="Rockwell" w:hAnsi="Rockwell"/>
                <w:b/>
                <w:sz w:val="24"/>
                <w:szCs w:val="24"/>
              </w:rPr>
              <w:t xml:space="preserve">quatre (04) portières pour </w:t>
            </w:r>
            <w:r w:rsidR="008D64A7" w:rsidRPr="001F2B24">
              <w:rPr>
                <w:rFonts w:ascii="Rockwell" w:hAnsi="Rockwell"/>
                <w:b/>
                <w:sz w:val="24"/>
                <w:szCs w:val="24"/>
              </w:rPr>
              <w:t>la</w:t>
            </w:r>
            <w:r w:rsidRPr="001F2B24">
              <w:rPr>
                <w:rFonts w:ascii="Rockwell" w:hAnsi="Rockwell"/>
                <w:b/>
                <w:sz w:val="24"/>
                <w:szCs w:val="24"/>
              </w:rPr>
              <w:t xml:space="preserve"> double cabine. </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10349" w:type="dxa"/>
            <w:gridSpan w:val="3"/>
          </w:tcPr>
          <w:p w:rsidR="007F2A38" w:rsidRPr="001F2B24" w:rsidRDefault="007F2A38" w:rsidP="001F2B24">
            <w:pPr>
              <w:jc w:val="center"/>
              <w:rPr>
                <w:rFonts w:ascii="Rockwell" w:hAnsi="Rockwell"/>
                <w:b/>
                <w:bCs/>
              </w:rPr>
            </w:pPr>
            <w:r w:rsidRPr="001F2B24">
              <w:rPr>
                <w:rFonts w:ascii="Rockwell" w:hAnsi="Rockwell"/>
                <w:b/>
                <w:bCs/>
                <w:u w:val="single"/>
              </w:rPr>
              <w:lastRenderedPageBreak/>
              <w:t>EQUIPEMENTS ET SERVICES</w:t>
            </w:r>
            <w:r w:rsidRPr="001F2B24">
              <w:rPr>
                <w:rFonts w:ascii="Rockwell" w:hAnsi="Rockwell"/>
                <w:b/>
                <w:bCs/>
              </w:rPr>
              <w:t xml:space="preserve"> </w:t>
            </w:r>
          </w:p>
        </w:tc>
      </w:tr>
      <w:tr w:rsidR="007F2A38" w:rsidRPr="001F2B24" w:rsidTr="007F2A38">
        <w:tc>
          <w:tcPr>
            <w:tcW w:w="4821" w:type="dxa"/>
          </w:tcPr>
          <w:p w:rsidR="007F2A38" w:rsidRPr="001F2B24" w:rsidRDefault="007F2A38" w:rsidP="001F2B24">
            <w:pPr>
              <w:jc w:val="both"/>
              <w:rPr>
                <w:rFonts w:ascii="Rockwell" w:hAnsi="Rockwell"/>
                <w:iCs/>
              </w:rPr>
            </w:pPr>
            <w:r w:rsidRPr="001F2B24">
              <w:rPr>
                <w:rFonts w:ascii="Rockwell" w:hAnsi="Rockwell"/>
                <w:b/>
                <w:u w:val="single"/>
              </w:rPr>
              <w:t>EQUIPEMENTS </w:t>
            </w:r>
            <w:r w:rsidRPr="001F2B24">
              <w:rPr>
                <w:rFonts w:ascii="Rockwell" w:hAnsi="Rockwell"/>
                <w:b/>
                <w:iCs/>
                <w:u w:val="single"/>
              </w:rPr>
              <w:t>OBLIGATOIRES</w:t>
            </w:r>
            <w:r w:rsidRPr="001F2B24">
              <w:rPr>
                <w:rFonts w:ascii="Rockwell" w:hAnsi="Rockwell"/>
                <w:iCs/>
              </w:rPr>
              <w:t> </w:t>
            </w:r>
          </w:p>
          <w:p w:rsidR="007F2A38" w:rsidRPr="001F2B24" w:rsidRDefault="007F2A38" w:rsidP="001F2B24">
            <w:pPr>
              <w:jc w:val="both"/>
              <w:rPr>
                <w:rFonts w:ascii="Rockwell" w:hAnsi="Rockwell"/>
                <w:i/>
                <w:iCs/>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chaque    place</w:t>
            </w:r>
            <w:r w:rsidRPr="001F2B24">
              <w:rPr>
                <w:rFonts w:ascii="Rockwell" w:hAnsi="Rockwell"/>
                <w:i/>
              </w:rPr>
              <w:t> </w:t>
            </w:r>
            <w:r w:rsidRPr="001F2B24">
              <w:rPr>
                <w:rFonts w:ascii="Rockwell" w:hAnsi="Rockwell"/>
                <w:b/>
              </w:rPr>
              <w:t>;</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arceaux et bâche ;</w:t>
            </w:r>
          </w:p>
          <w:p w:rsidR="007F2A38" w:rsidRPr="001F2B24" w:rsidRDefault="007F2A38" w:rsidP="001F2B24">
            <w:pPr>
              <w:numPr>
                <w:ilvl w:val="0"/>
                <w:numId w:val="6"/>
              </w:numPr>
              <w:jc w:val="both"/>
              <w:rPr>
                <w:rFonts w:ascii="Rockwell" w:hAnsi="Rockwell"/>
                <w:b/>
              </w:rPr>
            </w:pPr>
            <w:r w:rsidRPr="001F2B24">
              <w:rPr>
                <w:rFonts w:ascii="Rockwell" w:hAnsi="Rockwell"/>
                <w:b/>
              </w:rPr>
              <w:t>une roue de secours d’origine aux dimensions et profil des pneus d’origine </w:t>
            </w:r>
            <w:r w:rsidRPr="001F2B24">
              <w:rPr>
                <w:rFonts w:ascii="Rockwell" w:hAnsi="Rockwell"/>
                <w:i/>
              </w:rPr>
              <w:t>;</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6"/>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r w:rsidRPr="001F2B24">
              <w:rPr>
                <w:rFonts w:ascii="Rockwell" w:hAnsi="Rockwell"/>
                <w:b/>
                <w:iCs/>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EQUIPEMENTS A OPTION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marche pieds latéraux (uniquement pour les doubles cabines)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(roue de secours supplémentaire, filtre à air snorkel, pare-buffle règlementaire) éventuels pour les véhicules à utilisation particulière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adaptations ou modifications éventuelles pour les véhicules spéciaux</w:t>
            </w:r>
            <w:r w:rsidRPr="001F2B24">
              <w:rPr>
                <w:rFonts w:ascii="Rockwell" w:hAnsi="Rockwell"/>
                <w:b/>
                <w:i/>
              </w:rPr>
              <w:t>.</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rPr>
            </w:pPr>
            <w:r w:rsidRPr="001F2B24">
              <w:rPr>
                <w:rFonts w:ascii="Rockwell" w:hAnsi="Rockwell"/>
                <w:b/>
                <w:i/>
              </w:rPr>
              <w:t>Les équipements mentionnés selon les besoins de l’acheteur public en option deviennent de fait obligatoires</w:t>
            </w:r>
            <w:r w:rsidRPr="001F2B24">
              <w:rPr>
                <w:rFonts w:ascii="Rockwell" w:hAnsi="Rockwell"/>
                <w:i/>
              </w:rPr>
              <w:t xml:space="preserve">. </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r w:rsidRPr="001F2B24">
              <w:rPr>
                <w:rFonts w:ascii="Rockwell" w:hAnsi="Rockwell"/>
                <w:i/>
              </w:rPr>
              <w:t xml:space="preserve"> </w:t>
            </w:r>
          </w:p>
          <w:p w:rsidR="007F2A38" w:rsidRPr="001F2B24" w:rsidRDefault="007F2A38" w:rsidP="001F2B24">
            <w:pPr>
              <w:jc w:val="both"/>
              <w:rPr>
                <w:rFonts w:ascii="Rockwell" w:hAnsi="Rockwell"/>
                <w:b/>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28"/>
              </w:numPr>
              <w:ind w:left="498" w:hanging="142"/>
              <w:jc w:val="both"/>
              <w:rPr>
                <w:rFonts w:ascii="Rockwell" w:hAnsi="Rockwell"/>
                <w:b/>
                <w:i/>
                <w:sz w:val="24"/>
                <w:szCs w:val="24"/>
              </w:rPr>
            </w:pPr>
            <w:r w:rsidRPr="001F2B24">
              <w:rPr>
                <w:rFonts w:ascii="Rockwell" w:hAnsi="Rockwell"/>
                <w:b/>
                <w:sz w:val="24"/>
                <w:szCs w:val="24"/>
              </w:rPr>
              <w:t xml:space="preserve">livraison sur site avec Carte Grise, </w:t>
            </w:r>
            <w:r w:rsidRPr="001F2B24">
              <w:rPr>
                <w:rFonts w:ascii="Rockwell" w:hAnsi="Rockwell"/>
                <w:b/>
                <w:sz w:val="24"/>
                <w:szCs w:val="24"/>
              </w:rPr>
              <w:lastRenderedPageBreak/>
              <w:t xml:space="preserve">plaques d’immatriculation fixées sur le véhicule et certificat de visite technique </w:t>
            </w:r>
            <w:r w:rsidR="00582201"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28"/>
              </w:numPr>
              <w:ind w:left="498" w:hanging="142"/>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CD1D64" w:rsidRPr="001F2B24" w:rsidRDefault="00CD1D64" w:rsidP="001F2B24">
      <w:pPr>
        <w:rPr>
          <w:rFonts w:ascii="Rockwell" w:hAnsi="Rockwell"/>
        </w:rPr>
      </w:pPr>
    </w:p>
    <w:p w:rsidR="00CD1D64" w:rsidRPr="001F2B24" w:rsidRDefault="00CD1D64" w:rsidP="001F2B24">
      <w:pPr>
        <w:spacing w:after="200" w:line="276" w:lineRule="auto"/>
        <w:rPr>
          <w:rFonts w:ascii="Rockwell" w:hAnsi="Rockwell"/>
        </w:rPr>
      </w:pPr>
      <w:r w:rsidRPr="001F2B24">
        <w:rPr>
          <w:rFonts w:ascii="Rockwell" w:hAnsi="Rockwell"/>
        </w:rPr>
        <w:br w:type="page"/>
      </w:r>
    </w:p>
    <w:p w:rsidR="007F2A38" w:rsidRPr="001F2B24" w:rsidRDefault="007F2A38" w:rsidP="001F2B24">
      <w:pPr>
        <w:pBdr>
          <w:top w:val="single" w:sz="4" w:space="1" w:color="auto"/>
          <w:left w:val="single" w:sz="4" w:space="31" w:color="auto"/>
          <w:bottom w:val="single" w:sz="4" w:space="1" w:color="auto"/>
          <w:right w:val="single" w:sz="4" w:space="0" w:color="auto"/>
        </w:pBdr>
        <w:ind w:left="1364"/>
        <w:jc w:val="both"/>
        <w:rPr>
          <w:rFonts w:ascii="Rockwell" w:hAnsi="Rockwell"/>
          <w:b/>
        </w:rPr>
      </w:pPr>
      <w:r w:rsidRPr="001F2B24">
        <w:rPr>
          <w:rFonts w:ascii="Rockwell" w:hAnsi="Rockwell"/>
          <w:b/>
        </w:rPr>
        <w:lastRenderedPageBreak/>
        <w:t>1.3. Les camionnettes fourgon</w:t>
      </w:r>
    </w:p>
    <w:p w:rsidR="007F2A38" w:rsidRPr="001F2B24" w:rsidRDefault="007F2A38" w:rsidP="001F2B24">
      <w:pPr>
        <w:rPr>
          <w:rFonts w:ascii="Rockwell" w:hAnsi="Rockwell"/>
        </w:rPr>
      </w:pPr>
    </w:p>
    <w:tbl>
      <w:tblPr>
        <w:tblW w:w="10490"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2693"/>
        <w:gridCol w:w="2835"/>
      </w:tblGrid>
      <w:tr w:rsidR="007F2A38" w:rsidRPr="001F2B24" w:rsidTr="007F2A38">
        <w:tc>
          <w:tcPr>
            <w:tcW w:w="4962"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tc>
      </w:tr>
      <w:tr w:rsidR="007F2A38" w:rsidRPr="001F2B24" w:rsidTr="007F2A38">
        <w:tc>
          <w:tcPr>
            <w:tcW w:w="4962"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de son produit.</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Cette proposition du soumissionnaire ne peut pas être modifiée plus tard quel que soit le motif.</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962" w:type="dxa"/>
          </w:tcPr>
          <w:p w:rsidR="007F2A38" w:rsidRPr="001F2B24" w:rsidRDefault="007F2A38" w:rsidP="001F2B24">
            <w:pPr>
              <w:jc w:val="both"/>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la mention:</w:t>
            </w:r>
            <w:r w:rsidRPr="001F2B24">
              <w:rPr>
                <w:rFonts w:ascii="Rockwell" w:hAnsi="Rockwell"/>
                <w:b/>
              </w:rPr>
              <w:t xml:space="preserve"> Camionnette fourgon.</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rPr>
          <w:trHeight w:val="1068"/>
        </w:trPr>
        <w:tc>
          <w:tcPr>
            <w:tcW w:w="4962" w:type="dxa"/>
          </w:tcPr>
          <w:p w:rsidR="007F2A38" w:rsidRPr="001F2B24" w:rsidRDefault="007F2A38" w:rsidP="001F2B24">
            <w:pPr>
              <w:jc w:val="both"/>
              <w:rPr>
                <w:rFonts w:ascii="Rockwell" w:hAnsi="Rockwell"/>
              </w:rPr>
            </w:pPr>
            <w:r w:rsidRPr="001F2B24">
              <w:rPr>
                <w:rFonts w:ascii="Rockwell" w:hAnsi="Rockwell"/>
                <w:b/>
                <w:u w:val="single"/>
              </w:rPr>
              <w:t>SOURCE D'ENERGIE</w:t>
            </w:r>
          </w:p>
          <w:p w:rsidR="007F2A38" w:rsidRPr="001F2B24" w:rsidRDefault="007F2A38" w:rsidP="001F2B24">
            <w:pPr>
              <w:jc w:val="both"/>
              <w:rPr>
                <w:rFonts w:ascii="Rockwell" w:hAnsi="Rockwell"/>
                <w:i/>
              </w:rPr>
            </w:pPr>
            <w:r w:rsidRPr="001F2B24">
              <w:rPr>
                <w:rFonts w:ascii="Rockwell" w:hAnsi="Rockwell"/>
                <w:i/>
              </w:rPr>
              <w:t>L’acheteur public doit obligatoirement préciser son choix :</w:t>
            </w:r>
          </w:p>
          <w:p w:rsidR="007F2A38" w:rsidRPr="001F2B24" w:rsidRDefault="007F2A38" w:rsidP="001F2B24">
            <w:pPr>
              <w:pStyle w:val="Paragraphedeliste"/>
              <w:numPr>
                <w:ilvl w:val="0"/>
                <w:numId w:val="11"/>
              </w:numPr>
              <w:ind w:left="498" w:hanging="142"/>
              <w:jc w:val="both"/>
              <w:rPr>
                <w:rFonts w:ascii="Rockwell" w:hAnsi="Rockwell"/>
                <w:b/>
                <w:sz w:val="24"/>
                <w:szCs w:val="24"/>
              </w:rPr>
            </w:pPr>
            <w:r w:rsidRPr="001F2B24">
              <w:rPr>
                <w:rFonts w:ascii="Rockwell" w:hAnsi="Rockwell"/>
                <w:b/>
                <w:sz w:val="24"/>
                <w:szCs w:val="24"/>
              </w:rPr>
              <w:t>essence,</w:t>
            </w:r>
          </w:p>
          <w:p w:rsidR="007F2A38" w:rsidRPr="001F2B24" w:rsidRDefault="004F4937" w:rsidP="001F2B24">
            <w:pPr>
              <w:pStyle w:val="Paragraphedeliste"/>
              <w:numPr>
                <w:ilvl w:val="0"/>
                <w:numId w:val="11"/>
              </w:numPr>
              <w:ind w:left="498" w:hanging="142"/>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w:t>
            </w:r>
          </w:p>
          <w:p w:rsidR="007F2A38" w:rsidRPr="001F2B24" w:rsidRDefault="007F2A38" w:rsidP="001F2B24">
            <w:pPr>
              <w:pStyle w:val="Paragraphedeliste"/>
              <w:numPr>
                <w:ilvl w:val="0"/>
                <w:numId w:val="11"/>
              </w:numPr>
              <w:ind w:left="498" w:hanging="142"/>
              <w:jc w:val="both"/>
              <w:rPr>
                <w:rFonts w:ascii="Rockwell" w:hAnsi="Rockwell"/>
                <w:b/>
                <w:sz w:val="24"/>
                <w:szCs w:val="24"/>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962" w:type="dxa"/>
          </w:tcPr>
          <w:p w:rsidR="007F2A38" w:rsidRPr="001F2B24" w:rsidRDefault="007F2A38" w:rsidP="001F2B24">
            <w:pPr>
              <w:jc w:val="both"/>
              <w:rPr>
                <w:rFonts w:ascii="Rockwell" w:hAnsi="Rockwell"/>
                <w:b/>
                <w:u w:val="single"/>
              </w:rPr>
            </w:pPr>
            <w:r w:rsidRPr="001F2B24">
              <w:rPr>
                <w:rFonts w:ascii="Rockwell" w:hAnsi="Rockwell"/>
                <w:b/>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 </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962" w:type="dxa"/>
          </w:tcPr>
          <w:p w:rsidR="007F2A38" w:rsidRPr="001F2B24" w:rsidRDefault="007F2A38" w:rsidP="001F2B24">
            <w:pPr>
              <w:rPr>
                <w:rFonts w:ascii="Rockwell" w:hAnsi="Rockwell"/>
                <w:b/>
                <w:u w:val="single"/>
              </w:rPr>
            </w:pPr>
            <w:r w:rsidRPr="001F2B24">
              <w:rPr>
                <w:rFonts w:ascii="Rockwell" w:hAnsi="Rockwell"/>
                <w:b/>
                <w:u w:val="single"/>
              </w:rPr>
              <w:t>SYSTEME DE TRANSMISSION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souhaitée par rapport à la boîte de vitesses :</w:t>
            </w:r>
          </w:p>
          <w:p w:rsidR="007F2A38" w:rsidRPr="001F2B24" w:rsidRDefault="007F2A38" w:rsidP="001F2B24">
            <w:pPr>
              <w:pStyle w:val="Paragraphedeliste"/>
              <w:numPr>
                <w:ilvl w:val="0"/>
                <w:numId w:val="11"/>
              </w:numPr>
              <w:ind w:left="498" w:hanging="142"/>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11"/>
              </w:numPr>
              <w:ind w:left="498" w:hanging="142"/>
              <w:rPr>
                <w:rFonts w:ascii="Rockwell" w:hAnsi="Rockwell"/>
                <w:i/>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11"/>
              </w:numPr>
              <w:ind w:left="498" w:hanging="142"/>
              <w:rPr>
                <w:rFonts w:ascii="Rockwell" w:hAnsi="Rockwell"/>
                <w:i/>
                <w:sz w:val="24"/>
                <w:szCs w:val="24"/>
              </w:rPr>
            </w:pPr>
            <w:r w:rsidRPr="001F2B24">
              <w:rPr>
                <w:rFonts w:ascii="Rockwell" w:hAnsi="Rockwell"/>
                <w:b/>
                <w:sz w:val="24"/>
                <w:szCs w:val="24"/>
              </w:rPr>
              <w:t>boîte manuelle  ou automatique.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962" w:type="dxa"/>
          </w:tcPr>
          <w:p w:rsidR="007F2A38" w:rsidRPr="001F2B24" w:rsidRDefault="007F2A38" w:rsidP="001F2B24">
            <w:pPr>
              <w:jc w:val="both"/>
              <w:rPr>
                <w:rFonts w:ascii="Rockwell" w:hAnsi="Rockwell"/>
                <w:i/>
              </w:rPr>
            </w:pPr>
            <w:r w:rsidRPr="001F2B24">
              <w:rPr>
                <w:rFonts w:ascii="Rockwell" w:hAnsi="Rockwell"/>
                <w:b/>
                <w:u w:val="single"/>
              </w:rPr>
              <w:t>TYPE DE DIRECTION</w:t>
            </w:r>
            <w:r w:rsidRPr="001F2B24">
              <w:rPr>
                <w:rFonts w:ascii="Rockwell" w:hAnsi="Rockwell"/>
              </w:rPr>
              <w:t> </w:t>
            </w:r>
          </w:p>
          <w:p w:rsidR="007F2A38" w:rsidRPr="001F2B24" w:rsidRDefault="007F2A38" w:rsidP="001F2B24">
            <w:pPr>
              <w:jc w:val="both"/>
              <w:rPr>
                <w:rFonts w:ascii="Rockwell" w:hAnsi="Rockwell"/>
                <w:b/>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w:t>
            </w:r>
            <w:r w:rsidRPr="001F2B24">
              <w:rPr>
                <w:rFonts w:ascii="Rockwell" w:hAnsi="Rockwell"/>
              </w:rPr>
              <w:t xml:space="preserve"> </w:t>
            </w:r>
            <w:r w:rsidRPr="001F2B24">
              <w:rPr>
                <w:rFonts w:ascii="Rockwell" w:hAnsi="Rockwell"/>
                <w:b/>
              </w:rPr>
              <w:t>La direction doit être assistée</w:t>
            </w:r>
            <w:r w:rsidRPr="001F2B24">
              <w:rPr>
                <w:rFonts w:ascii="Rockwell" w:hAnsi="Rockwell"/>
              </w:rPr>
              <w:t>.</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962"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i/>
              </w:rPr>
            </w:pPr>
            <w:r w:rsidRPr="001F2B24">
              <w:rPr>
                <w:rFonts w:ascii="Rockwell" w:hAnsi="Rockwell"/>
              </w:rPr>
              <w:t>L’</w:t>
            </w:r>
            <w:r w:rsidRPr="001F2B24">
              <w:rPr>
                <w:rFonts w:ascii="Rockwell" w:hAnsi="Rockwell"/>
                <w:i/>
              </w:rPr>
              <w:t xml:space="preserve">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962"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i/>
              </w:rPr>
            </w:pPr>
            <w:r w:rsidRPr="001F2B24">
              <w:rPr>
                <w:rFonts w:ascii="Rockwell" w:hAnsi="Rockwell"/>
                <w:i/>
              </w:rPr>
              <w:t xml:space="preserve">Dans le cadre de la tropicalisation, la suspension doit être adaptée à l’utilisation </w:t>
            </w:r>
            <w:r w:rsidRPr="001F2B24">
              <w:rPr>
                <w:rFonts w:ascii="Rockwell" w:hAnsi="Rockwell"/>
                <w:i/>
              </w:rPr>
              <w:lastRenderedPageBreak/>
              <w:t xml:space="preserve">sur les routes du Burkina Faso. L'acheteur public doit indiquer la mention : </w:t>
            </w:r>
            <w:r w:rsidRPr="001F2B24">
              <w:rPr>
                <w:rFonts w:ascii="Rockwell" w:hAnsi="Rockwell"/>
                <w:b/>
              </w:rPr>
              <w:t>Suspension renforcée.</w:t>
            </w:r>
          </w:p>
        </w:tc>
        <w:tc>
          <w:tcPr>
            <w:tcW w:w="2693" w:type="dxa"/>
          </w:tcPr>
          <w:p w:rsidR="007F2A38" w:rsidRPr="001F2B24" w:rsidRDefault="007F2A38" w:rsidP="001F2B24">
            <w:pPr>
              <w:jc w:val="both"/>
              <w:rPr>
                <w:rFonts w:ascii="Rockwell" w:hAnsi="Rockwell"/>
              </w:rPr>
            </w:pPr>
            <w:r w:rsidRPr="001F2B24">
              <w:rPr>
                <w:rFonts w:ascii="Rockwell" w:hAnsi="Rockwell"/>
              </w:rPr>
              <w:lastRenderedPageBreak/>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962"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rPr>
            </w:pPr>
            <w:r w:rsidRPr="001F2B24">
              <w:rPr>
                <w:rFonts w:ascii="Rockwell" w:hAnsi="Rockwell"/>
                <w:i/>
              </w:rPr>
              <w:t>Cette notion fait appel à la cylindrée du moteur (cm3 ou en litre) et à la puissance réelle (en Kw). L'acheteur public doit indiquer l’une des catégories suivantes :</w:t>
            </w:r>
          </w:p>
          <w:p w:rsidR="007F2A38" w:rsidRPr="001F2B24" w:rsidRDefault="007F2A38" w:rsidP="001F2B24">
            <w:pPr>
              <w:jc w:val="both"/>
              <w:rPr>
                <w:rFonts w:ascii="Rockwell" w:hAnsi="Rockwell"/>
                <w:b/>
                <w:i/>
              </w:rPr>
            </w:pPr>
            <w:r w:rsidRPr="001F2B24">
              <w:rPr>
                <w:rFonts w:ascii="Rockwell" w:hAnsi="Rockwell"/>
                <w:b/>
                <w:i/>
              </w:rPr>
              <w:t>Catégorie 1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jc w:val="both"/>
              <w:rPr>
                <w:rFonts w:ascii="Rockwell" w:hAnsi="Rockwell"/>
              </w:rPr>
            </w:pPr>
            <w:r w:rsidRPr="001F2B24">
              <w:rPr>
                <w:rFonts w:ascii="Rockwell" w:hAnsi="Rockwell"/>
              </w:rPr>
              <w:t>1.5L a 2.1L </w:t>
            </w:r>
          </w:p>
          <w:p w:rsidR="007F2A38" w:rsidRPr="001F2B24" w:rsidRDefault="007F2A38" w:rsidP="001F2B24">
            <w:pPr>
              <w:ind w:left="1134"/>
              <w:jc w:val="both"/>
              <w:rPr>
                <w:rFonts w:ascii="Rockwell" w:hAnsi="Rockwell"/>
              </w:rPr>
            </w:pPr>
            <w:r w:rsidRPr="001F2B24">
              <w:rPr>
                <w:rFonts w:ascii="Rockwell" w:hAnsi="Rockwell"/>
              </w:rPr>
              <w:t>1 451  &lt;= CC &lt;= 2 049</w:t>
            </w:r>
          </w:p>
          <w:p w:rsidR="007F2A38" w:rsidRPr="001F2B24" w:rsidRDefault="007F2A38" w:rsidP="001F2B24">
            <w:pPr>
              <w:ind w:left="640"/>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 moins 50  KW</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b/>
                <w:i/>
              </w:rPr>
            </w:pPr>
            <w:r w:rsidRPr="001F2B24">
              <w:rPr>
                <w:rFonts w:ascii="Rockwell" w:hAnsi="Rockwell"/>
                <w:b/>
                <w:i/>
              </w:rPr>
              <w:t>Catégorie 2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rPr>
                <w:rFonts w:ascii="Rockwell" w:hAnsi="Rockwell"/>
              </w:rPr>
            </w:pPr>
            <w:r w:rsidRPr="001F2B24">
              <w:rPr>
                <w:rFonts w:ascii="Rockwell" w:hAnsi="Rockwell"/>
              </w:rPr>
              <w:t>2.2L et plus</w:t>
            </w:r>
          </w:p>
          <w:p w:rsidR="007F2A38" w:rsidRPr="001F2B24" w:rsidRDefault="007F2A38" w:rsidP="001F2B24">
            <w:pPr>
              <w:ind w:left="1134"/>
              <w:rPr>
                <w:rFonts w:ascii="Rockwell" w:hAnsi="Rockwell"/>
              </w:rPr>
            </w:pPr>
            <w:r w:rsidRPr="001F2B24">
              <w:rPr>
                <w:rFonts w:ascii="Rockwell" w:hAnsi="Rockwell"/>
              </w:rPr>
              <w:t>2 151CC et plus</w:t>
            </w:r>
          </w:p>
          <w:p w:rsidR="007F2A38" w:rsidRPr="001F2B24" w:rsidRDefault="007F2A38" w:rsidP="001F2B24">
            <w:pPr>
              <w:ind w:left="640"/>
              <w:rPr>
                <w:rFonts w:ascii="Rockwell" w:hAnsi="Rockwell"/>
              </w:rPr>
            </w:pPr>
          </w:p>
          <w:p w:rsidR="007F2A38" w:rsidRPr="001F2B24" w:rsidRDefault="007F2A38" w:rsidP="001F2B24">
            <w:pPr>
              <w:ind w:left="640"/>
              <w:rPr>
                <w:rFonts w:ascii="Rockwell" w:hAnsi="Rockwell"/>
                <w:b/>
              </w:rPr>
            </w:pPr>
            <w:r w:rsidRPr="001F2B24">
              <w:rPr>
                <w:rFonts w:ascii="Rockwell" w:hAnsi="Rockwell"/>
              </w:rPr>
              <w:t>Puissance : au moins 65  KW</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962" w:type="dxa"/>
          </w:tcPr>
          <w:p w:rsidR="007F2A38" w:rsidRPr="001F2B24" w:rsidRDefault="007F2A38" w:rsidP="001F2B24">
            <w:pPr>
              <w:jc w:val="both"/>
              <w:rPr>
                <w:rFonts w:ascii="Rockwell" w:hAnsi="Rockwell"/>
              </w:rPr>
            </w:pPr>
            <w:r w:rsidRPr="001F2B24">
              <w:rPr>
                <w:rFonts w:ascii="Rockwell" w:hAnsi="Rockwell"/>
                <w:b/>
                <w:u w:val="single"/>
              </w:rPr>
              <w:t>SYSTEME DE REFROIDISSEMENT</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b/>
                <w:bCs/>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983"/>
        </w:trPr>
        <w:tc>
          <w:tcPr>
            <w:tcW w:w="4962" w:type="dxa"/>
            <w:tcBorders>
              <w:bottom w:val="single" w:sz="4" w:space="0" w:color="auto"/>
            </w:tcBorders>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Deux (2) places au minimum.</w:t>
            </w:r>
          </w:p>
        </w:tc>
        <w:tc>
          <w:tcPr>
            <w:tcW w:w="2693" w:type="dxa"/>
            <w:tcBorders>
              <w:bottom w:val="single" w:sz="4" w:space="0" w:color="auto"/>
            </w:tcBorders>
          </w:tcPr>
          <w:p w:rsidR="007F2A38" w:rsidRPr="001F2B24" w:rsidRDefault="007F2A38" w:rsidP="001F2B24">
            <w:pPr>
              <w:ind w:left="360"/>
              <w:jc w:val="both"/>
              <w:rPr>
                <w:rFonts w:ascii="Rockwell" w:hAnsi="Rockwell"/>
              </w:rPr>
            </w:pPr>
          </w:p>
        </w:tc>
        <w:tc>
          <w:tcPr>
            <w:tcW w:w="2835" w:type="dxa"/>
            <w:tcBorders>
              <w:bottom w:val="single" w:sz="4" w:space="0" w:color="auto"/>
            </w:tcBorders>
          </w:tcPr>
          <w:p w:rsidR="007F2A38" w:rsidRPr="001F2B24" w:rsidRDefault="007F2A38" w:rsidP="001F2B24">
            <w:pPr>
              <w:jc w:val="both"/>
              <w:rPr>
                <w:rFonts w:ascii="Rockwell" w:hAnsi="Rockwell"/>
              </w:rPr>
            </w:pPr>
          </w:p>
        </w:tc>
      </w:tr>
      <w:tr w:rsidR="007F2A38" w:rsidRPr="001F2B24" w:rsidTr="007F2A38">
        <w:trPr>
          <w:trHeight w:val="952"/>
        </w:trPr>
        <w:tc>
          <w:tcPr>
            <w:tcW w:w="4962" w:type="dxa"/>
            <w:tcBorders>
              <w:bottom w:val="single" w:sz="4" w:space="0" w:color="auto"/>
            </w:tcBorders>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 xml:space="preserve">'acheteur public doit </w:t>
            </w:r>
            <w:r w:rsidR="00EF0460">
              <w:rPr>
                <w:rFonts w:ascii="Rockwell" w:hAnsi="Rockwell"/>
                <w:i/>
              </w:rPr>
              <w:t>indique</w:t>
            </w:r>
            <w:r w:rsidR="00323562">
              <w:rPr>
                <w:rFonts w:ascii="Rockwell" w:hAnsi="Rockwell"/>
                <w:i/>
              </w:rPr>
              <w:t>r</w:t>
            </w:r>
            <w:r w:rsidRPr="001F2B24">
              <w:rPr>
                <w:rFonts w:ascii="Rockwell" w:hAnsi="Rockwell"/>
                <w:i/>
              </w:rPr>
              <w:t xml:space="preserve"> la mention suivante : </w:t>
            </w:r>
            <w:r w:rsidRPr="001F2B24">
              <w:rPr>
                <w:rFonts w:ascii="Rockwell" w:hAnsi="Rockwell"/>
                <w:b/>
              </w:rPr>
              <w:t>Trois (03) portières au minimum.</w:t>
            </w:r>
          </w:p>
        </w:tc>
        <w:tc>
          <w:tcPr>
            <w:tcW w:w="2693" w:type="dxa"/>
            <w:tcBorders>
              <w:bottom w:val="single" w:sz="4" w:space="0" w:color="auto"/>
            </w:tcBorders>
          </w:tcPr>
          <w:p w:rsidR="007F2A38" w:rsidRPr="001F2B24" w:rsidRDefault="007F2A38" w:rsidP="001F2B24">
            <w:pPr>
              <w:ind w:left="360"/>
              <w:jc w:val="both"/>
              <w:rPr>
                <w:rFonts w:ascii="Rockwell" w:hAnsi="Rockwell"/>
              </w:rPr>
            </w:pPr>
          </w:p>
        </w:tc>
        <w:tc>
          <w:tcPr>
            <w:tcW w:w="2835" w:type="dxa"/>
            <w:tcBorders>
              <w:bottom w:val="single" w:sz="4" w:space="0" w:color="auto"/>
            </w:tcBorders>
          </w:tcPr>
          <w:p w:rsidR="007F2A38" w:rsidRPr="001F2B24" w:rsidRDefault="007F2A38" w:rsidP="001F2B24">
            <w:pPr>
              <w:jc w:val="both"/>
              <w:rPr>
                <w:rFonts w:ascii="Rockwell" w:hAnsi="Rockwell"/>
              </w:rPr>
            </w:pPr>
          </w:p>
        </w:tc>
      </w:tr>
      <w:tr w:rsidR="007F2A38" w:rsidRPr="001F2B24" w:rsidTr="007F2A38">
        <w:tc>
          <w:tcPr>
            <w:tcW w:w="10490" w:type="dxa"/>
            <w:gridSpan w:val="3"/>
            <w:tcBorders>
              <w:top w:val="single" w:sz="4" w:space="0" w:color="auto"/>
            </w:tcBorders>
          </w:tcPr>
          <w:p w:rsidR="007F2A38" w:rsidRPr="001F2B24" w:rsidRDefault="007F2A38" w:rsidP="001F2B24">
            <w:pPr>
              <w:pStyle w:val="Paragraphedeliste"/>
              <w:spacing w:after="0" w:line="240" w:lineRule="auto"/>
              <w:ind w:left="360"/>
              <w:jc w:val="center"/>
              <w:rPr>
                <w:rFonts w:ascii="Rockwell" w:hAnsi="Rockwell"/>
                <w:b/>
                <w:bCs/>
                <w:sz w:val="24"/>
                <w:szCs w:val="24"/>
                <w:u w:val="single"/>
              </w:rPr>
            </w:pPr>
            <w:r w:rsidRPr="001F2B24">
              <w:rPr>
                <w:rFonts w:ascii="Rockwell" w:hAnsi="Rockwell"/>
                <w:b/>
                <w:bCs/>
                <w:sz w:val="24"/>
                <w:szCs w:val="24"/>
                <w:u w:val="single"/>
              </w:rPr>
              <w:t>EQUIPEMENTS ET SERVICES</w:t>
            </w:r>
          </w:p>
        </w:tc>
      </w:tr>
      <w:tr w:rsidR="007F2A38" w:rsidRPr="001F2B24" w:rsidTr="007F2A38">
        <w:tc>
          <w:tcPr>
            <w:tcW w:w="4962"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b/>
                <w:bCs/>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siège conducteur et passager ;</w:t>
            </w:r>
          </w:p>
          <w:p w:rsidR="007F2A38" w:rsidRPr="001F2B24" w:rsidRDefault="007F2A38" w:rsidP="001F2B24">
            <w:pPr>
              <w:numPr>
                <w:ilvl w:val="0"/>
                <w:numId w:val="6"/>
              </w:numPr>
              <w:jc w:val="both"/>
              <w:rPr>
                <w:rFonts w:ascii="Rockwell" w:hAnsi="Rockwell"/>
              </w:rPr>
            </w:pPr>
            <w:r w:rsidRPr="001F2B24">
              <w:rPr>
                <w:rFonts w:ascii="Rockwell" w:hAnsi="Rockwell"/>
                <w:b/>
              </w:rPr>
              <w:t>système de freinage ABS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radio et lecteur CD, minimum ;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clé de roues, cric, manivelle </w:t>
            </w:r>
            <w:r w:rsidRPr="001F2B24">
              <w:rPr>
                <w:rFonts w:ascii="Rockwell" w:hAnsi="Rockwell"/>
                <w:b/>
              </w:rPr>
              <w:lastRenderedPageBreak/>
              <w:t>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rPr>
            </w:pPr>
            <w:r w:rsidRPr="001F2B24">
              <w:rPr>
                <w:rFonts w:ascii="Rockwell" w:hAnsi="Rockwell"/>
                <w:b/>
                <w:iCs/>
              </w:rPr>
              <w:t xml:space="preserve">une boîte de pharmacie  de premier secours ; </w:t>
            </w:r>
          </w:p>
          <w:p w:rsidR="007F2A38" w:rsidRPr="001F2B24" w:rsidRDefault="007F2A38" w:rsidP="001F2B24">
            <w:pPr>
              <w:numPr>
                <w:ilvl w:val="0"/>
                <w:numId w:val="6"/>
              </w:numPr>
              <w:jc w:val="both"/>
              <w:rPr>
                <w:rFonts w:ascii="Rockwell" w:hAnsi="Rockwell"/>
              </w:rPr>
            </w:pPr>
            <w:r w:rsidRPr="001F2B24">
              <w:rPr>
                <w:rFonts w:ascii="Rockwell" w:hAnsi="Rockwell"/>
                <w:b/>
              </w:rPr>
              <w:t>une roue de secours d’origine aux dimensions et profil des pneus d’origine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b/>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6"/>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r w:rsidRPr="001F2B24">
              <w:rPr>
                <w:rFonts w:ascii="Rockwell" w:hAnsi="Rockwell"/>
                <w:b/>
                <w:iCs/>
              </w:rPr>
              <w:t>.</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rPr>
          <w:trHeight w:val="3022"/>
        </w:trPr>
        <w:tc>
          <w:tcPr>
            <w:tcW w:w="4962" w:type="dxa"/>
          </w:tcPr>
          <w:p w:rsidR="007F2A38" w:rsidRPr="001F2B24" w:rsidRDefault="007F2A38" w:rsidP="001F2B24">
            <w:pPr>
              <w:jc w:val="both"/>
              <w:rPr>
                <w:rFonts w:ascii="Rockwell" w:hAnsi="Rockwell"/>
                <w:i/>
              </w:rPr>
            </w:pPr>
            <w:r w:rsidRPr="001F2B24">
              <w:rPr>
                <w:rFonts w:ascii="Rockwell" w:hAnsi="Rockwell"/>
                <w:b/>
                <w:u w:val="single"/>
              </w:rPr>
              <w:t>EQUIPEMENTS A OPTION</w:t>
            </w:r>
            <w:r w:rsidRPr="001F2B24">
              <w:rPr>
                <w:rFonts w:ascii="Rockwell" w:hAnsi="Rockwell"/>
                <w:i/>
              </w:rPr>
              <w:t>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porte-bagages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adaptations ou modifications éventuelles pour les véhicules spéciaux</w:t>
            </w:r>
            <w:r w:rsidRPr="001F2B24">
              <w:rPr>
                <w:rFonts w:ascii="Rockwell" w:hAnsi="Rockwell"/>
                <w:b/>
                <w:i/>
              </w:rPr>
              <w:t>.</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ind w:left="360"/>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962"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p>
          <w:p w:rsidR="007F2A38" w:rsidRPr="001F2B24" w:rsidRDefault="007F2A38" w:rsidP="001F2B24">
            <w:pPr>
              <w:jc w:val="both"/>
              <w:rPr>
                <w:rFonts w:ascii="Rockwell" w:hAnsi="Rockwell"/>
                <w:b/>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30"/>
              </w:numPr>
              <w:spacing w:after="0" w:line="240" w:lineRule="auto"/>
              <w:ind w:left="640"/>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582201"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30"/>
              </w:numPr>
              <w:spacing w:after="0" w:line="240" w:lineRule="auto"/>
              <w:ind w:left="640"/>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Default="007F2A38" w:rsidP="001F2B24">
      <w:pPr>
        <w:rPr>
          <w:rFonts w:ascii="Rockwell" w:hAnsi="Rockwell"/>
        </w:rPr>
      </w:pPr>
    </w:p>
    <w:p w:rsidR="000D7323" w:rsidRPr="001F2B24" w:rsidRDefault="000D7323"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pStyle w:val="Corpsdetexte21"/>
        <w:numPr>
          <w:ilvl w:val="1"/>
          <w:numId w:val="49"/>
        </w:numPr>
        <w:pBdr>
          <w:top w:val="single" w:sz="4" w:space="1" w:color="auto"/>
          <w:left w:val="single" w:sz="4" w:space="4" w:color="auto"/>
          <w:bottom w:val="single" w:sz="4" w:space="1" w:color="auto"/>
          <w:right w:val="single" w:sz="4" w:space="0" w:color="auto"/>
        </w:pBdr>
        <w:jc w:val="center"/>
        <w:rPr>
          <w:rFonts w:ascii="Rockwell" w:hAnsi="Rockwell"/>
          <w:b/>
        </w:rPr>
      </w:pPr>
      <w:r w:rsidRPr="001F2B24">
        <w:rPr>
          <w:rFonts w:ascii="Rockwell" w:hAnsi="Rockwell"/>
          <w:b/>
        </w:rPr>
        <w:t>Les voitures particulières de conduite intérieure (Berlines)</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MARQUE</w:t>
            </w:r>
          </w:p>
          <w:p w:rsidR="008523D7"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008523D7" w:rsidRPr="001F2B24">
              <w:rPr>
                <w:rFonts w:ascii="Rockwell" w:hAnsi="Rockwell"/>
                <w:i/>
              </w:rPr>
              <w:t xml:space="preserve">de son produit. </w:t>
            </w:r>
          </w:p>
          <w:p w:rsidR="008523D7" w:rsidRPr="001F2B24" w:rsidRDefault="008523D7" w:rsidP="001F2B24">
            <w:pPr>
              <w:jc w:val="both"/>
              <w:rPr>
                <w:rFonts w:ascii="Rockwell" w:hAnsi="Rockwell"/>
              </w:rPr>
            </w:pPr>
          </w:p>
          <w:p w:rsidR="007F2A38" w:rsidRPr="001F2B24" w:rsidRDefault="007F2A38" w:rsidP="001F2B24">
            <w:pPr>
              <w:jc w:val="both"/>
              <w:rPr>
                <w:rFonts w:ascii="Rockwell" w:hAnsi="Rockwell"/>
                <w:i/>
              </w:rPr>
            </w:pPr>
            <w:r w:rsidRPr="001F2B24">
              <w:rPr>
                <w:rFonts w:ascii="Rockwell" w:hAnsi="Rockwell"/>
              </w:rPr>
              <w:t>Cette proposition du soumissionnaire ne peut pas être modifiée plus tard quel que soit le motif.</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rPr>
          <w:trHeight w:val="2068"/>
        </w:trPr>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rPr>
              <w:t>L</w:t>
            </w:r>
            <w:r w:rsidRPr="001F2B24">
              <w:rPr>
                <w:rFonts w:ascii="Rockwell" w:hAnsi="Rockwell"/>
                <w:i/>
              </w:rPr>
              <w:t xml:space="preserve">es carrosseries les plus répandues sont les berlines, les breaks, les coupés, les cabriolets, les limousines. L'acheteur public </w:t>
            </w:r>
            <w:r w:rsidR="004779BA">
              <w:rPr>
                <w:rFonts w:ascii="Rockwell" w:hAnsi="Rockwell"/>
                <w:i/>
              </w:rPr>
              <w:t>doit</w:t>
            </w:r>
            <w:r w:rsidRPr="001F2B24">
              <w:rPr>
                <w:rFonts w:ascii="Rockwell" w:hAnsi="Rockwell"/>
                <w:i/>
              </w:rPr>
              <w:t xml:space="preserve"> indiquer son choix :</w:t>
            </w:r>
          </w:p>
          <w:p w:rsidR="007F2A38" w:rsidRPr="001F2B24" w:rsidRDefault="007F2A38" w:rsidP="001F2B24">
            <w:pPr>
              <w:pStyle w:val="Paragraphedeliste"/>
              <w:numPr>
                <w:ilvl w:val="0"/>
                <w:numId w:val="50"/>
              </w:numPr>
              <w:jc w:val="both"/>
              <w:rPr>
                <w:rFonts w:ascii="Rockwell" w:hAnsi="Rockwell"/>
                <w:b/>
                <w:i/>
                <w:sz w:val="24"/>
                <w:szCs w:val="24"/>
              </w:rPr>
            </w:pPr>
            <w:r w:rsidRPr="001F2B24">
              <w:rPr>
                <w:rFonts w:ascii="Rockwell" w:hAnsi="Rockwell"/>
                <w:b/>
                <w:i/>
                <w:sz w:val="24"/>
                <w:szCs w:val="24"/>
              </w:rPr>
              <w:t>Berlines ;</w:t>
            </w:r>
          </w:p>
          <w:p w:rsidR="007F2A38" w:rsidRPr="001F2B24" w:rsidRDefault="007F2A38" w:rsidP="001F2B24">
            <w:pPr>
              <w:pStyle w:val="Paragraphedeliste"/>
              <w:numPr>
                <w:ilvl w:val="0"/>
                <w:numId w:val="50"/>
              </w:numPr>
              <w:jc w:val="both"/>
              <w:rPr>
                <w:rFonts w:ascii="Rockwell" w:hAnsi="Rockwell"/>
                <w:b/>
                <w:i/>
                <w:sz w:val="24"/>
                <w:szCs w:val="24"/>
              </w:rPr>
            </w:pPr>
            <w:r w:rsidRPr="001F2B24">
              <w:rPr>
                <w:rFonts w:ascii="Rockwell" w:hAnsi="Rockwell"/>
                <w:b/>
                <w:i/>
                <w:sz w:val="24"/>
                <w:szCs w:val="24"/>
              </w:rPr>
              <w:t>Breaks ;</w:t>
            </w:r>
          </w:p>
          <w:p w:rsidR="007F2A38" w:rsidRPr="001F2B24" w:rsidRDefault="007F2A38" w:rsidP="001F2B24">
            <w:pPr>
              <w:pStyle w:val="Paragraphedeliste"/>
              <w:numPr>
                <w:ilvl w:val="0"/>
                <w:numId w:val="50"/>
              </w:numPr>
              <w:jc w:val="both"/>
              <w:rPr>
                <w:rFonts w:ascii="Rockwell" w:hAnsi="Rockwell"/>
                <w:i/>
                <w:sz w:val="24"/>
                <w:szCs w:val="24"/>
              </w:rPr>
            </w:pPr>
            <w:r w:rsidRPr="001F2B24">
              <w:rPr>
                <w:rFonts w:ascii="Rockwell" w:hAnsi="Rockwell"/>
                <w:b/>
                <w:i/>
                <w:sz w:val="24"/>
                <w:szCs w:val="24"/>
              </w:rPr>
              <w:t>Limousines.</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SOURCE D'ENERGIE</w:t>
            </w:r>
          </w:p>
          <w:p w:rsidR="007F2A38" w:rsidRPr="001F2B24" w:rsidRDefault="007F2A38" w:rsidP="001F2B24">
            <w:pPr>
              <w:jc w:val="both"/>
              <w:rPr>
                <w:rFonts w:ascii="Rockwell" w:hAnsi="Rockwell"/>
                <w:i/>
              </w:rPr>
            </w:pPr>
            <w:r w:rsidRPr="001F2B24">
              <w:rPr>
                <w:rFonts w:ascii="Rockwell" w:hAnsi="Rockwell"/>
                <w:i/>
              </w:rPr>
              <w:t>L'acheteur public a l'obligation de donner cette précision technique :</w:t>
            </w:r>
          </w:p>
          <w:p w:rsidR="007F2A38" w:rsidRPr="001F2B24" w:rsidRDefault="007F2A38" w:rsidP="001F2B24">
            <w:pPr>
              <w:pStyle w:val="Paragraphedeliste"/>
              <w:numPr>
                <w:ilvl w:val="0"/>
                <w:numId w:val="28"/>
              </w:numPr>
              <w:ind w:left="356" w:hanging="142"/>
              <w:jc w:val="both"/>
              <w:rPr>
                <w:rFonts w:ascii="Rockwell" w:hAnsi="Rockwell"/>
                <w:b/>
                <w:sz w:val="24"/>
                <w:szCs w:val="24"/>
              </w:rPr>
            </w:pPr>
            <w:r w:rsidRPr="001F2B24">
              <w:rPr>
                <w:rFonts w:ascii="Rockwell" w:hAnsi="Rockwell"/>
                <w:b/>
                <w:sz w:val="24"/>
                <w:szCs w:val="24"/>
              </w:rPr>
              <w:t>Essence ;</w:t>
            </w:r>
          </w:p>
          <w:p w:rsidR="007F2A38" w:rsidRPr="001F2B24" w:rsidRDefault="004F4937" w:rsidP="001F2B24">
            <w:pPr>
              <w:pStyle w:val="Paragraphedeliste"/>
              <w:numPr>
                <w:ilvl w:val="0"/>
                <w:numId w:val="28"/>
              </w:numPr>
              <w:ind w:left="356" w:hanging="142"/>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 ;</w:t>
            </w:r>
          </w:p>
          <w:p w:rsidR="007F2A38" w:rsidRPr="001F2B24" w:rsidRDefault="007F2A38" w:rsidP="001F2B24">
            <w:pPr>
              <w:pStyle w:val="Paragraphedeliste"/>
              <w:numPr>
                <w:ilvl w:val="0"/>
                <w:numId w:val="28"/>
              </w:numPr>
              <w:spacing w:after="0" w:line="240" w:lineRule="auto"/>
              <w:ind w:left="356" w:hanging="142"/>
              <w:jc w:val="both"/>
              <w:rPr>
                <w:rFonts w:ascii="Rockwell" w:hAnsi="Rockwell"/>
                <w:b/>
                <w:sz w:val="24"/>
                <w:szCs w:val="24"/>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rPr>
                <w:rFonts w:ascii="Rockwell" w:hAnsi="Rockwell"/>
                <w:b/>
                <w:u w:val="single"/>
              </w:rPr>
            </w:pPr>
            <w:r w:rsidRPr="001F2B24">
              <w:rPr>
                <w:rFonts w:ascii="Rockwell" w:hAnsi="Rockwell"/>
                <w:b/>
                <w:u w:val="single"/>
              </w:rPr>
              <w:t>SYSTEME DE TRANSMISSION</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souhaitée par rapport à la  boîte de vitesses :</w:t>
            </w:r>
          </w:p>
          <w:p w:rsidR="007F2A38" w:rsidRPr="001F2B24" w:rsidRDefault="007F2A38" w:rsidP="001F2B24">
            <w:pPr>
              <w:ind w:left="284"/>
              <w:jc w:val="both"/>
              <w:rPr>
                <w:rFonts w:ascii="Rockwell" w:hAnsi="Rockwell"/>
                <w:b/>
              </w:rPr>
            </w:pPr>
            <w:r w:rsidRPr="001F2B24">
              <w:rPr>
                <w:rFonts w:ascii="Rockwell" w:hAnsi="Rockwell"/>
                <w:b/>
              </w:rPr>
              <w:t>- boîte manuelle ;</w:t>
            </w:r>
          </w:p>
          <w:p w:rsidR="007F2A38" w:rsidRPr="001F2B24" w:rsidRDefault="007F2A38" w:rsidP="001F2B24">
            <w:pPr>
              <w:ind w:left="284"/>
              <w:jc w:val="both"/>
              <w:rPr>
                <w:rFonts w:ascii="Rockwell" w:hAnsi="Rockwell"/>
                <w:b/>
              </w:rPr>
            </w:pPr>
            <w:r w:rsidRPr="001F2B24">
              <w:rPr>
                <w:rFonts w:ascii="Rockwell" w:hAnsi="Rockwell"/>
                <w:b/>
              </w:rPr>
              <w:t>- boîte automatique ;</w:t>
            </w:r>
          </w:p>
          <w:p w:rsidR="007F2A38" w:rsidRPr="001F2B24" w:rsidRDefault="007F2A38" w:rsidP="001F2B24">
            <w:pPr>
              <w:ind w:left="284"/>
              <w:jc w:val="both"/>
              <w:rPr>
                <w:rFonts w:ascii="Rockwell" w:hAnsi="Rockwell"/>
              </w:rPr>
            </w:pPr>
            <w:r w:rsidRPr="001F2B24">
              <w:rPr>
                <w:rFonts w:ascii="Rockwell" w:hAnsi="Rockwell"/>
                <w:b/>
              </w:rPr>
              <w:t>- boîte manuelle  ou automatique</w:t>
            </w:r>
            <w:r w:rsidRPr="001F2B24">
              <w:rPr>
                <w:rFonts w:ascii="Rockwell" w:hAnsi="Rockwell"/>
                <w:i/>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TYPE DE DIRECTION</w:t>
            </w:r>
            <w:r w:rsidRPr="001F2B24">
              <w:rPr>
                <w:rFonts w:ascii="Rockwell" w:hAnsi="Rockwell"/>
              </w:rPr>
              <w:t> </w:t>
            </w:r>
            <w:r w:rsidRPr="001F2B24">
              <w:rPr>
                <w:rFonts w:ascii="Rockwell" w:hAnsi="Rockwell"/>
                <w:i/>
              </w:rPr>
              <w:t xml:space="preserve"> </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w:t>
            </w:r>
            <w:r w:rsidRPr="001F2B24">
              <w:rPr>
                <w:rFonts w:ascii="Rockwell" w:hAnsi="Rockwell"/>
                <w:b/>
              </w:rPr>
              <w:t xml:space="preserve"> La direction doit être assistée</w:t>
            </w:r>
            <w:r w:rsidRPr="001F2B24">
              <w:rPr>
                <w:rFonts w:ascii="Rockwell" w:hAnsi="Rockwell"/>
              </w:rPr>
              <w:t>.</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rPr>
            </w:pPr>
            <w:r w:rsidRPr="001F2B24">
              <w:rPr>
                <w:rFonts w:ascii="Rockwell" w:hAnsi="Rockwell"/>
              </w:rPr>
              <w:t>L’</w:t>
            </w:r>
            <w:r w:rsidRPr="001F2B24">
              <w:rPr>
                <w:rFonts w:ascii="Rockwell" w:hAnsi="Rockwell"/>
                <w:i/>
              </w:rPr>
              <w:t xml:space="preserve">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rPr>
            </w:pPr>
            <w:r w:rsidRPr="001F2B24">
              <w:rPr>
                <w:rFonts w:ascii="Rockwell" w:hAnsi="Rockwell"/>
                <w:i/>
              </w:rPr>
              <w:t>Dans le cadre de la tropicalisation, la suspension doit être adaptée à l’utilisation sur les routes du Burkina Faso. l'acheteur public doit indiquer la mention :</w:t>
            </w:r>
            <w:r w:rsidRPr="001F2B24">
              <w:rPr>
                <w:rFonts w:ascii="Rockwell" w:hAnsi="Rockwell"/>
                <w:b/>
              </w:rPr>
              <w:t xml:space="preserve"> Suspension renforcée.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 xml:space="preserve">Cette notion fait appel à la cylindrée du moteur (cm3 ou en litre) et à la puissance réelle (en Kw). En fonction de la catégorie, l'acheteur public doit indiquer la mention : </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b/>
                <w:i/>
              </w:rPr>
            </w:pPr>
            <w:r w:rsidRPr="001F2B24">
              <w:rPr>
                <w:rFonts w:ascii="Rockwell" w:hAnsi="Rockwell"/>
                <w:b/>
                <w:i/>
              </w:rPr>
              <w:t>Catégorie 1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rPr>
                <w:rFonts w:ascii="Rockwell" w:hAnsi="Rockwell"/>
                <w:i/>
              </w:rPr>
            </w:pPr>
            <w:r w:rsidRPr="001F2B24">
              <w:rPr>
                <w:rFonts w:ascii="Rockwell" w:hAnsi="Rockwell"/>
              </w:rPr>
              <w:t>1.2L à 1.5L</w:t>
            </w:r>
          </w:p>
          <w:p w:rsidR="007F2A38" w:rsidRPr="001F2B24" w:rsidRDefault="007F2A38" w:rsidP="001F2B24">
            <w:pPr>
              <w:ind w:left="1134"/>
              <w:jc w:val="both"/>
              <w:rPr>
                <w:rFonts w:ascii="Rockwell" w:hAnsi="Rockwell"/>
              </w:rPr>
            </w:pPr>
            <w:r w:rsidRPr="001F2B24">
              <w:rPr>
                <w:rFonts w:ascii="Rockwell" w:hAnsi="Rockwell"/>
              </w:rPr>
              <w:t>1 150 &lt;= CC &lt;= 1 549</w:t>
            </w:r>
          </w:p>
          <w:p w:rsidR="007F2A38" w:rsidRPr="001F2B24" w:rsidRDefault="007F2A38" w:rsidP="001F2B24">
            <w:pPr>
              <w:ind w:left="1134"/>
              <w:jc w:val="both"/>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 moins 45  KW</w:t>
            </w:r>
          </w:p>
          <w:p w:rsidR="007F2A38" w:rsidRPr="001F2B24" w:rsidRDefault="007F2A38" w:rsidP="001F2B24">
            <w:pPr>
              <w:ind w:left="1134"/>
              <w:jc w:val="both"/>
              <w:rPr>
                <w:rFonts w:ascii="Rockwell" w:hAnsi="Rockwell"/>
              </w:rPr>
            </w:pPr>
          </w:p>
          <w:p w:rsidR="007F2A38" w:rsidRPr="001F2B24" w:rsidRDefault="007F2A38" w:rsidP="001F2B24">
            <w:pPr>
              <w:jc w:val="both"/>
              <w:rPr>
                <w:rFonts w:ascii="Rockwell" w:hAnsi="Rockwell"/>
                <w:b/>
                <w:i/>
              </w:rPr>
            </w:pPr>
            <w:r w:rsidRPr="001F2B24">
              <w:rPr>
                <w:rFonts w:ascii="Rockwell" w:hAnsi="Rockwell"/>
                <w:b/>
                <w:i/>
              </w:rPr>
              <w:t>Catégorie 2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rPr>
                <w:rFonts w:ascii="Rockwell" w:hAnsi="Rockwell"/>
                <w:i/>
              </w:rPr>
            </w:pPr>
            <w:r w:rsidRPr="001F2B24">
              <w:rPr>
                <w:rFonts w:ascii="Rockwell" w:hAnsi="Rockwell"/>
              </w:rPr>
              <w:t>1.6L à 1.8L</w:t>
            </w:r>
          </w:p>
          <w:p w:rsidR="007F2A38" w:rsidRPr="001F2B24" w:rsidRDefault="007F2A38" w:rsidP="001F2B24">
            <w:pPr>
              <w:ind w:left="1134"/>
              <w:jc w:val="both"/>
              <w:rPr>
                <w:rFonts w:ascii="Rockwell" w:hAnsi="Rockwell"/>
              </w:rPr>
            </w:pPr>
            <w:r w:rsidRPr="001F2B24">
              <w:rPr>
                <w:rFonts w:ascii="Rockwell" w:hAnsi="Rockwell"/>
              </w:rPr>
              <w:t>1 550 &lt;= CC &lt;= 1 849</w:t>
            </w:r>
          </w:p>
          <w:p w:rsidR="007F2A38" w:rsidRPr="001F2B24" w:rsidRDefault="007F2A38" w:rsidP="001F2B24">
            <w:pPr>
              <w:ind w:left="1134"/>
              <w:jc w:val="both"/>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 moins 55  KW</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b/>
                <w:i/>
              </w:rPr>
            </w:pPr>
            <w:r w:rsidRPr="001F2B24">
              <w:rPr>
                <w:rFonts w:ascii="Rockwell" w:hAnsi="Rockwell"/>
                <w:b/>
                <w:i/>
              </w:rPr>
              <w:t>Catégorie 3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rPr>
                <w:rFonts w:ascii="Rockwell" w:hAnsi="Rockwell"/>
                <w:i/>
              </w:rPr>
            </w:pPr>
            <w:r w:rsidRPr="001F2B24">
              <w:rPr>
                <w:rFonts w:ascii="Rockwell" w:hAnsi="Rockwell"/>
              </w:rPr>
              <w:t>1.9L à 2.4L</w:t>
            </w:r>
          </w:p>
          <w:p w:rsidR="007F2A38" w:rsidRPr="001F2B24" w:rsidRDefault="007F2A38" w:rsidP="001F2B24">
            <w:pPr>
              <w:ind w:left="1134"/>
              <w:jc w:val="both"/>
              <w:rPr>
                <w:rFonts w:ascii="Rockwell" w:hAnsi="Rockwell"/>
              </w:rPr>
            </w:pPr>
            <w:r w:rsidRPr="001F2B24">
              <w:rPr>
                <w:rFonts w:ascii="Rockwell" w:hAnsi="Rockwell"/>
              </w:rPr>
              <w:t>1 850 &lt;= CC &lt;= 2 449</w:t>
            </w:r>
          </w:p>
          <w:p w:rsidR="007F2A38" w:rsidRPr="001F2B24" w:rsidRDefault="007F2A38" w:rsidP="001F2B24">
            <w:pPr>
              <w:ind w:left="1134"/>
              <w:jc w:val="both"/>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 moins 75  KW</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b/>
                <w:i/>
              </w:rPr>
            </w:pPr>
            <w:r w:rsidRPr="001F2B24">
              <w:rPr>
                <w:rFonts w:ascii="Rockwell" w:hAnsi="Rockwell"/>
                <w:b/>
                <w:i/>
              </w:rPr>
              <w:t>Catégorie 4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rPr>
                <w:rFonts w:ascii="Rockwell" w:hAnsi="Rockwell"/>
                <w:i/>
              </w:rPr>
            </w:pPr>
            <w:r w:rsidRPr="001F2B24">
              <w:rPr>
                <w:rFonts w:ascii="Rockwell" w:hAnsi="Rockwell"/>
              </w:rPr>
              <w:t>2.5L et plus</w:t>
            </w:r>
          </w:p>
          <w:p w:rsidR="007F2A38" w:rsidRPr="001F2B24" w:rsidRDefault="007F2A38" w:rsidP="001F2B24">
            <w:pPr>
              <w:ind w:left="1134"/>
              <w:jc w:val="both"/>
              <w:rPr>
                <w:rFonts w:ascii="Rockwell" w:hAnsi="Rockwell"/>
              </w:rPr>
            </w:pPr>
            <w:r w:rsidRPr="001F2B24">
              <w:rPr>
                <w:rFonts w:ascii="Rockwell" w:hAnsi="Rockwell"/>
              </w:rPr>
              <w:t>2 450 CC et plus</w:t>
            </w:r>
          </w:p>
          <w:p w:rsidR="007F2A38" w:rsidRPr="001F2B24" w:rsidRDefault="007F2A38" w:rsidP="001F2B24">
            <w:pPr>
              <w:jc w:val="both"/>
              <w:rPr>
                <w:rFonts w:ascii="Rockwell" w:hAnsi="Rockwell"/>
              </w:rPr>
            </w:pPr>
          </w:p>
          <w:p w:rsidR="007F2A38" w:rsidRPr="001F2B24" w:rsidRDefault="007F2A38" w:rsidP="001F2B24">
            <w:pPr>
              <w:ind w:left="640"/>
              <w:rPr>
                <w:rFonts w:ascii="Rockwell" w:hAnsi="Rockwell"/>
                <w:b/>
                <w:color w:val="FF0000"/>
              </w:rPr>
            </w:pPr>
            <w:r w:rsidRPr="001F2B24">
              <w:rPr>
                <w:rFonts w:ascii="Rockwell" w:hAnsi="Rockwell"/>
              </w:rPr>
              <w:t>Puissance : au moins 100  KW</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w:t>
            </w:r>
            <w:r w:rsidRPr="001F2B24">
              <w:rPr>
                <w:rFonts w:ascii="Rockwell" w:hAnsi="Rockwell"/>
                <w:b/>
              </w:rPr>
              <w:t>cinq (05) places.</w:t>
            </w:r>
          </w:p>
        </w:tc>
        <w:tc>
          <w:tcPr>
            <w:tcW w:w="2693" w:type="dxa"/>
          </w:tcPr>
          <w:p w:rsidR="007F2A38" w:rsidRPr="001F2B24" w:rsidRDefault="007F2A38" w:rsidP="001F2B24">
            <w:pPr>
              <w:rPr>
                <w:rFonts w:ascii="Rockwell" w:hAnsi="Rockwell"/>
                <w:b/>
                <w:bCs/>
              </w:rPr>
            </w:pPr>
          </w:p>
        </w:tc>
        <w:tc>
          <w:tcPr>
            <w:tcW w:w="2835" w:type="dxa"/>
          </w:tcPr>
          <w:p w:rsidR="007F2A38" w:rsidRPr="001F2B24" w:rsidRDefault="007F2A38" w:rsidP="001F2B24">
            <w:pPr>
              <w:rPr>
                <w:rFonts w:ascii="Rockwell" w:hAnsi="Rockwell"/>
                <w:b/>
                <w:bCs/>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b/>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quatre (04) portières minimum.</w:t>
            </w:r>
          </w:p>
        </w:tc>
        <w:tc>
          <w:tcPr>
            <w:tcW w:w="2693" w:type="dxa"/>
          </w:tcPr>
          <w:p w:rsidR="007F2A38" w:rsidRPr="001F2B24" w:rsidRDefault="007F2A38" w:rsidP="001F2B24">
            <w:pPr>
              <w:rPr>
                <w:rFonts w:ascii="Rockwell" w:hAnsi="Rockwell"/>
                <w:b/>
                <w:bCs/>
              </w:rPr>
            </w:pPr>
          </w:p>
        </w:tc>
        <w:tc>
          <w:tcPr>
            <w:tcW w:w="2835" w:type="dxa"/>
          </w:tcPr>
          <w:p w:rsidR="007F2A38" w:rsidRPr="001F2B24" w:rsidRDefault="007F2A38" w:rsidP="001F2B24">
            <w:pPr>
              <w:rPr>
                <w:rFonts w:ascii="Rockwell" w:hAnsi="Rockwell"/>
                <w:b/>
                <w:bCs/>
              </w:rPr>
            </w:pPr>
          </w:p>
        </w:tc>
      </w:tr>
      <w:tr w:rsidR="007F2A38" w:rsidRPr="001F2B24" w:rsidTr="007F2A38">
        <w:tc>
          <w:tcPr>
            <w:tcW w:w="10349" w:type="dxa"/>
            <w:gridSpan w:val="3"/>
          </w:tcPr>
          <w:p w:rsidR="007F2A38" w:rsidRPr="001F2B24" w:rsidRDefault="007F2A38" w:rsidP="001F2B24">
            <w:pPr>
              <w:jc w:val="center"/>
              <w:rPr>
                <w:rFonts w:ascii="Rockwell" w:hAnsi="Rockwell"/>
                <w:b/>
                <w:bCs/>
              </w:rPr>
            </w:pPr>
            <w:r w:rsidRPr="001F2B24">
              <w:rPr>
                <w:rFonts w:ascii="Rockwell" w:hAnsi="Rockwell"/>
                <w:b/>
                <w:bCs/>
                <w:u w:val="single"/>
              </w:rPr>
              <w:t>EQUIPEMENTS ET SERVICES</w:t>
            </w:r>
            <w:r w:rsidRPr="001F2B24">
              <w:rPr>
                <w:rFonts w:ascii="Rockwell" w:hAnsi="Rockwell"/>
                <w:b/>
                <w:bCs/>
              </w:rPr>
              <w:t xml:space="preserve"> </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chaque    place</w:t>
            </w:r>
            <w:r w:rsidRPr="001F2B24">
              <w:rPr>
                <w:rFonts w:ascii="Rockwell" w:hAnsi="Rockwell"/>
                <w:i/>
              </w:rPr>
              <w:t> </w:t>
            </w:r>
            <w:r w:rsidRPr="001F2B24">
              <w:rPr>
                <w:rFonts w:ascii="Rockwell" w:hAnsi="Rockwell"/>
                <w:b/>
              </w:rPr>
              <w:t>;</w:t>
            </w:r>
          </w:p>
          <w:p w:rsidR="007F2A38" w:rsidRPr="001F2B24" w:rsidRDefault="007F2A38" w:rsidP="001F2B24">
            <w:pPr>
              <w:numPr>
                <w:ilvl w:val="0"/>
                <w:numId w:val="6"/>
              </w:numPr>
              <w:jc w:val="both"/>
              <w:rPr>
                <w:rFonts w:ascii="Rockwell" w:hAnsi="Rockwell"/>
                <w:i/>
              </w:rPr>
            </w:pPr>
            <w:r w:rsidRPr="001F2B24">
              <w:rPr>
                <w:rFonts w:ascii="Rockwell" w:hAnsi="Rockwell"/>
                <w:b/>
              </w:rPr>
              <w:t>système de freinage ABS ;</w:t>
            </w:r>
          </w:p>
          <w:p w:rsidR="007F2A38" w:rsidRPr="001F2B24" w:rsidRDefault="007F2A38" w:rsidP="001F2B24">
            <w:pPr>
              <w:numPr>
                <w:ilvl w:val="0"/>
                <w:numId w:val="6"/>
              </w:numPr>
              <w:jc w:val="both"/>
              <w:rPr>
                <w:rFonts w:ascii="Rockwell" w:hAnsi="Rockwell"/>
                <w:b/>
              </w:rPr>
            </w:pPr>
            <w:r w:rsidRPr="001F2B24">
              <w:rPr>
                <w:rFonts w:ascii="Rockwell" w:hAnsi="Rockwell"/>
                <w:b/>
              </w:rPr>
              <w:t>airbags frontaux pour conducteur et passager avant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 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verrouillage centralisé des portes ;</w:t>
            </w:r>
          </w:p>
          <w:p w:rsidR="007F2A38" w:rsidRPr="001F2B24" w:rsidRDefault="0073383F" w:rsidP="001F2B24">
            <w:pPr>
              <w:numPr>
                <w:ilvl w:val="0"/>
                <w:numId w:val="6"/>
              </w:numPr>
              <w:jc w:val="both"/>
              <w:rPr>
                <w:rFonts w:ascii="Rockwell" w:hAnsi="Rockwell"/>
                <w:b/>
              </w:rPr>
            </w:pPr>
            <w:r w:rsidRPr="001F2B24">
              <w:rPr>
                <w:rFonts w:ascii="Rockwell" w:hAnsi="Rockwell"/>
                <w:b/>
              </w:rPr>
              <w:t>l</w:t>
            </w:r>
            <w:r w:rsidR="007F2A38" w:rsidRPr="001F2B24">
              <w:rPr>
                <w:rFonts w:ascii="Rockwell" w:hAnsi="Rockwell"/>
                <w:b/>
              </w:rPr>
              <w:t>ève-vitres électriques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b/>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rPr>
            </w:pPr>
            <w:r w:rsidRPr="001F2B24">
              <w:rPr>
                <w:rFonts w:ascii="Rockwell" w:hAnsi="Rockwell"/>
                <w:b/>
              </w:rPr>
              <w:t>une roue de secours d’origine aux dimensions et profil des pneus d’origine</w:t>
            </w:r>
            <w:r w:rsidRPr="001F2B24">
              <w:rPr>
                <w:rFonts w:ascii="Rockwell" w:hAnsi="Rockwell"/>
                <w:b/>
                <w:iCs/>
              </w:rPr>
              <w:t>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b/>
              </w:rPr>
            </w:pPr>
            <w:r w:rsidRPr="001F2B24">
              <w:rPr>
                <w:rFonts w:ascii="Rockwell" w:hAnsi="Rockwell"/>
                <w:b/>
                <w:iCs/>
              </w:rPr>
              <w:t>un extincteur.</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EQUIPEMENTS A OPTION</w:t>
            </w:r>
          </w:p>
          <w:p w:rsidR="007F2A38" w:rsidRPr="001F2B24" w:rsidRDefault="007F2A38" w:rsidP="001F2B24">
            <w:pPr>
              <w:jc w:val="both"/>
              <w:rPr>
                <w:rFonts w:ascii="Rockwell" w:hAnsi="Rockwell"/>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7"/>
              </w:numPr>
              <w:jc w:val="both"/>
              <w:rPr>
                <w:rFonts w:ascii="Rockwell" w:hAnsi="Rockwell"/>
              </w:rPr>
            </w:pPr>
            <w:r w:rsidRPr="001F2B24">
              <w:rPr>
                <w:rFonts w:ascii="Rockwell" w:hAnsi="Rockwell"/>
                <w:b/>
              </w:rPr>
              <w:t>condamnation à distance des ouvertures (uniquement pour les catégories 2, 3 et 4) ;</w:t>
            </w:r>
          </w:p>
          <w:p w:rsidR="007F2A38" w:rsidRPr="001F2B24" w:rsidRDefault="007F2A38" w:rsidP="001F2B24">
            <w:pPr>
              <w:numPr>
                <w:ilvl w:val="0"/>
                <w:numId w:val="7"/>
              </w:numPr>
              <w:jc w:val="both"/>
              <w:rPr>
                <w:rFonts w:ascii="Rockwell" w:hAnsi="Rockwell"/>
              </w:rPr>
            </w:pPr>
            <w:r w:rsidRPr="001F2B24">
              <w:rPr>
                <w:rFonts w:ascii="Rockwell" w:hAnsi="Rockwell"/>
                <w:b/>
              </w:rPr>
              <w:t>jantes en alliage d’aluminium (uniquement pour les catégories 2, 3 et 4) ;</w:t>
            </w:r>
          </w:p>
          <w:p w:rsidR="007F2A38" w:rsidRPr="001F2B24" w:rsidRDefault="007F2A38" w:rsidP="001F2B24">
            <w:pPr>
              <w:numPr>
                <w:ilvl w:val="0"/>
                <w:numId w:val="7"/>
              </w:numPr>
              <w:jc w:val="both"/>
              <w:rPr>
                <w:rFonts w:ascii="Rockwell" w:hAnsi="Rockwell"/>
                <w:b/>
              </w:rPr>
            </w:pPr>
            <w:r w:rsidRPr="001F2B24">
              <w:rPr>
                <w:rFonts w:ascii="Rockwell" w:hAnsi="Rockwell"/>
                <w:b/>
              </w:rPr>
              <w:t>airbags latéraux (uniquement pour les catégories 3 et 4) ;</w:t>
            </w:r>
          </w:p>
          <w:p w:rsidR="007F2A38" w:rsidRPr="001F2B24" w:rsidRDefault="007F2A38" w:rsidP="001F2B24">
            <w:pPr>
              <w:numPr>
                <w:ilvl w:val="0"/>
                <w:numId w:val="7"/>
              </w:numPr>
              <w:jc w:val="both"/>
              <w:rPr>
                <w:rFonts w:ascii="Rockwell" w:hAnsi="Rockwell"/>
                <w:b/>
              </w:rPr>
            </w:pPr>
            <w:r w:rsidRPr="001F2B24">
              <w:rPr>
                <w:rFonts w:ascii="Rockwell" w:hAnsi="Rockwell"/>
                <w:b/>
              </w:rPr>
              <w:t>système anti-patinage (uniquement pour les catégories 3 et 4) ;</w:t>
            </w:r>
          </w:p>
          <w:p w:rsidR="007F2A38" w:rsidRPr="001F2B24" w:rsidRDefault="007F2A38" w:rsidP="001F2B24">
            <w:pPr>
              <w:numPr>
                <w:ilvl w:val="0"/>
                <w:numId w:val="7"/>
              </w:numPr>
              <w:jc w:val="both"/>
              <w:rPr>
                <w:rFonts w:ascii="Rockwell" w:hAnsi="Rockwell"/>
                <w:b/>
              </w:rPr>
            </w:pPr>
            <w:r w:rsidRPr="001F2B24">
              <w:rPr>
                <w:rFonts w:ascii="Rockwell" w:hAnsi="Rockwell"/>
                <w:b/>
              </w:rPr>
              <w:t>système anti-dérapage (uniquement pour les catégories 3 et 4) ;</w:t>
            </w:r>
          </w:p>
          <w:p w:rsidR="007F2A38" w:rsidRPr="001F2B24" w:rsidRDefault="007F2A38" w:rsidP="001F2B24">
            <w:pPr>
              <w:numPr>
                <w:ilvl w:val="0"/>
                <w:numId w:val="7"/>
              </w:numPr>
              <w:jc w:val="both"/>
              <w:rPr>
                <w:rFonts w:ascii="Rockwell" w:hAnsi="Rockwell"/>
              </w:rPr>
            </w:pPr>
            <w:r w:rsidRPr="001F2B24">
              <w:rPr>
                <w:rFonts w:ascii="Rockwell" w:hAnsi="Rockwell"/>
                <w:b/>
              </w:rPr>
              <w:t>commande des ouvertures à distance (uniquement pour les catégories 2, 3 et 4) ;</w:t>
            </w:r>
          </w:p>
          <w:p w:rsidR="007F2A38" w:rsidRPr="001F2B24" w:rsidRDefault="007F2A38" w:rsidP="001F2B24">
            <w:pPr>
              <w:numPr>
                <w:ilvl w:val="0"/>
                <w:numId w:val="7"/>
              </w:numPr>
              <w:jc w:val="both"/>
              <w:rPr>
                <w:rFonts w:ascii="Rockwell" w:hAnsi="Rockwell"/>
              </w:rPr>
            </w:pPr>
            <w:r w:rsidRPr="001F2B24">
              <w:rPr>
                <w:rFonts w:ascii="Rockwell" w:hAnsi="Rockwell"/>
                <w:b/>
              </w:rPr>
              <w:t>autres équipements, adaptations ou modifications éventuelles  pour les véhicules spéciaux.</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LES PRESTATIONS DU GENRE</w:t>
            </w:r>
            <w:r w:rsidRPr="001F2B24">
              <w:rPr>
                <w:rFonts w:ascii="Rockwell" w:hAnsi="Rockwell"/>
              </w:rPr>
              <w:t> :</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582201"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formation minimale de deux (2) chauffeurs et d’un technicien à l’utilisation et au contrôle journalier en une journée. </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CD1D64" w:rsidRPr="001F2B24" w:rsidRDefault="00CD1D64" w:rsidP="001F2B24">
      <w:pPr>
        <w:rPr>
          <w:rFonts w:ascii="Rockwell" w:hAnsi="Rockwell"/>
        </w:rPr>
      </w:pPr>
    </w:p>
    <w:p w:rsidR="00CD1D64" w:rsidRPr="001F2B24" w:rsidRDefault="00CD1D64" w:rsidP="001F2B24">
      <w:pPr>
        <w:spacing w:after="200" w:line="276" w:lineRule="auto"/>
        <w:rPr>
          <w:rFonts w:ascii="Rockwell" w:hAnsi="Rockwell"/>
        </w:rPr>
      </w:pPr>
      <w:r w:rsidRPr="001F2B24">
        <w:rPr>
          <w:rFonts w:ascii="Rockwell" w:hAnsi="Rockwell"/>
        </w:rPr>
        <w:br w:type="page"/>
      </w:r>
    </w:p>
    <w:p w:rsidR="007F2A38" w:rsidRPr="001F2B24" w:rsidRDefault="007F2A38" w:rsidP="001F2B24">
      <w:pPr>
        <w:pStyle w:val="Corpsdetexte21"/>
        <w:numPr>
          <w:ilvl w:val="1"/>
          <w:numId w:val="4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t>Les voitures particulières SUV</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i/>
        </w:rPr>
      </w:pPr>
      <w:r w:rsidRPr="001F2B24">
        <w:rPr>
          <w:rFonts w:ascii="Rockwell" w:hAnsi="Rockwell"/>
          <w:i/>
        </w:rPr>
        <w:t xml:space="preserve">Un SUV </w:t>
      </w:r>
      <w:r w:rsidR="00CD1D64" w:rsidRPr="001F2B24">
        <w:rPr>
          <w:rFonts w:ascii="Rockwell" w:hAnsi="Rockwell"/>
          <w:i/>
        </w:rPr>
        <w:t>(Véhicule</w:t>
      </w:r>
      <w:r w:rsidRPr="001F2B24">
        <w:rPr>
          <w:rFonts w:ascii="Rockwell" w:hAnsi="Rockwell"/>
          <w:i/>
        </w:rPr>
        <w:t xml:space="preserve"> utilitaire sportif) est un véhicule intermédiaire entre les voitures particulières de conduite intérieure et les véhicules tout terrain de franchissement.</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693"/>
        <w:gridCol w:w="142"/>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gridSpan w:val="2"/>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835" w:type="dxa"/>
            <w:gridSpan w:val="2"/>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L'acheteur public doit mettre la mention :</w:t>
            </w:r>
          </w:p>
          <w:p w:rsidR="007F2A38" w:rsidRPr="001F2B24" w:rsidRDefault="008523D7" w:rsidP="001F2B24">
            <w:pPr>
              <w:jc w:val="both"/>
              <w:rPr>
                <w:rFonts w:ascii="Rockwell" w:hAnsi="Rockwell"/>
                <w:b/>
              </w:rPr>
            </w:pPr>
            <w:r w:rsidRPr="001F2B24">
              <w:rPr>
                <w:rFonts w:ascii="Rockwell" w:hAnsi="Rockwell"/>
                <w:b/>
              </w:rPr>
              <w:t>SUV</w:t>
            </w:r>
            <w:r w:rsidR="007F2A38"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SOURCE D'ENERGIE</w:t>
            </w:r>
          </w:p>
          <w:p w:rsidR="007F2A38" w:rsidRPr="001F2B24" w:rsidRDefault="007F2A38" w:rsidP="001F2B24">
            <w:pPr>
              <w:jc w:val="both"/>
              <w:rPr>
                <w:rFonts w:ascii="Rockwell" w:hAnsi="Rockwell"/>
                <w:i/>
              </w:rPr>
            </w:pPr>
            <w:r w:rsidRPr="001F2B24">
              <w:rPr>
                <w:rFonts w:ascii="Rockwell" w:hAnsi="Rockwell"/>
                <w:i/>
              </w:rPr>
              <w:t>L'acheteur public a l'obligation de donner cette précision technique :</w:t>
            </w:r>
          </w:p>
          <w:p w:rsidR="007F2A38" w:rsidRPr="001F2B24" w:rsidRDefault="007F2A38" w:rsidP="001F2B24">
            <w:pPr>
              <w:pStyle w:val="Paragraphedeliste"/>
              <w:numPr>
                <w:ilvl w:val="0"/>
                <w:numId w:val="29"/>
              </w:numPr>
              <w:ind w:left="498" w:hanging="142"/>
              <w:jc w:val="both"/>
              <w:rPr>
                <w:rFonts w:ascii="Rockwell" w:hAnsi="Rockwell"/>
                <w:b/>
                <w:sz w:val="24"/>
                <w:szCs w:val="24"/>
              </w:rPr>
            </w:pPr>
            <w:r w:rsidRPr="001F2B24">
              <w:rPr>
                <w:rFonts w:ascii="Rockwell" w:hAnsi="Rockwell"/>
                <w:b/>
                <w:sz w:val="24"/>
                <w:szCs w:val="24"/>
              </w:rPr>
              <w:t>Essence ;</w:t>
            </w:r>
          </w:p>
          <w:p w:rsidR="007F2A38" w:rsidRPr="001F2B24" w:rsidRDefault="004F4937" w:rsidP="001F2B24">
            <w:pPr>
              <w:pStyle w:val="Paragraphedeliste"/>
              <w:numPr>
                <w:ilvl w:val="0"/>
                <w:numId w:val="29"/>
              </w:numPr>
              <w:ind w:left="498" w:hanging="142"/>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 ;</w:t>
            </w:r>
          </w:p>
          <w:p w:rsidR="007F2A38" w:rsidRPr="001F2B24" w:rsidRDefault="007F2A38" w:rsidP="001F2B24">
            <w:pPr>
              <w:pStyle w:val="Paragraphedeliste"/>
              <w:numPr>
                <w:ilvl w:val="0"/>
                <w:numId w:val="29"/>
              </w:numPr>
              <w:spacing w:after="0" w:line="240" w:lineRule="auto"/>
              <w:ind w:left="498" w:hanging="142"/>
              <w:jc w:val="both"/>
              <w:rPr>
                <w:rFonts w:ascii="Rockwell" w:hAnsi="Rockwell"/>
                <w:b/>
                <w:sz w:val="24"/>
                <w:szCs w:val="24"/>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CONSOMMATION</w:t>
            </w:r>
            <w:r w:rsidRPr="001F2B24">
              <w:rPr>
                <w:rFonts w:ascii="Rockwell" w:hAnsi="Rockwell"/>
                <w:b/>
              </w:rPr>
              <w:t>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rPr>
                <w:rFonts w:ascii="Rockwell" w:hAnsi="Rockwell"/>
                <w:b/>
                <w:u w:val="single"/>
              </w:rPr>
            </w:pPr>
            <w:r w:rsidRPr="001F2B24">
              <w:rPr>
                <w:rFonts w:ascii="Rockwell" w:hAnsi="Rockwell"/>
                <w:b/>
                <w:u w:val="single"/>
              </w:rPr>
              <w:t>SYSTEME DE TRANSMISSION ET MOTRICITE DES ROUES</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une des mentions suivantes :</w:t>
            </w:r>
          </w:p>
          <w:p w:rsidR="007F2A38" w:rsidRPr="001F2B24" w:rsidRDefault="007F2A38" w:rsidP="001F2B24">
            <w:pPr>
              <w:pStyle w:val="Paragraphedeliste"/>
              <w:numPr>
                <w:ilvl w:val="0"/>
                <w:numId w:val="29"/>
              </w:numPr>
              <w:rPr>
                <w:rFonts w:ascii="Rockwell" w:hAnsi="Rockwell"/>
                <w:b/>
                <w:sz w:val="24"/>
                <w:szCs w:val="24"/>
                <w:u w:val="single"/>
              </w:rPr>
            </w:pPr>
            <w:r w:rsidRPr="001F2B24">
              <w:rPr>
                <w:rFonts w:ascii="Rockwell" w:hAnsi="Rockwell"/>
                <w:b/>
                <w:sz w:val="24"/>
                <w:szCs w:val="24"/>
                <w:u w:val="single"/>
              </w:rPr>
              <w:t>4X4 ;</w:t>
            </w:r>
          </w:p>
          <w:p w:rsidR="007F2A38" w:rsidRPr="001F2B24" w:rsidRDefault="007F2A38" w:rsidP="001F2B24">
            <w:pPr>
              <w:pStyle w:val="Paragraphedeliste"/>
              <w:numPr>
                <w:ilvl w:val="0"/>
                <w:numId w:val="29"/>
              </w:numPr>
              <w:rPr>
                <w:rFonts w:ascii="Rockwell" w:hAnsi="Rockwell"/>
                <w:b/>
                <w:sz w:val="24"/>
                <w:szCs w:val="24"/>
                <w:u w:val="single"/>
              </w:rPr>
            </w:pPr>
            <w:r w:rsidRPr="001F2B24">
              <w:rPr>
                <w:rFonts w:ascii="Rockwell" w:hAnsi="Rockwell"/>
                <w:b/>
                <w:sz w:val="24"/>
                <w:szCs w:val="24"/>
                <w:u w:val="single"/>
              </w:rPr>
              <w:t>4X2 ;</w:t>
            </w:r>
          </w:p>
          <w:p w:rsidR="007F2A38" w:rsidRPr="001F2B24" w:rsidRDefault="007F2A38" w:rsidP="001F2B24">
            <w:pPr>
              <w:pStyle w:val="Paragraphedeliste"/>
              <w:numPr>
                <w:ilvl w:val="0"/>
                <w:numId w:val="29"/>
              </w:numPr>
              <w:rPr>
                <w:rFonts w:ascii="Rockwell" w:hAnsi="Rockwell"/>
                <w:b/>
                <w:sz w:val="24"/>
                <w:szCs w:val="24"/>
                <w:u w:val="single"/>
              </w:rPr>
            </w:pPr>
            <w:r w:rsidRPr="001F2B24">
              <w:rPr>
                <w:rFonts w:ascii="Rockwell" w:hAnsi="Rockwell"/>
                <w:b/>
                <w:sz w:val="24"/>
                <w:szCs w:val="24"/>
                <w:u w:val="single"/>
              </w:rPr>
              <w:t>4X4 ou 4X2.</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la mention souhaitée par rapport à la boîte de vitesses :</w:t>
            </w:r>
          </w:p>
          <w:p w:rsidR="007F2A38" w:rsidRPr="001F2B24" w:rsidRDefault="007F2A38" w:rsidP="001F2B24">
            <w:pPr>
              <w:pStyle w:val="Paragraphedeliste"/>
              <w:numPr>
                <w:ilvl w:val="0"/>
                <w:numId w:val="29"/>
              </w:numPr>
              <w:ind w:left="498" w:hanging="142"/>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manuelle  ou automatique</w:t>
            </w:r>
            <w:r w:rsidRPr="001F2B24">
              <w:rPr>
                <w:rFonts w:ascii="Rockwell" w:hAnsi="Rockwell"/>
                <w:i/>
                <w:sz w:val="24"/>
                <w:szCs w:val="24"/>
              </w:rPr>
              <w:t>.</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TYPE DE DIRECTION</w:t>
            </w:r>
            <w:r w:rsidRPr="001F2B24">
              <w:rPr>
                <w:rFonts w:ascii="Rockwell" w:hAnsi="Rockwell"/>
              </w:rPr>
              <w:t> </w:t>
            </w:r>
          </w:p>
          <w:p w:rsidR="007F2A38"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w:t>
            </w:r>
            <w:r w:rsidRPr="001F2B24">
              <w:rPr>
                <w:rFonts w:ascii="Rockwell" w:hAnsi="Rockwell"/>
                <w:b/>
              </w:rPr>
              <w:t xml:space="preserve"> La direction doit être assistée</w:t>
            </w:r>
            <w:r w:rsidRPr="001F2B24">
              <w:rPr>
                <w:rFonts w:ascii="Rockwell" w:hAnsi="Rockwell"/>
              </w:rPr>
              <w:t>.</w:t>
            </w:r>
          </w:p>
          <w:p w:rsidR="00344FF4" w:rsidRPr="001F2B24" w:rsidRDefault="00344FF4" w:rsidP="001F2B24">
            <w:pPr>
              <w:jc w:val="both"/>
              <w:rPr>
                <w:rFonts w:ascii="Rockwell" w:hAnsi="Rockwell"/>
              </w:rPr>
            </w:pP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COLORIS</w:t>
            </w:r>
          </w:p>
          <w:p w:rsidR="007F2A38" w:rsidRPr="001F2B24" w:rsidRDefault="007F2A38" w:rsidP="001F2B24">
            <w:pPr>
              <w:jc w:val="both"/>
              <w:rPr>
                <w:rFonts w:ascii="Rockwell" w:hAnsi="Rockwell"/>
              </w:rPr>
            </w:pPr>
            <w:r w:rsidRPr="001F2B24">
              <w:rPr>
                <w:rFonts w:ascii="Rockwell" w:hAnsi="Rockwell"/>
              </w:rPr>
              <w:t>L’</w:t>
            </w:r>
            <w:r w:rsidRPr="001F2B24">
              <w:rPr>
                <w:rFonts w:ascii="Rockwell" w:hAnsi="Rockwell"/>
                <w:i/>
              </w:rPr>
              <w:t xml:space="preserve">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582201" w:rsidRPr="001F2B24">
              <w:rPr>
                <w:rFonts w:ascii="Rockwell" w:hAnsi="Rockwell"/>
                <w:i/>
              </w:rPr>
              <w:t xml:space="preserve"> du soumissionnaire</w:t>
            </w:r>
            <w:r w:rsidRPr="001F2B24">
              <w:rPr>
                <w:rFonts w:ascii="Rockwell" w:hAnsi="Rockwell"/>
                <w:b/>
              </w:rPr>
              <w:t xml:space="preserve">.  </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r w:rsidRPr="001F2B24">
              <w:rPr>
                <w:rFonts w:ascii="Rockwell" w:hAnsi="Rockwell"/>
              </w:rPr>
              <w:t xml:space="preserve"> </w:t>
            </w:r>
          </w:p>
          <w:p w:rsidR="007F2A38" w:rsidRPr="001F2B24" w:rsidRDefault="007F2A38" w:rsidP="001F2B24">
            <w:pPr>
              <w:jc w:val="both"/>
              <w:rPr>
                <w:rFonts w:ascii="Rockwell" w:hAnsi="Rockwell"/>
              </w:rPr>
            </w:pPr>
            <w:r w:rsidRPr="001F2B24">
              <w:rPr>
                <w:rFonts w:ascii="Rockwell" w:hAnsi="Rockwell"/>
                <w:i/>
              </w:rPr>
              <w:t>Dans le cadre de la tropicalisation, la suspension doit être adaptée à l’utilisation sur les routes du Burkina Faso. l'acheteur public doit indiquer la mention :</w:t>
            </w:r>
            <w:r w:rsidRPr="001F2B24">
              <w:rPr>
                <w:rFonts w:ascii="Rockwell" w:hAnsi="Rockwell"/>
              </w:rPr>
              <w:t xml:space="preserve"> </w:t>
            </w:r>
            <w:r w:rsidRPr="001F2B24">
              <w:rPr>
                <w:rFonts w:ascii="Rockwell" w:hAnsi="Rockwell"/>
                <w:b/>
              </w:rPr>
              <w:t>Suspension renforcée.</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 xml:space="preserve">Cette notion fait appel à la cylindrée du moteur (cm3 ou en litre) et à la puissance réelle (en Kw). En fonction de la catégorie, l'acheteur public doit indiquer la mention : </w:t>
            </w:r>
          </w:p>
          <w:p w:rsidR="007F2A38" w:rsidRPr="001F2B24" w:rsidRDefault="007F2A38" w:rsidP="001F2B24">
            <w:pPr>
              <w:jc w:val="both"/>
              <w:rPr>
                <w:rFonts w:ascii="Rockwell" w:hAnsi="Rockwell"/>
                <w:b/>
              </w:rPr>
            </w:pPr>
            <w:r w:rsidRPr="001F2B24">
              <w:rPr>
                <w:rFonts w:ascii="Rockwell" w:hAnsi="Rockwell"/>
                <w:b/>
              </w:rPr>
              <w:t>Catégorie 1</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jc w:val="both"/>
              <w:rPr>
                <w:rFonts w:ascii="Rockwell" w:hAnsi="Rockwell"/>
                <w:i/>
              </w:rPr>
            </w:pPr>
            <w:r w:rsidRPr="001F2B24">
              <w:rPr>
                <w:rFonts w:ascii="Rockwell" w:hAnsi="Rockwell"/>
              </w:rPr>
              <w:t>1.5L à 1.8L</w:t>
            </w:r>
          </w:p>
          <w:p w:rsidR="007F2A38" w:rsidRPr="001F2B24" w:rsidRDefault="007F2A38" w:rsidP="001F2B24">
            <w:pPr>
              <w:ind w:left="1134"/>
              <w:jc w:val="both"/>
              <w:rPr>
                <w:rFonts w:ascii="Rockwell" w:hAnsi="Rockwell"/>
              </w:rPr>
            </w:pPr>
            <w:r w:rsidRPr="001F2B24">
              <w:rPr>
                <w:rFonts w:ascii="Rockwell" w:hAnsi="Rockwell"/>
              </w:rPr>
              <w:t>1 451 &lt;= CC &lt;= 1 849</w:t>
            </w:r>
          </w:p>
          <w:p w:rsidR="007F2A38" w:rsidRPr="001F2B24" w:rsidRDefault="007F2A38" w:rsidP="001F2B24">
            <w:pPr>
              <w:ind w:left="1134"/>
              <w:rPr>
                <w:rFonts w:ascii="Rockwell" w:hAnsi="Rockwell"/>
              </w:rPr>
            </w:pPr>
          </w:p>
          <w:p w:rsidR="007F2A38" w:rsidRPr="001F2B24" w:rsidRDefault="007F2A38" w:rsidP="001F2B24">
            <w:pPr>
              <w:ind w:left="640"/>
              <w:rPr>
                <w:rFonts w:ascii="Rockwell" w:hAnsi="Rockwell"/>
                <w:b/>
              </w:rPr>
            </w:pPr>
            <w:r w:rsidRPr="001F2B24">
              <w:rPr>
                <w:rFonts w:ascii="Rockwell" w:hAnsi="Rockwell"/>
              </w:rPr>
              <w:t>Puissance : au moins 65 KW</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b/>
              </w:rPr>
            </w:pPr>
            <w:r w:rsidRPr="001F2B24">
              <w:rPr>
                <w:rFonts w:ascii="Rockwell" w:hAnsi="Rockwell"/>
                <w:b/>
              </w:rPr>
              <w:t>Catégorie 2</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rPr>
                <w:rFonts w:ascii="Rockwell" w:hAnsi="Rockwell"/>
                <w:i/>
              </w:rPr>
            </w:pPr>
            <w:r w:rsidRPr="001F2B24">
              <w:rPr>
                <w:rFonts w:ascii="Rockwell" w:hAnsi="Rockwell"/>
              </w:rPr>
              <w:t>1.9L à 2.1L</w:t>
            </w:r>
          </w:p>
          <w:p w:rsidR="007F2A38" w:rsidRPr="001F2B24" w:rsidRDefault="007F2A38" w:rsidP="001F2B24">
            <w:pPr>
              <w:ind w:left="1134"/>
              <w:jc w:val="both"/>
              <w:rPr>
                <w:rFonts w:ascii="Rockwell" w:hAnsi="Rockwell"/>
              </w:rPr>
            </w:pPr>
            <w:r w:rsidRPr="001F2B24">
              <w:rPr>
                <w:rFonts w:ascii="Rockwell" w:hAnsi="Rockwell"/>
              </w:rPr>
              <w:t>1 851 &lt;= CC &lt;= 2 149</w:t>
            </w:r>
          </w:p>
          <w:p w:rsidR="007F2A38" w:rsidRPr="001F2B24" w:rsidRDefault="007F2A38" w:rsidP="001F2B24">
            <w:pPr>
              <w:ind w:left="1134"/>
              <w:rPr>
                <w:rFonts w:ascii="Rockwell" w:hAnsi="Rockwell"/>
              </w:rPr>
            </w:pPr>
          </w:p>
          <w:p w:rsidR="007F2A38" w:rsidRPr="001F2B24" w:rsidRDefault="007F2A38" w:rsidP="001F2B24">
            <w:pPr>
              <w:ind w:left="640"/>
              <w:rPr>
                <w:rFonts w:ascii="Rockwell" w:hAnsi="Rockwell"/>
                <w:b/>
              </w:rPr>
            </w:pPr>
            <w:r w:rsidRPr="001F2B24">
              <w:rPr>
                <w:rFonts w:ascii="Rockwell" w:hAnsi="Rockwell"/>
              </w:rPr>
              <w:t>Puissance : au moins 95 KW</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b/>
              </w:rPr>
            </w:pPr>
            <w:r w:rsidRPr="001F2B24">
              <w:rPr>
                <w:rFonts w:ascii="Rockwell" w:hAnsi="Rockwell"/>
                <w:b/>
              </w:rPr>
              <w:t>Catégorie 3</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rPr>
                <w:rFonts w:ascii="Rockwell" w:hAnsi="Rockwell"/>
                <w:i/>
              </w:rPr>
            </w:pPr>
            <w:r w:rsidRPr="001F2B24">
              <w:rPr>
                <w:rFonts w:ascii="Rockwell" w:hAnsi="Rockwell"/>
              </w:rPr>
              <w:t xml:space="preserve">2.2L et plus </w:t>
            </w:r>
          </w:p>
          <w:p w:rsidR="007F2A38" w:rsidRPr="001F2B24" w:rsidRDefault="007F2A38" w:rsidP="001F2B24">
            <w:pPr>
              <w:ind w:left="1134"/>
              <w:rPr>
                <w:rFonts w:ascii="Rockwell" w:hAnsi="Rockwell"/>
              </w:rPr>
            </w:pPr>
            <w:r w:rsidRPr="001F2B24">
              <w:rPr>
                <w:rFonts w:ascii="Rockwell" w:hAnsi="Rockwell"/>
              </w:rPr>
              <w:t>2 151 CC et plus</w:t>
            </w:r>
          </w:p>
          <w:p w:rsidR="007F2A38" w:rsidRPr="001F2B24" w:rsidRDefault="007F2A38" w:rsidP="001F2B24">
            <w:pPr>
              <w:ind w:left="1134"/>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 moins 125 KW</w:t>
            </w:r>
          </w:p>
          <w:p w:rsidR="007F2A38" w:rsidRPr="001F2B24" w:rsidRDefault="007F2A38" w:rsidP="001F2B24">
            <w:pPr>
              <w:ind w:left="640"/>
              <w:rPr>
                <w:rFonts w:ascii="Rockwell" w:hAnsi="Rockwell"/>
                <w:i/>
              </w:rPr>
            </w:pP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rPr>
          <w:gridAfter w:val="1"/>
          <w:wAfter w:w="142" w:type="dxa"/>
        </w:trPr>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w:t>
            </w:r>
          </w:p>
          <w:p w:rsidR="007F2A38" w:rsidRPr="001F2B24" w:rsidRDefault="007F2A38" w:rsidP="001F2B24">
            <w:pPr>
              <w:pStyle w:val="Paragraphedeliste"/>
              <w:numPr>
                <w:ilvl w:val="0"/>
                <w:numId w:val="20"/>
              </w:numPr>
              <w:ind w:left="356" w:hanging="142"/>
              <w:jc w:val="both"/>
              <w:rPr>
                <w:rFonts w:ascii="Rockwell" w:hAnsi="Rockwell"/>
                <w:b/>
                <w:sz w:val="24"/>
                <w:szCs w:val="24"/>
              </w:rPr>
            </w:pPr>
            <w:r w:rsidRPr="001F2B24">
              <w:rPr>
                <w:rFonts w:ascii="Rockwell" w:hAnsi="Rockwell"/>
                <w:b/>
                <w:sz w:val="24"/>
                <w:szCs w:val="24"/>
              </w:rPr>
              <w:t>Cinq (05) places minimum (pour les catégories 1, 2 et 3) ;</w:t>
            </w:r>
          </w:p>
          <w:p w:rsidR="007F2A38" w:rsidRPr="001F2B24" w:rsidRDefault="007F2A38" w:rsidP="001F2B24">
            <w:pPr>
              <w:pStyle w:val="Paragraphedeliste"/>
              <w:numPr>
                <w:ilvl w:val="0"/>
                <w:numId w:val="20"/>
              </w:numPr>
              <w:spacing w:after="0"/>
              <w:ind w:left="356" w:hanging="142"/>
              <w:rPr>
                <w:rFonts w:ascii="Rockwell" w:hAnsi="Rockwell"/>
                <w:b/>
                <w:sz w:val="24"/>
                <w:szCs w:val="24"/>
              </w:rPr>
            </w:pPr>
            <w:r w:rsidRPr="001F2B24">
              <w:rPr>
                <w:rFonts w:ascii="Rockwell" w:hAnsi="Rockwell"/>
                <w:b/>
                <w:sz w:val="24"/>
                <w:szCs w:val="24"/>
              </w:rPr>
              <w:t>Sept (07) places minimum (uniquement pour la catégorie 3).</w:t>
            </w:r>
          </w:p>
        </w:tc>
        <w:tc>
          <w:tcPr>
            <w:tcW w:w="2693" w:type="dxa"/>
          </w:tcPr>
          <w:p w:rsidR="007F2A38" w:rsidRPr="001F2B24" w:rsidRDefault="007F2A38" w:rsidP="001F2B24">
            <w:pPr>
              <w:ind w:left="360"/>
              <w:jc w:val="both"/>
              <w:rPr>
                <w:rFonts w:ascii="Rockwell" w:hAnsi="Rockwell"/>
              </w:rPr>
            </w:pPr>
          </w:p>
        </w:tc>
        <w:tc>
          <w:tcPr>
            <w:tcW w:w="2693" w:type="dxa"/>
          </w:tcPr>
          <w:p w:rsidR="007F2A38" w:rsidRPr="001F2B24" w:rsidRDefault="007F2A38" w:rsidP="001F2B24">
            <w:pPr>
              <w:jc w:val="both"/>
              <w:rPr>
                <w:rFonts w:ascii="Rockwell" w:hAnsi="Rockwell"/>
              </w:rPr>
            </w:pPr>
          </w:p>
        </w:tc>
      </w:tr>
      <w:tr w:rsidR="007F2A38" w:rsidRPr="001F2B24" w:rsidTr="007F2A38">
        <w:trPr>
          <w:gridAfter w:val="1"/>
          <w:wAfter w:w="142" w:type="dxa"/>
        </w:trPr>
        <w:tc>
          <w:tcPr>
            <w:tcW w:w="4821" w:type="dxa"/>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i/>
              </w:rPr>
            </w:pPr>
            <w:r w:rsidRPr="001F2B24">
              <w:rPr>
                <w:rFonts w:ascii="Rockwell" w:hAnsi="Rockwell"/>
              </w:rPr>
              <w:t>L</w:t>
            </w:r>
            <w:r w:rsidRPr="001F2B24">
              <w:rPr>
                <w:rFonts w:ascii="Rockwell" w:hAnsi="Rockwell"/>
                <w:i/>
              </w:rPr>
              <w:t xml:space="preserve">'acheteur public doit indiquer la mention suivante : </w:t>
            </w:r>
            <w:r w:rsidRPr="001F2B24">
              <w:rPr>
                <w:rFonts w:ascii="Rockwell" w:hAnsi="Rockwell"/>
                <w:b/>
              </w:rPr>
              <w:t>Cinq (05) portières.</w:t>
            </w:r>
          </w:p>
        </w:tc>
        <w:tc>
          <w:tcPr>
            <w:tcW w:w="2693" w:type="dxa"/>
          </w:tcPr>
          <w:p w:rsidR="007F2A38" w:rsidRPr="001F2B24" w:rsidRDefault="007F2A38" w:rsidP="001F2B24">
            <w:pPr>
              <w:rPr>
                <w:rFonts w:ascii="Rockwell" w:hAnsi="Rockwell"/>
                <w:i/>
              </w:rPr>
            </w:pPr>
          </w:p>
        </w:tc>
        <w:tc>
          <w:tcPr>
            <w:tcW w:w="2693" w:type="dxa"/>
          </w:tcPr>
          <w:p w:rsidR="007F2A38" w:rsidRPr="001F2B24" w:rsidRDefault="007F2A38" w:rsidP="001F2B24">
            <w:pPr>
              <w:rPr>
                <w:rFonts w:ascii="Rockwell" w:hAnsi="Rockwell"/>
              </w:rPr>
            </w:pPr>
          </w:p>
        </w:tc>
      </w:tr>
      <w:tr w:rsidR="007F2A38" w:rsidRPr="001F2B24" w:rsidTr="007F2A38">
        <w:tc>
          <w:tcPr>
            <w:tcW w:w="10349" w:type="dxa"/>
            <w:gridSpan w:val="4"/>
          </w:tcPr>
          <w:p w:rsidR="007F2A38" w:rsidRPr="001F2B24" w:rsidRDefault="007F2A38" w:rsidP="001F2B24">
            <w:pPr>
              <w:jc w:val="center"/>
              <w:rPr>
                <w:rFonts w:ascii="Rockwell" w:hAnsi="Rockwell"/>
                <w:b/>
                <w:bCs/>
              </w:rPr>
            </w:pPr>
            <w:r w:rsidRPr="001F2B24">
              <w:rPr>
                <w:rFonts w:ascii="Rockwell" w:hAnsi="Rockwell"/>
                <w:b/>
                <w:bCs/>
                <w:u w:val="single"/>
              </w:rPr>
              <w:t>EQUIPEMENTS ET SERVICES</w:t>
            </w:r>
            <w:r w:rsidRPr="001F2B24">
              <w:rPr>
                <w:rFonts w:ascii="Rockwell" w:hAnsi="Rockwell"/>
                <w:b/>
                <w:bCs/>
              </w:rPr>
              <w:t xml:space="preserve"> </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b/>
              </w:rPr>
            </w:pPr>
            <w:r w:rsidRPr="001F2B24">
              <w:rPr>
                <w:rFonts w:ascii="Rockwell" w:hAnsi="Rockwell"/>
                <w:b/>
              </w:rPr>
              <w:t>ceinture de sécurité pour chaque    place</w:t>
            </w:r>
            <w:r w:rsidRPr="001F2B24">
              <w:rPr>
                <w:rFonts w:ascii="Rockwell" w:hAnsi="Rockwell"/>
                <w:i/>
              </w:rPr>
              <w:t> </w:t>
            </w:r>
            <w:r w:rsidRPr="001F2B24">
              <w:rPr>
                <w:rFonts w:ascii="Rockwell" w:hAnsi="Rockwell"/>
                <w:b/>
              </w:rPr>
              <w:t>;</w:t>
            </w:r>
          </w:p>
          <w:p w:rsidR="007F2A38" w:rsidRPr="001F2B24" w:rsidRDefault="007F2A38" w:rsidP="001F2B24">
            <w:pPr>
              <w:numPr>
                <w:ilvl w:val="0"/>
                <w:numId w:val="6"/>
              </w:numPr>
              <w:jc w:val="both"/>
              <w:rPr>
                <w:rFonts w:ascii="Rockwell" w:hAnsi="Rockwell"/>
                <w:b/>
              </w:rPr>
            </w:pPr>
            <w:r w:rsidRPr="001F2B24">
              <w:rPr>
                <w:rFonts w:ascii="Rockwell" w:hAnsi="Rockwell"/>
                <w:b/>
              </w:rPr>
              <w:t>airbags frontaux pour conducteur et passager avant ;</w:t>
            </w:r>
          </w:p>
          <w:p w:rsidR="007F2A38" w:rsidRPr="001F2B24" w:rsidRDefault="007F2A38" w:rsidP="001F2B24">
            <w:pPr>
              <w:numPr>
                <w:ilvl w:val="0"/>
                <w:numId w:val="6"/>
              </w:numPr>
              <w:jc w:val="both"/>
              <w:rPr>
                <w:rFonts w:ascii="Rockwell" w:hAnsi="Rockwell"/>
                <w:b/>
              </w:rPr>
            </w:pPr>
            <w:r w:rsidRPr="001F2B24">
              <w:rPr>
                <w:rFonts w:ascii="Rockwell" w:hAnsi="Rockwell"/>
                <w:b/>
              </w:rPr>
              <w:t>système de freinage ABS ;</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verrouillage centralisé des portes ;</w:t>
            </w:r>
          </w:p>
          <w:p w:rsidR="007F2A38" w:rsidRPr="001F2B24" w:rsidRDefault="007F2A38" w:rsidP="001F2B24">
            <w:pPr>
              <w:numPr>
                <w:ilvl w:val="0"/>
                <w:numId w:val="6"/>
              </w:numPr>
              <w:jc w:val="both"/>
              <w:rPr>
                <w:rFonts w:ascii="Rockwell" w:hAnsi="Rockwell"/>
                <w:b/>
              </w:rPr>
            </w:pPr>
            <w:r w:rsidRPr="001F2B24">
              <w:rPr>
                <w:rFonts w:ascii="Rockwell" w:hAnsi="Rockwell"/>
                <w:b/>
              </w:rPr>
              <w:t>lève-vitres électriques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b/>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rPr>
            </w:pPr>
            <w:r w:rsidRPr="001F2B24">
              <w:rPr>
                <w:rFonts w:ascii="Rockwell" w:hAnsi="Rockwell"/>
                <w:b/>
              </w:rPr>
              <w:t>une roue de secours d’origine aux dimensions et profil des pneus d’origine</w:t>
            </w:r>
            <w:r w:rsidRPr="001F2B24">
              <w:rPr>
                <w:rFonts w:ascii="Rockwell" w:hAnsi="Rockwell"/>
                <w:b/>
                <w:iCs/>
              </w:rPr>
              <w:t>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b/>
              </w:rPr>
            </w:pPr>
            <w:r w:rsidRPr="001F2B24">
              <w:rPr>
                <w:rFonts w:ascii="Rockwell" w:hAnsi="Rockwell"/>
                <w:b/>
                <w:iCs/>
              </w:rPr>
              <w:t>un extincteur.</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EQUIPEMENTS A OPTION</w:t>
            </w:r>
            <w:r w:rsidRPr="001F2B24">
              <w:rPr>
                <w:rFonts w:ascii="Rockwell" w:hAnsi="Rockwell"/>
                <w:i/>
              </w:rPr>
              <w:t>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rPr>
            </w:pPr>
            <w:r w:rsidRPr="001F2B24">
              <w:rPr>
                <w:rFonts w:ascii="Rockwell" w:hAnsi="Rockwell"/>
                <w:b/>
              </w:rPr>
              <w:t>condamnation à distance des ouvertures (uniquement pour les catégories 2 et 3) ;</w:t>
            </w:r>
          </w:p>
          <w:p w:rsidR="007F2A38" w:rsidRPr="001F2B24" w:rsidRDefault="007F2A38" w:rsidP="001F2B24">
            <w:pPr>
              <w:numPr>
                <w:ilvl w:val="0"/>
                <w:numId w:val="6"/>
              </w:numPr>
              <w:jc w:val="both"/>
              <w:rPr>
                <w:rFonts w:ascii="Rockwell" w:hAnsi="Rockwell"/>
              </w:rPr>
            </w:pPr>
            <w:r w:rsidRPr="001F2B24">
              <w:rPr>
                <w:rFonts w:ascii="Rockwell" w:hAnsi="Rockwell"/>
                <w:b/>
              </w:rPr>
              <w:t>jantes en alliage d’aluminium (uniquement pour les catégories 2 et 3) ;</w:t>
            </w:r>
          </w:p>
          <w:p w:rsidR="007F2A38" w:rsidRPr="001F2B24" w:rsidRDefault="007F2A38" w:rsidP="001F2B24">
            <w:pPr>
              <w:numPr>
                <w:ilvl w:val="0"/>
                <w:numId w:val="6"/>
              </w:numPr>
              <w:jc w:val="both"/>
              <w:rPr>
                <w:rFonts w:ascii="Rockwell" w:hAnsi="Rockwell"/>
                <w:b/>
              </w:rPr>
            </w:pPr>
            <w:r w:rsidRPr="001F2B24">
              <w:rPr>
                <w:rFonts w:ascii="Rockwell" w:hAnsi="Rockwell"/>
                <w:b/>
              </w:rPr>
              <w:t>airbags latéraux (uniquement pour la catégorie 3) ;</w:t>
            </w:r>
          </w:p>
          <w:p w:rsidR="007F2A38" w:rsidRPr="001F2B24" w:rsidRDefault="007F2A38" w:rsidP="001F2B24">
            <w:pPr>
              <w:numPr>
                <w:ilvl w:val="0"/>
                <w:numId w:val="6"/>
              </w:numPr>
              <w:jc w:val="both"/>
              <w:rPr>
                <w:rFonts w:ascii="Rockwell" w:hAnsi="Rockwell"/>
                <w:b/>
              </w:rPr>
            </w:pPr>
            <w:r w:rsidRPr="001F2B24">
              <w:rPr>
                <w:rFonts w:ascii="Rockwell" w:hAnsi="Rockwell"/>
                <w:b/>
              </w:rPr>
              <w:t>système anti-patinage (uniquement pour la catégorie 3) ;</w:t>
            </w:r>
          </w:p>
          <w:p w:rsidR="007F2A38" w:rsidRPr="001F2B24" w:rsidRDefault="007F2A38" w:rsidP="001F2B24">
            <w:pPr>
              <w:numPr>
                <w:ilvl w:val="0"/>
                <w:numId w:val="6"/>
              </w:numPr>
              <w:jc w:val="both"/>
              <w:rPr>
                <w:rFonts w:ascii="Rockwell" w:hAnsi="Rockwell"/>
                <w:b/>
              </w:rPr>
            </w:pPr>
            <w:r w:rsidRPr="001F2B24">
              <w:rPr>
                <w:rFonts w:ascii="Rockwell" w:hAnsi="Rockwell"/>
                <w:b/>
              </w:rPr>
              <w:t>système anti-dérapage (uniquement pour la catégorie 3) ;</w:t>
            </w:r>
          </w:p>
          <w:p w:rsidR="007F2A38" w:rsidRPr="001F2B24" w:rsidRDefault="007F2A38" w:rsidP="001F2B24">
            <w:pPr>
              <w:numPr>
                <w:ilvl w:val="0"/>
                <w:numId w:val="6"/>
              </w:numPr>
              <w:jc w:val="both"/>
              <w:rPr>
                <w:rFonts w:ascii="Rockwell" w:hAnsi="Rockwell"/>
              </w:rPr>
            </w:pPr>
            <w:r w:rsidRPr="001F2B24">
              <w:rPr>
                <w:rFonts w:ascii="Rockwell" w:hAnsi="Rockwell"/>
                <w:b/>
              </w:rPr>
              <w:t>commande des ouvertures à distance (uniquement pour les catégories 2 et 3) ;</w:t>
            </w:r>
          </w:p>
          <w:p w:rsidR="007F2A38" w:rsidRPr="001F2B24" w:rsidRDefault="007F2A38" w:rsidP="001F2B24">
            <w:pPr>
              <w:numPr>
                <w:ilvl w:val="0"/>
                <w:numId w:val="6"/>
              </w:numPr>
              <w:jc w:val="both"/>
              <w:rPr>
                <w:rFonts w:ascii="Rockwell" w:hAnsi="Rockwell"/>
              </w:rPr>
            </w:pPr>
            <w:r w:rsidRPr="001F2B24">
              <w:rPr>
                <w:rFonts w:ascii="Rockwell" w:hAnsi="Rockwell"/>
                <w:b/>
              </w:rPr>
              <w:t xml:space="preserve">autres équipements, adaptations ou modifications éventuelles  pour les véhicules spéciaux. </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LES PRESTATIONS DU GENRE :</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582201"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formation minimale de deux (2) chauffeurs et d’un technicien à l’utilisation et au contrôle journalier en une journée. </w:t>
            </w:r>
          </w:p>
        </w:tc>
        <w:tc>
          <w:tcPr>
            <w:tcW w:w="2693" w:type="dxa"/>
          </w:tcPr>
          <w:p w:rsidR="007F2A38" w:rsidRPr="001F2B24" w:rsidRDefault="007F2A38" w:rsidP="001F2B24">
            <w:pPr>
              <w:rPr>
                <w:rFonts w:ascii="Rockwell" w:hAnsi="Rockwell"/>
              </w:rPr>
            </w:pPr>
          </w:p>
        </w:tc>
        <w:tc>
          <w:tcPr>
            <w:tcW w:w="2835" w:type="dxa"/>
            <w:gridSpan w:val="2"/>
          </w:tcPr>
          <w:p w:rsidR="007F2A38" w:rsidRPr="001F2B24" w:rsidRDefault="007F2A38" w:rsidP="001F2B24">
            <w:pPr>
              <w:rPr>
                <w:rFonts w:ascii="Rockwell" w:hAnsi="Rockwell"/>
              </w:rPr>
            </w:pPr>
          </w:p>
        </w:tc>
      </w:tr>
    </w:tbl>
    <w:p w:rsidR="007F2A38" w:rsidRPr="001F2B24" w:rsidRDefault="007F2A38" w:rsidP="001F2B24">
      <w:pPr>
        <w:rPr>
          <w:rFonts w:ascii="Rockwell" w:hAnsi="Rockwell"/>
        </w:rPr>
      </w:pPr>
      <w:r w:rsidRPr="001F2B24">
        <w:rPr>
          <w:rFonts w:ascii="Rockwell" w:hAnsi="Rockwell"/>
        </w:rPr>
        <w:t xml:space="preserve"> </w:t>
      </w: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pStyle w:val="Corpsdetexte21"/>
        <w:numPr>
          <w:ilvl w:val="1"/>
          <w:numId w:val="4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t>Les véhicules de transport en commun de personnes (TCP) Mini Bus</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551"/>
        <w:gridCol w:w="142"/>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tc>
        <w:tc>
          <w:tcPr>
            <w:tcW w:w="2693" w:type="dxa"/>
            <w:gridSpan w:val="2"/>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gridSpan w:val="2"/>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la mention suivante :</w:t>
            </w:r>
            <w:r w:rsidRPr="001F2B24">
              <w:rPr>
                <w:rFonts w:ascii="Rockwell" w:hAnsi="Rockwell"/>
                <w:b/>
              </w:rPr>
              <w:t xml:space="preserve"> Mini bus.</w:t>
            </w:r>
          </w:p>
        </w:tc>
        <w:tc>
          <w:tcPr>
            <w:tcW w:w="2693" w:type="dxa"/>
            <w:gridSpan w:val="2"/>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rPr>
          <w:trHeight w:val="1435"/>
        </w:trPr>
        <w:tc>
          <w:tcPr>
            <w:tcW w:w="4821" w:type="dxa"/>
          </w:tcPr>
          <w:p w:rsidR="007F2A38" w:rsidRPr="001F2B24" w:rsidRDefault="007F2A38" w:rsidP="001F2B24">
            <w:pPr>
              <w:jc w:val="both"/>
              <w:rPr>
                <w:rFonts w:ascii="Rockwell" w:hAnsi="Rockwell"/>
              </w:rPr>
            </w:pPr>
            <w:r w:rsidRPr="001F2B24">
              <w:rPr>
                <w:rFonts w:ascii="Rockwell" w:hAnsi="Rockwell"/>
                <w:b/>
                <w:u w:val="single"/>
              </w:rPr>
              <w:t>SOURCE D'ENERGIE</w:t>
            </w:r>
          </w:p>
          <w:p w:rsidR="007F2A38" w:rsidRPr="001F2B24" w:rsidRDefault="007F2A38" w:rsidP="001F2B24">
            <w:pPr>
              <w:jc w:val="both"/>
              <w:rPr>
                <w:rFonts w:ascii="Rockwell" w:hAnsi="Rockwell"/>
                <w:b/>
              </w:rPr>
            </w:pPr>
            <w:r w:rsidRPr="001F2B24">
              <w:rPr>
                <w:rFonts w:ascii="Rockwell" w:hAnsi="Rockwell"/>
                <w:i/>
              </w:rPr>
              <w:t>L'acheteur public a l'obligation de donner cette précision technique :</w:t>
            </w:r>
            <w:r w:rsidRPr="001F2B24">
              <w:rPr>
                <w:rFonts w:ascii="Rockwell" w:hAnsi="Rockwell"/>
                <w:b/>
              </w:rPr>
              <w:t xml:space="preserve"> </w:t>
            </w:r>
          </w:p>
          <w:p w:rsidR="007F2A38" w:rsidRPr="001F2B24" w:rsidRDefault="004F4937" w:rsidP="001F2B24">
            <w:pPr>
              <w:pStyle w:val="Paragraphedeliste"/>
              <w:numPr>
                <w:ilvl w:val="0"/>
                <w:numId w:val="29"/>
              </w:numPr>
              <w:jc w:val="both"/>
              <w:rPr>
                <w:rFonts w:ascii="Rockwell" w:hAnsi="Rockwell"/>
                <w:b/>
                <w:sz w:val="24"/>
                <w:szCs w:val="24"/>
              </w:rPr>
            </w:pPr>
            <w:r w:rsidRPr="001F2B24">
              <w:rPr>
                <w:rFonts w:ascii="Rockwell" w:hAnsi="Rockwell"/>
                <w:b/>
                <w:sz w:val="24"/>
                <w:szCs w:val="24"/>
              </w:rPr>
              <w:t>Gazole</w:t>
            </w:r>
            <w:r w:rsidR="007F2A38" w:rsidRPr="001F2B24">
              <w:rPr>
                <w:rFonts w:ascii="Rockwell" w:hAnsi="Rockwell"/>
                <w:b/>
                <w:sz w:val="24"/>
                <w:szCs w:val="24"/>
              </w:rPr>
              <w:t> ;</w:t>
            </w:r>
          </w:p>
          <w:p w:rsidR="007F2A38" w:rsidRPr="001F2B24" w:rsidRDefault="007F2A38" w:rsidP="001F2B24">
            <w:pPr>
              <w:pStyle w:val="Paragraphedeliste"/>
              <w:numPr>
                <w:ilvl w:val="0"/>
                <w:numId w:val="29"/>
              </w:numPr>
              <w:jc w:val="both"/>
              <w:rPr>
                <w:rFonts w:ascii="Rockwell" w:hAnsi="Rockwell"/>
                <w:b/>
                <w:sz w:val="24"/>
                <w:szCs w:val="24"/>
              </w:rPr>
            </w:pPr>
            <w:r w:rsidRPr="001F2B24">
              <w:rPr>
                <w:rFonts w:ascii="Rockwell" w:hAnsi="Rockwell"/>
                <w:b/>
                <w:sz w:val="24"/>
                <w:szCs w:val="24"/>
              </w:rPr>
              <w:t>Essence ;</w:t>
            </w:r>
          </w:p>
          <w:p w:rsidR="007F2A38" w:rsidRPr="001F2B24" w:rsidRDefault="007F2A38" w:rsidP="001F2B24">
            <w:pPr>
              <w:pStyle w:val="Paragraphedeliste"/>
              <w:numPr>
                <w:ilvl w:val="0"/>
                <w:numId w:val="29"/>
              </w:numPr>
              <w:jc w:val="both"/>
              <w:rPr>
                <w:rFonts w:ascii="Rockwell" w:hAnsi="Rockwell"/>
                <w:b/>
                <w:sz w:val="24"/>
                <w:szCs w:val="24"/>
              </w:rPr>
            </w:pPr>
            <w:r w:rsidRPr="001F2B24">
              <w:rPr>
                <w:rFonts w:ascii="Rockwell" w:hAnsi="Rockwell"/>
                <w:b/>
                <w:sz w:val="24"/>
                <w:szCs w:val="24"/>
              </w:rPr>
              <w:t xml:space="preserve">Essence ou </w:t>
            </w:r>
            <w:r w:rsidR="004F4937" w:rsidRPr="001F2B24">
              <w:rPr>
                <w:rFonts w:ascii="Rockwell" w:hAnsi="Rockwell"/>
                <w:b/>
                <w:sz w:val="24"/>
                <w:szCs w:val="24"/>
              </w:rPr>
              <w:t>Gazole</w:t>
            </w:r>
            <w:r w:rsidRPr="001F2B24">
              <w:rPr>
                <w:rFonts w:ascii="Rockwell" w:hAnsi="Rockwell"/>
                <w:b/>
                <w:sz w:val="24"/>
                <w:szCs w:val="24"/>
              </w:rPr>
              <w:t>.</w:t>
            </w:r>
          </w:p>
        </w:tc>
        <w:tc>
          <w:tcPr>
            <w:tcW w:w="2693" w:type="dxa"/>
            <w:gridSpan w:val="2"/>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tc>
        <w:tc>
          <w:tcPr>
            <w:tcW w:w="2693" w:type="dxa"/>
            <w:gridSpan w:val="2"/>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rPr>
                <w:rFonts w:ascii="Rockwell" w:hAnsi="Rockwell"/>
                <w:b/>
                <w:u w:val="single"/>
              </w:rPr>
            </w:pPr>
            <w:r w:rsidRPr="001F2B24">
              <w:rPr>
                <w:rFonts w:ascii="Rockwell" w:hAnsi="Rockwell"/>
                <w:b/>
                <w:u w:val="single"/>
              </w:rPr>
              <w:t>SYSTEME DE TRANSMISSION</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l’une des mentions suivantes :</w:t>
            </w:r>
          </w:p>
          <w:p w:rsidR="007F2A38" w:rsidRPr="001F2B24" w:rsidRDefault="007F2A38" w:rsidP="001F2B24">
            <w:pPr>
              <w:pStyle w:val="Paragraphedeliste"/>
              <w:numPr>
                <w:ilvl w:val="0"/>
                <w:numId w:val="29"/>
              </w:numPr>
              <w:ind w:left="498" w:hanging="142"/>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manuelle  ou automatique.</w:t>
            </w:r>
          </w:p>
        </w:tc>
        <w:tc>
          <w:tcPr>
            <w:tcW w:w="2693" w:type="dxa"/>
            <w:gridSpan w:val="2"/>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TYPE DE DIRECTION</w:t>
            </w:r>
            <w:r w:rsidRPr="001F2B24">
              <w:rPr>
                <w:rFonts w:ascii="Rockwell" w:hAnsi="Rockwell"/>
              </w:rPr>
              <w:t> </w:t>
            </w:r>
          </w:p>
          <w:p w:rsidR="007F2A38" w:rsidRPr="001F2B24" w:rsidRDefault="007F2A38" w:rsidP="001F2B24">
            <w:pPr>
              <w:jc w:val="both"/>
              <w:rPr>
                <w:rFonts w:ascii="Rockwell" w:hAnsi="Rockwell"/>
                <w:b/>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w:t>
            </w:r>
            <w:r w:rsidRPr="001F2B24">
              <w:rPr>
                <w:rFonts w:ascii="Rockwell" w:hAnsi="Rockwell"/>
              </w:rPr>
              <w:t xml:space="preserve"> </w:t>
            </w:r>
            <w:r w:rsidRPr="001F2B24">
              <w:rPr>
                <w:rFonts w:ascii="Rockwell" w:hAnsi="Rockwell"/>
                <w:b/>
              </w:rPr>
              <w:t>La direction doit être assistée</w:t>
            </w:r>
            <w:r w:rsidRPr="001F2B24">
              <w:rPr>
                <w:rFonts w:ascii="Rockwell" w:hAnsi="Rockwell"/>
              </w:rPr>
              <w:t>.</w:t>
            </w:r>
          </w:p>
        </w:tc>
        <w:tc>
          <w:tcPr>
            <w:tcW w:w="2693" w:type="dxa"/>
            <w:gridSpan w:val="2"/>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i/>
              </w:rPr>
            </w:pPr>
            <w:r w:rsidRPr="001F2B24">
              <w:rPr>
                <w:rFonts w:ascii="Rockwell" w:hAnsi="Rockwell"/>
              </w:rPr>
              <w:t>L’</w:t>
            </w:r>
            <w:r w:rsidRPr="001F2B24">
              <w:rPr>
                <w:rFonts w:ascii="Rockwell" w:hAnsi="Rockwell"/>
                <w:i/>
              </w:rPr>
              <w:t xml:space="preserve">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F66469" w:rsidRPr="001F2B24">
              <w:rPr>
                <w:rFonts w:ascii="Rockwell" w:hAnsi="Rockwell"/>
                <w:i/>
              </w:rPr>
              <w:t xml:space="preserve"> du soumissionnaire</w:t>
            </w:r>
            <w:r w:rsidRPr="001F2B24">
              <w:rPr>
                <w:rFonts w:ascii="Rockwell" w:hAnsi="Rockwell"/>
                <w:b/>
              </w:rPr>
              <w:t xml:space="preserve">. </w:t>
            </w:r>
          </w:p>
        </w:tc>
        <w:tc>
          <w:tcPr>
            <w:tcW w:w="2693" w:type="dxa"/>
            <w:gridSpan w:val="2"/>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Dans le cadre de la tropicalisation, la suspension doit être adaptée à l’utilisation sur les routes du Burkina Faso. l'acheteur public doit indiquer la mention : </w:t>
            </w:r>
            <w:r w:rsidRPr="001F2B24">
              <w:rPr>
                <w:rFonts w:ascii="Rockwell" w:hAnsi="Rockwell"/>
                <w:b/>
              </w:rPr>
              <w:t>Suspension renforcée.</w:t>
            </w:r>
          </w:p>
        </w:tc>
        <w:tc>
          <w:tcPr>
            <w:tcW w:w="2693" w:type="dxa"/>
            <w:gridSpan w:val="2"/>
          </w:tcPr>
          <w:p w:rsidR="007F2A38" w:rsidRPr="001F2B24" w:rsidRDefault="007F2A38" w:rsidP="001F2B24">
            <w:pPr>
              <w:jc w:val="both"/>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Cette notion fait appel à la cylindrée du moteur (cm3 ou en litre) et à la puissance réelle (en Kw).  L'acheteur public doit indiquer la mention :</w:t>
            </w:r>
          </w:p>
          <w:p w:rsidR="007F2A38" w:rsidRPr="001F2B24" w:rsidRDefault="007F2A38" w:rsidP="001F2B24">
            <w:pPr>
              <w:jc w:val="both"/>
              <w:rPr>
                <w:rFonts w:ascii="Rockwell" w:hAnsi="Rockwell"/>
                <w:b/>
                <w:i/>
              </w:rPr>
            </w:pPr>
            <w:r w:rsidRPr="001F2B24">
              <w:rPr>
                <w:rFonts w:ascii="Rockwell" w:hAnsi="Rockwell"/>
                <w:b/>
                <w:i/>
              </w:rPr>
              <w:t>Catégorie 1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jc w:val="both"/>
              <w:rPr>
                <w:rFonts w:ascii="Rockwell" w:hAnsi="Rockwell"/>
              </w:rPr>
            </w:pPr>
            <w:r w:rsidRPr="001F2B24">
              <w:rPr>
                <w:rFonts w:ascii="Rockwell" w:hAnsi="Rockwell"/>
              </w:rPr>
              <w:t>2.2L à 3.0L </w:t>
            </w:r>
          </w:p>
          <w:p w:rsidR="007F2A38" w:rsidRPr="001F2B24" w:rsidRDefault="007F2A38" w:rsidP="001F2B24">
            <w:pPr>
              <w:ind w:left="1134"/>
              <w:rPr>
                <w:rFonts w:ascii="Rockwell" w:hAnsi="Rockwell"/>
              </w:rPr>
            </w:pPr>
            <w:r w:rsidRPr="001F2B24">
              <w:rPr>
                <w:rFonts w:ascii="Rockwell" w:hAnsi="Rockwell"/>
              </w:rPr>
              <w:t>2 151  &lt;= CC &lt;= 3 049</w:t>
            </w:r>
          </w:p>
          <w:p w:rsidR="007F2A38" w:rsidRPr="001F2B24" w:rsidRDefault="007F2A38" w:rsidP="001F2B24">
            <w:pPr>
              <w:ind w:left="1134"/>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 moins 65  KW</w:t>
            </w:r>
          </w:p>
          <w:p w:rsidR="007F2A38" w:rsidRPr="001F2B24" w:rsidRDefault="007F2A38" w:rsidP="001F2B24">
            <w:pPr>
              <w:ind w:left="1134"/>
              <w:jc w:val="both"/>
              <w:rPr>
                <w:rFonts w:ascii="Rockwell" w:hAnsi="Rockwell"/>
              </w:rPr>
            </w:pPr>
          </w:p>
          <w:p w:rsidR="007F2A38" w:rsidRPr="001F2B24" w:rsidRDefault="007F2A38" w:rsidP="001F2B24">
            <w:pPr>
              <w:jc w:val="both"/>
              <w:rPr>
                <w:rFonts w:ascii="Rockwell" w:hAnsi="Rockwell"/>
                <w:b/>
                <w:i/>
              </w:rPr>
            </w:pPr>
            <w:r w:rsidRPr="001F2B24">
              <w:rPr>
                <w:rFonts w:ascii="Rockwell" w:eastAsia="Calibri" w:hAnsi="Rockwell"/>
                <w:b/>
                <w:lang w:eastAsia="en-US"/>
              </w:rPr>
              <w:t>C</w:t>
            </w:r>
            <w:r w:rsidRPr="001F2B24">
              <w:rPr>
                <w:rFonts w:ascii="Rockwell" w:hAnsi="Rockwell"/>
                <w:b/>
                <w:i/>
              </w:rPr>
              <w:t>atégorie 2 :</w:t>
            </w:r>
          </w:p>
          <w:p w:rsidR="007F2A38" w:rsidRPr="001F2B24" w:rsidRDefault="007F2A38" w:rsidP="001F2B24">
            <w:pPr>
              <w:ind w:left="640"/>
              <w:rPr>
                <w:rFonts w:ascii="Rockwell" w:hAnsi="Rockwell"/>
              </w:rPr>
            </w:pPr>
            <w:r w:rsidRPr="001F2B24">
              <w:rPr>
                <w:rFonts w:ascii="Rockwell" w:hAnsi="Rockwell"/>
              </w:rPr>
              <w:t>Cylindrée</w:t>
            </w:r>
          </w:p>
          <w:p w:rsidR="007F2A38" w:rsidRPr="001F2B24" w:rsidRDefault="007F2A38" w:rsidP="001F2B24">
            <w:pPr>
              <w:ind w:left="1134"/>
              <w:jc w:val="both"/>
              <w:rPr>
                <w:rFonts w:ascii="Rockwell" w:hAnsi="Rockwell"/>
              </w:rPr>
            </w:pPr>
            <w:r w:rsidRPr="001F2B24">
              <w:rPr>
                <w:rFonts w:ascii="Rockwell" w:hAnsi="Rockwell"/>
              </w:rPr>
              <w:t>3.0L à 4.5L </w:t>
            </w:r>
          </w:p>
          <w:p w:rsidR="007F2A38" w:rsidRPr="001F2B24" w:rsidRDefault="007F2A38" w:rsidP="001F2B24">
            <w:pPr>
              <w:ind w:left="1134"/>
              <w:rPr>
                <w:rFonts w:ascii="Rockwell" w:hAnsi="Rockwell"/>
              </w:rPr>
            </w:pPr>
            <w:r w:rsidRPr="001F2B24">
              <w:rPr>
                <w:rFonts w:ascii="Rockwell" w:hAnsi="Rockwell"/>
              </w:rPr>
              <w:t>2 951 &lt;= CC &lt;= 4 549</w:t>
            </w:r>
          </w:p>
          <w:p w:rsidR="007F2A38" w:rsidRPr="001F2B24" w:rsidRDefault="007F2A38" w:rsidP="001F2B24">
            <w:pPr>
              <w:ind w:left="1134"/>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 moins 70  KW</w:t>
            </w:r>
          </w:p>
        </w:tc>
        <w:tc>
          <w:tcPr>
            <w:tcW w:w="2693" w:type="dxa"/>
            <w:gridSpan w:val="2"/>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b/>
                <w:bCs/>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gridSpan w:val="2"/>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1771"/>
        </w:trPr>
        <w:tc>
          <w:tcPr>
            <w:tcW w:w="4821" w:type="dxa"/>
            <w:tcBorders>
              <w:bottom w:val="single" w:sz="4" w:space="0" w:color="auto"/>
            </w:tcBorders>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w:t>
            </w:r>
          </w:p>
          <w:p w:rsidR="007F2A38" w:rsidRPr="001F2B24" w:rsidRDefault="007F2A38" w:rsidP="001F2B24">
            <w:pPr>
              <w:pStyle w:val="Paragraphedeliste"/>
              <w:numPr>
                <w:ilvl w:val="0"/>
                <w:numId w:val="30"/>
              </w:numPr>
              <w:ind w:left="640" w:hanging="284"/>
              <w:jc w:val="both"/>
              <w:rPr>
                <w:rFonts w:ascii="Rockwell" w:hAnsi="Rockwell"/>
                <w:b/>
                <w:sz w:val="24"/>
                <w:szCs w:val="24"/>
              </w:rPr>
            </w:pPr>
            <w:r w:rsidRPr="001F2B24">
              <w:rPr>
                <w:rFonts w:ascii="Rockwell" w:hAnsi="Rockwell"/>
                <w:b/>
                <w:sz w:val="24"/>
                <w:szCs w:val="24"/>
              </w:rPr>
              <w:t>Catégorie 1 : 10 à 18 places</w:t>
            </w:r>
            <w:r w:rsidR="00F66469" w:rsidRPr="001F2B24">
              <w:rPr>
                <w:rFonts w:ascii="Rockwell" w:hAnsi="Rockwell"/>
                <w:b/>
                <w:sz w:val="24"/>
                <w:szCs w:val="24"/>
              </w:rPr>
              <w:t xml:space="preserve"> sans </w:t>
            </w:r>
            <w:r w:rsidR="00607270" w:rsidRPr="001F2B24">
              <w:rPr>
                <w:rFonts w:ascii="Rockwell" w:hAnsi="Rockwell"/>
                <w:b/>
                <w:sz w:val="24"/>
                <w:szCs w:val="24"/>
              </w:rPr>
              <w:t xml:space="preserve">strapontin </w:t>
            </w:r>
            <w:r w:rsidRPr="001F2B24">
              <w:rPr>
                <w:rFonts w:ascii="Rockwell" w:hAnsi="Rockwell"/>
                <w:b/>
                <w:sz w:val="24"/>
                <w:szCs w:val="24"/>
              </w:rPr>
              <w:t>;</w:t>
            </w:r>
          </w:p>
          <w:p w:rsidR="007F2A38" w:rsidRPr="001F2B24" w:rsidRDefault="007F2A38" w:rsidP="001F2B24">
            <w:pPr>
              <w:pStyle w:val="Paragraphedeliste"/>
              <w:numPr>
                <w:ilvl w:val="0"/>
                <w:numId w:val="30"/>
              </w:numPr>
              <w:ind w:left="640" w:hanging="284"/>
              <w:jc w:val="both"/>
              <w:rPr>
                <w:rFonts w:ascii="Rockwell" w:hAnsi="Rockwell"/>
                <w:b/>
                <w:sz w:val="24"/>
                <w:szCs w:val="24"/>
              </w:rPr>
            </w:pPr>
            <w:r w:rsidRPr="001F2B24">
              <w:rPr>
                <w:rFonts w:ascii="Rockwell" w:hAnsi="Rockwell"/>
                <w:b/>
                <w:sz w:val="24"/>
                <w:szCs w:val="24"/>
              </w:rPr>
              <w:t>Catégorie 2 : 19 à 34  places</w:t>
            </w:r>
            <w:r w:rsidR="00F66469" w:rsidRPr="001F2B24">
              <w:rPr>
                <w:rFonts w:ascii="Rockwell" w:hAnsi="Rockwell"/>
                <w:b/>
                <w:sz w:val="24"/>
                <w:szCs w:val="24"/>
              </w:rPr>
              <w:t xml:space="preserve"> sans </w:t>
            </w:r>
            <w:r w:rsidR="00C47335" w:rsidRPr="001F2B24">
              <w:rPr>
                <w:rFonts w:ascii="Rockwell" w:hAnsi="Rockwell"/>
                <w:b/>
                <w:sz w:val="24"/>
                <w:szCs w:val="24"/>
              </w:rPr>
              <w:t>strapontin</w:t>
            </w:r>
            <w:r w:rsidRPr="001F2B24">
              <w:rPr>
                <w:rFonts w:ascii="Rockwell" w:hAnsi="Rockwell"/>
                <w:b/>
                <w:sz w:val="24"/>
                <w:szCs w:val="24"/>
              </w:rPr>
              <w:t>.</w:t>
            </w:r>
          </w:p>
        </w:tc>
        <w:tc>
          <w:tcPr>
            <w:tcW w:w="2693" w:type="dxa"/>
            <w:gridSpan w:val="2"/>
            <w:tcBorders>
              <w:bottom w:val="single" w:sz="4" w:space="0" w:color="auto"/>
            </w:tcBorders>
          </w:tcPr>
          <w:p w:rsidR="007F2A38" w:rsidRPr="001F2B24" w:rsidRDefault="007F2A38" w:rsidP="001F2B24">
            <w:pPr>
              <w:ind w:left="360"/>
              <w:jc w:val="both"/>
              <w:rPr>
                <w:rFonts w:ascii="Rockwell" w:hAnsi="Rockwell"/>
              </w:rPr>
            </w:pPr>
          </w:p>
        </w:tc>
        <w:tc>
          <w:tcPr>
            <w:tcW w:w="2835" w:type="dxa"/>
            <w:tcBorders>
              <w:bottom w:val="single" w:sz="4" w:space="0" w:color="auto"/>
            </w:tcBorders>
          </w:tcPr>
          <w:p w:rsidR="007F2A38" w:rsidRPr="001F2B24" w:rsidRDefault="007F2A38" w:rsidP="001F2B24">
            <w:pPr>
              <w:jc w:val="both"/>
              <w:rPr>
                <w:rFonts w:ascii="Rockwell" w:hAnsi="Rockwell"/>
              </w:rPr>
            </w:pPr>
          </w:p>
        </w:tc>
      </w:tr>
      <w:tr w:rsidR="007F2A38" w:rsidRPr="001F2B24" w:rsidTr="007F2A38">
        <w:trPr>
          <w:trHeight w:val="70"/>
        </w:trPr>
        <w:tc>
          <w:tcPr>
            <w:tcW w:w="4821" w:type="dxa"/>
            <w:tcBorders>
              <w:bottom w:val="single" w:sz="4" w:space="0" w:color="auto"/>
            </w:tcBorders>
          </w:tcPr>
          <w:p w:rsidR="007F2A38" w:rsidRPr="001F2B24" w:rsidRDefault="007F2A38" w:rsidP="001F2B24">
            <w:pPr>
              <w:rPr>
                <w:rFonts w:ascii="Rockwell" w:hAnsi="Rockwell"/>
              </w:rPr>
            </w:pPr>
            <w:r w:rsidRPr="001F2B24">
              <w:rPr>
                <w:rFonts w:ascii="Rockwell" w:hAnsi="Rockwell"/>
                <w:b/>
                <w:u w:val="single"/>
              </w:rPr>
              <w:t>NOMBRE DE PORTIERES</w:t>
            </w:r>
          </w:p>
          <w:p w:rsidR="007F2A38" w:rsidRPr="001F2B24" w:rsidRDefault="007F2A38" w:rsidP="001F2B24">
            <w:pPr>
              <w:jc w:val="both"/>
              <w:rPr>
                <w:rFonts w:ascii="Rockwell" w:hAnsi="Rockwell"/>
                <w:b/>
                <w:u w:val="single"/>
              </w:rPr>
            </w:pPr>
            <w:r w:rsidRPr="001F2B24">
              <w:rPr>
                <w:rFonts w:ascii="Rockwell" w:hAnsi="Rockwell"/>
              </w:rPr>
              <w:t>L</w:t>
            </w:r>
            <w:r w:rsidRPr="001F2B24">
              <w:rPr>
                <w:rFonts w:ascii="Rockwell" w:hAnsi="Rockwell"/>
                <w:i/>
              </w:rPr>
              <w:t xml:space="preserve">'acheteur public doit indiquer la mention suivante : </w:t>
            </w:r>
            <w:r w:rsidRPr="001F2B24">
              <w:rPr>
                <w:rFonts w:ascii="Rockwell" w:hAnsi="Rockwell"/>
                <w:b/>
              </w:rPr>
              <w:t>Deux (2) portières au minimum.</w:t>
            </w:r>
          </w:p>
        </w:tc>
        <w:tc>
          <w:tcPr>
            <w:tcW w:w="2693" w:type="dxa"/>
            <w:gridSpan w:val="2"/>
            <w:tcBorders>
              <w:bottom w:val="single" w:sz="4" w:space="0" w:color="auto"/>
            </w:tcBorders>
          </w:tcPr>
          <w:p w:rsidR="007F2A38" w:rsidRPr="001F2B24" w:rsidRDefault="007F2A38" w:rsidP="001F2B24">
            <w:pPr>
              <w:ind w:left="360"/>
              <w:jc w:val="both"/>
              <w:rPr>
                <w:rFonts w:ascii="Rockwell" w:hAnsi="Rockwell"/>
              </w:rPr>
            </w:pPr>
          </w:p>
        </w:tc>
        <w:tc>
          <w:tcPr>
            <w:tcW w:w="2835" w:type="dxa"/>
            <w:tcBorders>
              <w:bottom w:val="single" w:sz="4" w:space="0" w:color="auto"/>
            </w:tcBorders>
          </w:tcPr>
          <w:p w:rsidR="007F2A38" w:rsidRPr="001F2B24" w:rsidRDefault="007F2A38" w:rsidP="001F2B24">
            <w:pPr>
              <w:jc w:val="both"/>
              <w:rPr>
                <w:rFonts w:ascii="Rockwell" w:hAnsi="Rockwell"/>
              </w:rPr>
            </w:pPr>
          </w:p>
        </w:tc>
      </w:tr>
      <w:tr w:rsidR="007F2A38" w:rsidRPr="001F2B24" w:rsidTr="007F2A38">
        <w:tc>
          <w:tcPr>
            <w:tcW w:w="10349" w:type="dxa"/>
            <w:gridSpan w:val="4"/>
            <w:tcBorders>
              <w:top w:val="single" w:sz="4" w:space="0" w:color="auto"/>
            </w:tcBorders>
          </w:tcPr>
          <w:p w:rsidR="007F2A38" w:rsidRPr="001F2B24" w:rsidRDefault="007F2A38" w:rsidP="001F2B24">
            <w:pPr>
              <w:pStyle w:val="Paragraphedeliste"/>
              <w:spacing w:after="0" w:line="240" w:lineRule="auto"/>
              <w:ind w:left="360"/>
              <w:jc w:val="center"/>
              <w:rPr>
                <w:rFonts w:ascii="Rockwell" w:hAnsi="Rockwell"/>
                <w:b/>
                <w:bCs/>
                <w:sz w:val="24"/>
                <w:szCs w:val="24"/>
                <w:u w:val="single"/>
              </w:rPr>
            </w:pPr>
            <w:r w:rsidRPr="001F2B24">
              <w:rPr>
                <w:rFonts w:ascii="Rockwell" w:hAnsi="Rockwell"/>
                <w:b/>
                <w:bCs/>
                <w:sz w:val="24"/>
                <w:szCs w:val="24"/>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le siège conducteur et les sièges passagers ;</w:t>
            </w:r>
          </w:p>
          <w:p w:rsidR="007F2A38" w:rsidRPr="001F2B24" w:rsidRDefault="007F2A38" w:rsidP="001F2B24">
            <w:pPr>
              <w:numPr>
                <w:ilvl w:val="0"/>
                <w:numId w:val="6"/>
              </w:numPr>
              <w:jc w:val="both"/>
              <w:rPr>
                <w:rFonts w:ascii="Rockwell" w:hAnsi="Rockwell"/>
              </w:rPr>
            </w:pPr>
            <w:r w:rsidRPr="001F2B24">
              <w:rPr>
                <w:rFonts w:ascii="Rockwell" w:hAnsi="Rockwell"/>
                <w:b/>
              </w:rPr>
              <w:t>système de freinage ABS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radio et lecteur CD minimum ;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b/>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b/>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b/>
              </w:rPr>
            </w:pPr>
            <w:r w:rsidRPr="001F2B24">
              <w:rPr>
                <w:rFonts w:ascii="Rockwell" w:hAnsi="Rockwell"/>
                <w:b/>
              </w:rPr>
              <w:t>une roue de secours d’origine aux dimensions et profil des pneus d’origine ;</w:t>
            </w:r>
          </w:p>
          <w:p w:rsidR="007F2A38" w:rsidRPr="001F2B24" w:rsidRDefault="007F2A38" w:rsidP="001F2B24">
            <w:pPr>
              <w:numPr>
                <w:ilvl w:val="0"/>
                <w:numId w:val="6"/>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6"/>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r w:rsidRPr="001F2B24">
              <w:rPr>
                <w:rFonts w:ascii="Rockwell" w:hAnsi="Rockwell"/>
                <w:b/>
                <w:iCs/>
              </w:rPr>
              <w:t>.</w:t>
            </w:r>
          </w:p>
        </w:tc>
        <w:tc>
          <w:tcPr>
            <w:tcW w:w="2551" w:type="dxa"/>
          </w:tcPr>
          <w:p w:rsidR="007F2A38" w:rsidRPr="001F2B24" w:rsidRDefault="007F2A38" w:rsidP="001F2B24">
            <w:pPr>
              <w:ind w:left="357"/>
              <w:jc w:val="both"/>
              <w:rPr>
                <w:rFonts w:ascii="Rockwell" w:hAnsi="Rockwell"/>
              </w:rPr>
            </w:pPr>
          </w:p>
        </w:tc>
        <w:tc>
          <w:tcPr>
            <w:tcW w:w="2977" w:type="dxa"/>
            <w:gridSpan w:val="2"/>
          </w:tcPr>
          <w:p w:rsidR="007F2A38" w:rsidRPr="001F2B24" w:rsidRDefault="007F2A38" w:rsidP="001F2B24">
            <w:pPr>
              <w:ind w:left="360"/>
              <w:rPr>
                <w:rFonts w:ascii="Rockwell" w:hAnsi="Rockwell"/>
              </w:rPr>
            </w:pPr>
          </w:p>
        </w:tc>
      </w:tr>
      <w:tr w:rsidR="007F2A38" w:rsidRPr="001F2B24" w:rsidTr="007F2A38">
        <w:trPr>
          <w:trHeight w:val="3859"/>
        </w:trPr>
        <w:tc>
          <w:tcPr>
            <w:tcW w:w="4821" w:type="dxa"/>
          </w:tcPr>
          <w:p w:rsidR="007F2A38" w:rsidRPr="001F2B24" w:rsidRDefault="007F2A38" w:rsidP="001F2B24">
            <w:pPr>
              <w:jc w:val="both"/>
              <w:rPr>
                <w:rFonts w:ascii="Rockwell" w:hAnsi="Rockwell"/>
                <w:i/>
              </w:rPr>
            </w:pPr>
            <w:r w:rsidRPr="001F2B24">
              <w:rPr>
                <w:rFonts w:ascii="Rockwell" w:hAnsi="Rockwell"/>
                <w:b/>
                <w:u w:val="single"/>
              </w:rPr>
              <w:t>EQUIPEMENT</w:t>
            </w:r>
            <w:r w:rsidR="008D64A7" w:rsidRPr="001F2B24">
              <w:rPr>
                <w:rFonts w:ascii="Rockwell" w:hAnsi="Rockwell"/>
                <w:b/>
                <w:u w:val="single"/>
              </w:rPr>
              <w:t>S</w:t>
            </w:r>
            <w:r w:rsidRPr="001F2B24">
              <w:rPr>
                <w:rFonts w:ascii="Rockwell" w:hAnsi="Rockwell"/>
                <w:b/>
                <w:u w:val="single"/>
              </w:rPr>
              <w:t xml:space="preserve"> A OPTION</w:t>
            </w:r>
          </w:p>
          <w:p w:rsidR="007F2A38" w:rsidRPr="001F2B24" w:rsidRDefault="007F2A38" w:rsidP="001F2B24">
            <w:pPr>
              <w:jc w:val="both"/>
              <w:rPr>
                <w:rFonts w:ascii="Rockwell" w:hAnsi="Rockwell"/>
                <w:b/>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w:t>
            </w:r>
          </w:p>
          <w:p w:rsidR="007F2A38" w:rsidRPr="001F2B24" w:rsidRDefault="007F2A38" w:rsidP="001F2B24">
            <w:pPr>
              <w:numPr>
                <w:ilvl w:val="0"/>
                <w:numId w:val="6"/>
              </w:numPr>
              <w:jc w:val="both"/>
              <w:rPr>
                <w:rFonts w:ascii="Rockwell" w:hAnsi="Rockwell"/>
                <w:b/>
              </w:rPr>
            </w:pPr>
            <w:r w:rsidRPr="001F2B24">
              <w:rPr>
                <w:rFonts w:ascii="Rockwell" w:hAnsi="Rockwell"/>
                <w:b/>
              </w:rPr>
              <w:t>porte-bagages ;</w:t>
            </w:r>
          </w:p>
          <w:p w:rsidR="007F2A38" w:rsidRPr="001F2B24" w:rsidRDefault="007F2A38" w:rsidP="001F2B24">
            <w:pPr>
              <w:numPr>
                <w:ilvl w:val="0"/>
                <w:numId w:val="6"/>
              </w:numPr>
              <w:jc w:val="both"/>
              <w:rPr>
                <w:rFonts w:ascii="Rockwell" w:hAnsi="Rockwell"/>
                <w:b/>
              </w:rPr>
            </w:pPr>
            <w:r w:rsidRPr="001F2B24">
              <w:rPr>
                <w:rFonts w:ascii="Rockwell" w:hAnsi="Rockwell"/>
                <w:b/>
              </w:rPr>
              <w:t>autres équipements (filtre à air snorkel) éventuels pour les véhicules à utilisation particulière ;</w:t>
            </w:r>
          </w:p>
          <w:p w:rsidR="007F2A38" w:rsidRPr="001F2B24" w:rsidRDefault="007F2A38" w:rsidP="001F2B24">
            <w:pPr>
              <w:numPr>
                <w:ilvl w:val="0"/>
                <w:numId w:val="6"/>
              </w:numPr>
              <w:jc w:val="both"/>
              <w:rPr>
                <w:rFonts w:ascii="Rockwell" w:hAnsi="Rockwell"/>
                <w:b/>
              </w:rPr>
            </w:pPr>
            <w:r w:rsidRPr="001F2B24">
              <w:rPr>
                <w:rFonts w:ascii="Rockwell" w:hAnsi="Rockwell"/>
                <w:b/>
              </w:rPr>
              <w:t>autres adaptations ou modifications éventuelles pour les véhicules spéciaux.</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551" w:type="dxa"/>
          </w:tcPr>
          <w:p w:rsidR="007F2A38" w:rsidRPr="001F2B24" w:rsidRDefault="007F2A38" w:rsidP="001F2B24">
            <w:pPr>
              <w:ind w:left="360"/>
              <w:rPr>
                <w:rFonts w:ascii="Rockwell" w:hAnsi="Rockwell"/>
              </w:rPr>
            </w:pPr>
          </w:p>
        </w:tc>
        <w:tc>
          <w:tcPr>
            <w:tcW w:w="2977" w:type="dxa"/>
            <w:gridSpan w:val="2"/>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r w:rsidRPr="001F2B24">
              <w:rPr>
                <w:rFonts w:ascii="Rockwell" w:hAnsi="Rockwell"/>
                <w:i/>
              </w:rPr>
              <w:t> :</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F66469"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r w:rsidRPr="001F2B24">
              <w:rPr>
                <w:rFonts w:ascii="Rockwell" w:hAnsi="Rockwell"/>
                <w:i/>
                <w:sz w:val="24"/>
                <w:szCs w:val="24"/>
              </w:rPr>
              <w:t xml:space="preserve"> </w:t>
            </w:r>
          </w:p>
        </w:tc>
        <w:tc>
          <w:tcPr>
            <w:tcW w:w="2693" w:type="dxa"/>
            <w:gridSpan w:val="2"/>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7F2A38" w:rsidRPr="001F2B24" w:rsidRDefault="007F2A38" w:rsidP="001F2B24">
      <w:pPr>
        <w:rPr>
          <w:rFonts w:ascii="Rockwell" w:hAnsi="Rockwell"/>
        </w:rPr>
      </w:pPr>
    </w:p>
    <w:p w:rsidR="00CD1D64" w:rsidRPr="001F2B24" w:rsidRDefault="00CD1D64" w:rsidP="001F2B24">
      <w:pPr>
        <w:spacing w:after="200" w:line="276" w:lineRule="auto"/>
        <w:rPr>
          <w:rFonts w:ascii="Rockwell" w:hAnsi="Rockwell"/>
        </w:rPr>
      </w:pPr>
      <w:r w:rsidRPr="001F2B24">
        <w:rPr>
          <w:rFonts w:ascii="Rockwell" w:hAnsi="Rockwell"/>
        </w:rPr>
        <w:br w:type="page"/>
      </w:r>
    </w:p>
    <w:p w:rsidR="007F2A38" w:rsidRPr="001F2B24" w:rsidRDefault="007F2A38" w:rsidP="001F2B24">
      <w:pPr>
        <w:rPr>
          <w:rFonts w:ascii="Rockwell" w:hAnsi="Rockwell"/>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Paragraphedeliste"/>
        <w:pBdr>
          <w:top w:val="single" w:sz="4" w:space="1" w:color="auto"/>
          <w:left w:val="single" w:sz="4" w:space="31" w:color="auto"/>
          <w:bottom w:val="single" w:sz="4" w:space="1" w:color="auto"/>
          <w:right w:val="single" w:sz="4" w:space="4" w:color="auto"/>
        </w:pBdr>
        <w:spacing w:after="0"/>
        <w:ind w:left="1437"/>
        <w:jc w:val="center"/>
        <w:rPr>
          <w:rFonts w:ascii="Rockwell" w:hAnsi="Rockwell"/>
          <w:b/>
          <w:sz w:val="56"/>
          <w:szCs w:val="56"/>
        </w:rPr>
      </w:pPr>
      <w:r w:rsidRPr="001F2B24">
        <w:rPr>
          <w:rFonts w:ascii="Rockwell" w:hAnsi="Rockwell"/>
          <w:b/>
          <w:sz w:val="56"/>
          <w:szCs w:val="56"/>
        </w:rPr>
        <w:t>2</w:t>
      </w:r>
    </w:p>
    <w:p w:rsidR="007F2A38" w:rsidRPr="001F2B24" w:rsidRDefault="007F2A38" w:rsidP="001F2B24">
      <w:pPr>
        <w:pStyle w:val="Paragraphedeliste"/>
        <w:pBdr>
          <w:top w:val="single" w:sz="4" w:space="1" w:color="auto"/>
          <w:left w:val="single" w:sz="4" w:space="31" w:color="auto"/>
          <w:bottom w:val="single" w:sz="4" w:space="1" w:color="auto"/>
          <w:right w:val="single" w:sz="4" w:space="4" w:color="auto"/>
        </w:pBdr>
        <w:spacing w:after="0"/>
        <w:ind w:left="1437"/>
        <w:jc w:val="center"/>
        <w:rPr>
          <w:rFonts w:ascii="Rockwell" w:hAnsi="Rockwell"/>
          <w:b/>
          <w:sz w:val="56"/>
          <w:szCs w:val="56"/>
        </w:rPr>
      </w:pPr>
      <w:r w:rsidRPr="001F2B24">
        <w:rPr>
          <w:rFonts w:ascii="Rockwell" w:hAnsi="Rockwell"/>
          <w:b/>
          <w:sz w:val="56"/>
          <w:szCs w:val="56"/>
        </w:rPr>
        <w:t>VEHICULES POIDS LOURDS</w:t>
      </w: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pStyle w:val="Corpsdetexte21"/>
        <w:ind w:firstLine="0"/>
        <w:jc w:val="left"/>
        <w:rPr>
          <w:rFonts w:ascii="Rockwell" w:hAnsi="Rockwell"/>
          <w:u w:val="single"/>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8377FC" w:rsidRPr="001F2B24" w:rsidRDefault="008377FC" w:rsidP="001F2B24">
      <w:pPr>
        <w:rPr>
          <w:rFonts w:ascii="Rockwell" w:hAnsi="Rockwell"/>
        </w:rPr>
      </w:pPr>
    </w:p>
    <w:p w:rsidR="008377FC" w:rsidRPr="001F2B24" w:rsidRDefault="008377FC" w:rsidP="001F2B24">
      <w:pPr>
        <w:rPr>
          <w:rFonts w:ascii="Rockwell" w:hAnsi="Rockwell"/>
        </w:rPr>
      </w:pPr>
    </w:p>
    <w:p w:rsidR="008377FC" w:rsidRPr="001F2B24" w:rsidRDefault="008377FC" w:rsidP="001F2B24">
      <w:pPr>
        <w:rPr>
          <w:rFonts w:ascii="Rockwell" w:hAnsi="Rockwell"/>
        </w:rPr>
      </w:pPr>
    </w:p>
    <w:p w:rsidR="00CD1D64" w:rsidRPr="001F2B24" w:rsidRDefault="00CD1D64" w:rsidP="001F2B24">
      <w:pPr>
        <w:spacing w:after="200" w:line="276" w:lineRule="auto"/>
        <w:rPr>
          <w:rFonts w:ascii="Rockwell" w:hAnsi="Rockwell"/>
        </w:rPr>
      </w:pPr>
      <w:r w:rsidRPr="001F2B24">
        <w:rPr>
          <w:rFonts w:ascii="Rockwell" w:hAnsi="Rockwell"/>
        </w:rPr>
        <w:br w:type="page"/>
      </w:r>
    </w:p>
    <w:p w:rsidR="007F2A38" w:rsidRPr="001F2B24" w:rsidRDefault="007F2A38" w:rsidP="001F2B24">
      <w:pPr>
        <w:rPr>
          <w:rFonts w:ascii="Rockwell" w:hAnsi="Rockwell"/>
        </w:rPr>
      </w:pPr>
    </w:p>
    <w:p w:rsidR="007F2A38" w:rsidRPr="001F2B24" w:rsidRDefault="007F2A38" w:rsidP="001F2B24">
      <w:pPr>
        <w:pStyle w:val="Corpsdetexte21"/>
        <w:numPr>
          <w:ilvl w:val="1"/>
          <w:numId w:val="4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t xml:space="preserve">Les véhicules Bus </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p w:rsidR="007F2A38" w:rsidRPr="001F2B24" w:rsidRDefault="007F2A38" w:rsidP="001F2B24">
            <w:pPr>
              <w:jc w:val="center"/>
              <w:rPr>
                <w:rFonts w:ascii="Rockwell" w:hAnsi="Rockwell"/>
                <w:b/>
              </w:rPr>
            </w:pP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i/>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la mention suivante :</w:t>
            </w:r>
            <w:r w:rsidRPr="001F2B24">
              <w:rPr>
                <w:rFonts w:ascii="Rockwell" w:hAnsi="Rockwell"/>
                <w:b/>
              </w:rPr>
              <w:t xml:space="preserve"> Bus.</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SOURCE D'ENERGIE</w:t>
            </w:r>
          </w:p>
          <w:p w:rsidR="007F2A38" w:rsidRPr="001F2B24" w:rsidRDefault="007F2A38" w:rsidP="001F2B24">
            <w:pPr>
              <w:jc w:val="both"/>
              <w:rPr>
                <w:rFonts w:ascii="Rockwell" w:hAnsi="Rockwell"/>
                <w:b/>
              </w:rPr>
            </w:pPr>
            <w:r w:rsidRPr="001F2B24">
              <w:rPr>
                <w:rFonts w:ascii="Rockwell" w:hAnsi="Rockwell"/>
                <w:i/>
              </w:rPr>
              <w:t>L'acheteur public a l'obligation de donner cette précision technique :</w:t>
            </w:r>
            <w:r w:rsidRPr="001F2B24">
              <w:rPr>
                <w:rFonts w:ascii="Rockwell" w:hAnsi="Rockwell"/>
                <w:b/>
              </w:rPr>
              <w:t xml:space="preserve"> </w:t>
            </w:r>
            <w:r w:rsidR="004F4937" w:rsidRPr="001F2B24">
              <w:rPr>
                <w:rFonts w:ascii="Rockwell" w:hAnsi="Rockwell"/>
                <w:b/>
              </w:rPr>
              <w:t>Gazole</w:t>
            </w:r>
            <w:r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rPr>
                <w:rFonts w:ascii="Rockwell" w:hAnsi="Rockwell"/>
                <w:b/>
              </w:rPr>
            </w:pPr>
            <w:r w:rsidRPr="001F2B24">
              <w:rPr>
                <w:rFonts w:ascii="Rockwell" w:hAnsi="Rockwell"/>
                <w:b/>
                <w:u w:val="single"/>
              </w:rPr>
              <w:t>SYSTEME DE TRANSMISSION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l’une des mentions suivantes :</w:t>
            </w:r>
          </w:p>
          <w:p w:rsidR="007F2A38" w:rsidRPr="001F2B24" w:rsidRDefault="007F2A38" w:rsidP="001F2B24">
            <w:pPr>
              <w:pStyle w:val="Paragraphedeliste"/>
              <w:numPr>
                <w:ilvl w:val="0"/>
                <w:numId w:val="29"/>
              </w:numPr>
              <w:ind w:left="498" w:hanging="142"/>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manuelle  ou automatique.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TYPE DE DIRECTION</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 </w:t>
            </w:r>
            <w:r w:rsidRPr="001F2B24">
              <w:rPr>
                <w:rFonts w:ascii="Rockwell" w:hAnsi="Rockwell"/>
                <w:b/>
              </w:rPr>
              <w:t>La direction doit être assistée</w:t>
            </w:r>
            <w:r w:rsidRPr="001F2B24">
              <w:rPr>
                <w:rFonts w:ascii="Rockwell" w:hAnsi="Rockwell"/>
              </w:rPr>
              <w:t>.</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 xml:space="preserve">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375CA1"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Default="007F2A38" w:rsidP="001F2B24">
            <w:pPr>
              <w:jc w:val="both"/>
              <w:rPr>
                <w:rFonts w:ascii="Rockwell" w:hAnsi="Rockwell"/>
                <w:b/>
              </w:rPr>
            </w:pPr>
            <w:r w:rsidRPr="001F2B24">
              <w:rPr>
                <w:rFonts w:ascii="Rockwell" w:hAnsi="Rockwell"/>
                <w:i/>
              </w:rPr>
              <w:t xml:space="preserve">Dans le cadre de la tropicalisation, la suspension doit être adaptée à l’utilisation sur les routes du Burkina Faso. l'acheteur public doit indiquer la mention : </w:t>
            </w:r>
            <w:r w:rsidRPr="001F2B24">
              <w:rPr>
                <w:rFonts w:ascii="Rockwell" w:hAnsi="Rockwell"/>
                <w:b/>
              </w:rPr>
              <w:t>Suspension renforcée.</w:t>
            </w:r>
          </w:p>
          <w:p w:rsidR="00344FF4" w:rsidRPr="001F2B24" w:rsidRDefault="00344FF4" w:rsidP="001F2B24">
            <w:pPr>
              <w:jc w:val="both"/>
              <w:rPr>
                <w:rFonts w:ascii="Rockwell" w:hAnsi="Rockwell"/>
                <w:b/>
              </w:rPr>
            </w:pPr>
          </w:p>
        </w:tc>
        <w:tc>
          <w:tcPr>
            <w:tcW w:w="2693" w:type="dxa"/>
          </w:tcPr>
          <w:p w:rsidR="007F2A38" w:rsidRPr="001F2B24" w:rsidRDefault="007F2A38" w:rsidP="001F2B24">
            <w:pPr>
              <w:jc w:val="both"/>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Cette notion fait appel à la cylindrée du moteur (cm3 ou en litre) et à la puissance réelle (en Kw). L'acheteur public doit indiquer la mention :</w:t>
            </w:r>
          </w:p>
          <w:p w:rsidR="007F2A38" w:rsidRPr="001F2B24" w:rsidRDefault="007F2A38" w:rsidP="001F2B24">
            <w:pPr>
              <w:jc w:val="both"/>
              <w:rPr>
                <w:rFonts w:ascii="Rockwell" w:hAnsi="Rockwell"/>
                <w:i/>
              </w:rPr>
            </w:pPr>
            <w:r w:rsidRPr="001F2B24">
              <w:rPr>
                <w:rFonts w:ascii="Rockwell" w:hAnsi="Rockwell"/>
                <w:b/>
                <w:i/>
              </w:rPr>
              <w:t>Catégorie 1</w:t>
            </w:r>
          </w:p>
          <w:p w:rsidR="007F2A38" w:rsidRPr="001F2B24" w:rsidRDefault="007F2A38" w:rsidP="001F2B24">
            <w:pPr>
              <w:ind w:left="640"/>
              <w:rPr>
                <w:rFonts w:ascii="Rockwell" w:hAnsi="Rockwell"/>
              </w:rPr>
            </w:pPr>
            <w:r w:rsidRPr="001F2B24">
              <w:rPr>
                <w:rFonts w:ascii="Rockwell" w:hAnsi="Rockwell"/>
              </w:rPr>
              <w:t xml:space="preserve">Cylindrée </w:t>
            </w:r>
          </w:p>
          <w:p w:rsidR="007F2A38" w:rsidRPr="001F2B24" w:rsidRDefault="007F2A38" w:rsidP="001F2B24">
            <w:pPr>
              <w:ind w:left="1134"/>
              <w:rPr>
                <w:rFonts w:ascii="Rockwell" w:hAnsi="Rockwell"/>
                <w:i/>
              </w:rPr>
            </w:pPr>
            <w:r w:rsidRPr="001F2B24">
              <w:rPr>
                <w:rFonts w:ascii="Rockwell" w:hAnsi="Rockwell"/>
              </w:rPr>
              <w:t>7 L à 8.9L</w:t>
            </w:r>
          </w:p>
          <w:p w:rsidR="007F2A38" w:rsidRPr="001F2B24" w:rsidRDefault="007F2A38" w:rsidP="001F2B24">
            <w:pPr>
              <w:ind w:left="1134"/>
              <w:rPr>
                <w:rFonts w:ascii="Rockwell" w:hAnsi="Rockwell"/>
              </w:rPr>
            </w:pPr>
            <w:r w:rsidRPr="001F2B24">
              <w:rPr>
                <w:rFonts w:ascii="Rockwell" w:hAnsi="Rockwell"/>
              </w:rPr>
              <w:t>6 951 &lt;= CC &lt;= 8 949</w:t>
            </w:r>
          </w:p>
          <w:p w:rsidR="007F2A38" w:rsidRPr="001F2B24" w:rsidRDefault="007F2A38" w:rsidP="001F2B24">
            <w:pPr>
              <w:ind w:left="1134"/>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w:t>
            </w:r>
            <w:r w:rsidRPr="001F2B24">
              <w:t xml:space="preserve"> </w:t>
            </w:r>
            <w:r w:rsidRPr="001F2B24">
              <w:rPr>
                <w:rFonts w:ascii="Rockwell" w:hAnsi="Rockwell"/>
              </w:rPr>
              <w:t>moins</w:t>
            </w:r>
            <w:r w:rsidRPr="001F2B24">
              <w:t xml:space="preserve"> </w:t>
            </w:r>
            <w:r w:rsidRPr="001F2B24">
              <w:rPr>
                <w:rFonts w:ascii="Rockwell" w:hAnsi="Rockwell"/>
              </w:rPr>
              <w:t>150  KW</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b/>
                <w:i/>
              </w:rPr>
            </w:pPr>
            <w:r w:rsidRPr="001F2B24">
              <w:rPr>
                <w:rFonts w:ascii="Rockwell" w:hAnsi="Rockwell"/>
                <w:b/>
                <w:i/>
              </w:rPr>
              <w:t>Catégorie 2</w:t>
            </w:r>
          </w:p>
          <w:p w:rsidR="007F2A38" w:rsidRPr="001F2B24" w:rsidRDefault="007F2A38" w:rsidP="001F2B24">
            <w:pPr>
              <w:ind w:left="640"/>
              <w:rPr>
                <w:rFonts w:ascii="Rockwell" w:hAnsi="Rockwell"/>
              </w:rPr>
            </w:pPr>
            <w:r w:rsidRPr="001F2B24">
              <w:rPr>
                <w:rFonts w:ascii="Rockwell" w:hAnsi="Rockwell"/>
              </w:rPr>
              <w:t xml:space="preserve">Cylindrée </w:t>
            </w:r>
          </w:p>
          <w:p w:rsidR="007F2A38" w:rsidRPr="001F2B24" w:rsidRDefault="007F2A38" w:rsidP="001F2B24">
            <w:pPr>
              <w:ind w:left="1134"/>
              <w:rPr>
                <w:rFonts w:ascii="Rockwell" w:hAnsi="Rockwell"/>
                <w:i/>
              </w:rPr>
            </w:pPr>
            <w:r w:rsidRPr="001F2B24">
              <w:rPr>
                <w:rFonts w:ascii="Rockwell" w:hAnsi="Rockwell"/>
              </w:rPr>
              <w:t>9.0L et plus</w:t>
            </w:r>
          </w:p>
          <w:p w:rsidR="007F2A38" w:rsidRPr="001F2B24" w:rsidRDefault="007F2A38" w:rsidP="001F2B24">
            <w:pPr>
              <w:ind w:left="1134"/>
              <w:jc w:val="both"/>
              <w:rPr>
                <w:rFonts w:ascii="Rockwell" w:hAnsi="Rockwell"/>
              </w:rPr>
            </w:pPr>
            <w:r w:rsidRPr="001F2B24">
              <w:rPr>
                <w:rFonts w:ascii="Rockwell" w:hAnsi="Rockwell"/>
              </w:rPr>
              <w:t>8 951 CC et plus</w:t>
            </w:r>
          </w:p>
          <w:p w:rsidR="007F2A38" w:rsidRPr="001F2B24" w:rsidRDefault="007F2A38" w:rsidP="001F2B24">
            <w:pPr>
              <w:jc w:val="both"/>
              <w:rPr>
                <w:rFonts w:ascii="Rockwell" w:hAnsi="Rockwell"/>
              </w:rPr>
            </w:pPr>
          </w:p>
          <w:p w:rsidR="007F2A38" w:rsidRPr="001F2B24" w:rsidRDefault="007F2A38" w:rsidP="001F2B24">
            <w:pPr>
              <w:ind w:left="640"/>
              <w:rPr>
                <w:rFonts w:ascii="Rockwell" w:hAnsi="Rockwell"/>
              </w:rPr>
            </w:pPr>
            <w:r w:rsidRPr="001F2B24">
              <w:rPr>
                <w:rFonts w:ascii="Rockwell" w:hAnsi="Rockwell"/>
              </w:rPr>
              <w:t>Puissance : au</w:t>
            </w:r>
            <w:r w:rsidRPr="001F2B24">
              <w:t xml:space="preserve"> </w:t>
            </w:r>
            <w:r w:rsidRPr="001F2B24">
              <w:rPr>
                <w:rFonts w:ascii="Rockwell" w:hAnsi="Rockwell"/>
              </w:rPr>
              <w:t>moins</w:t>
            </w:r>
            <w:r w:rsidRPr="001F2B24">
              <w:t xml:space="preserve"> </w:t>
            </w:r>
            <w:r w:rsidRPr="001F2B24">
              <w:rPr>
                <w:rFonts w:ascii="Rockwell" w:hAnsi="Rockwell"/>
              </w:rPr>
              <w:t>200  KW</w:t>
            </w:r>
          </w:p>
          <w:p w:rsidR="007F2A38" w:rsidRPr="001F2B24" w:rsidRDefault="007F2A38" w:rsidP="001F2B24">
            <w:pPr>
              <w:ind w:left="640"/>
              <w:rPr>
                <w:rFonts w:ascii="Rockwell" w:hAnsi="Rockwell"/>
                <w:b/>
              </w:rPr>
            </w:pP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xml:space="preserve">. </w:t>
            </w:r>
            <w:r w:rsidRPr="001F2B24">
              <w:rPr>
                <w:rFonts w:ascii="Rockwell" w:hAnsi="Rockwell"/>
                <w:i/>
              </w:rPr>
              <w:t>L'acheteur public doit indiquer la mention :</w:t>
            </w:r>
            <w:r w:rsidRPr="001F2B24">
              <w:rPr>
                <w:rFonts w:ascii="Rockwell" w:hAnsi="Rockwell"/>
                <w:b/>
              </w:rPr>
              <w:t xml:space="preserve"> Tropicalisé.</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b/>
                <w:bCs/>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1148"/>
        </w:trPr>
        <w:tc>
          <w:tcPr>
            <w:tcW w:w="4821" w:type="dxa"/>
            <w:tcBorders>
              <w:bottom w:val="single" w:sz="4" w:space="0" w:color="auto"/>
            </w:tcBorders>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une des mentions suivantes :</w:t>
            </w:r>
          </w:p>
          <w:p w:rsidR="007F2A38" w:rsidRPr="001F2B24" w:rsidRDefault="007F2A38" w:rsidP="001F2B24">
            <w:pPr>
              <w:pStyle w:val="Paragraphedeliste"/>
              <w:numPr>
                <w:ilvl w:val="0"/>
                <w:numId w:val="31"/>
              </w:numPr>
              <w:ind w:left="498" w:hanging="284"/>
              <w:jc w:val="both"/>
              <w:rPr>
                <w:rFonts w:ascii="Rockwell" w:hAnsi="Rockwell"/>
                <w:b/>
                <w:sz w:val="24"/>
                <w:szCs w:val="24"/>
              </w:rPr>
            </w:pPr>
            <w:r w:rsidRPr="001F2B24">
              <w:rPr>
                <w:rFonts w:ascii="Rockwell" w:hAnsi="Rockwell"/>
                <w:b/>
                <w:sz w:val="24"/>
                <w:szCs w:val="24"/>
              </w:rPr>
              <w:t>Catégorie 1 : 35 à 48  places </w:t>
            </w:r>
            <w:r w:rsidR="00607270" w:rsidRPr="001F2B24">
              <w:rPr>
                <w:rFonts w:ascii="Rockwell" w:hAnsi="Rockwell"/>
                <w:b/>
                <w:sz w:val="24"/>
                <w:szCs w:val="24"/>
              </w:rPr>
              <w:t xml:space="preserve">sans strapontin </w:t>
            </w:r>
            <w:r w:rsidRPr="001F2B24">
              <w:rPr>
                <w:rFonts w:ascii="Rockwell" w:hAnsi="Rockwell"/>
                <w:b/>
                <w:sz w:val="24"/>
                <w:szCs w:val="24"/>
              </w:rPr>
              <w:t>;</w:t>
            </w:r>
          </w:p>
          <w:p w:rsidR="007F2A38" w:rsidRPr="001F2B24" w:rsidRDefault="007F2A38" w:rsidP="001F2B24">
            <w:pPr>
              <w:pStyle w:val="Paragraphedeliste"/>
              <w:numPr>
                <w:ilvl w:val="0"/>
                <w:numId w:val="31"/>
              </w:numPr>
              <w:ind w:left="498" w:hanging="284"/>
              <w:jc w:val="both"/>
              <w:rPr>
                <w:rFonts w:ascii="Rockwell" w:hAnsi="Rockwell"/>
                <w:b/>
                <w:sz w:val="24"/>
                <w:szCs w:val="24"/>
              </w:rPr>
            </w:pPr>
            <w:r w:rsidRPr="001F2B24">
              <w:rPr>
                <w:rFonts w:ascii="Rockwell" w:hAnsi="Rockwell"/>
                <w:b/>
                <w:sz w:val="24"/>
                <w:szCs w:val="24"/>
              </w:rPr>
              <w:t>Catégorie 2 :  49 à 70 places</w:t>
            </w:r>
            <w:r w:rsidR="00607270" w:rsidRPr="001F2B24">
              <w:rPr>
                <w:rFonts w:ascii="Rockwell" w:hAnsi="Rockwell"/>
                <w:b/>
                <w:sz w:val="24"/>
                <w:szCs w:val="24"/>
              </w:rPr>
              <w:t xml:space="preserve"> sans strapontin</w:t>
            </w:r>
            <w:r w:rsidRPr="001F2B24">
              <w:rPr>
                <w:rFonts w:ascii="Rockwell" w:hAnsi="Rockwell"/>
                <w:b/>
                <w:sz w:val="24"/>
                <w:szCs w:val="24"/>
              </w:rPr>
              <w:t>.</w:t>
            </w:r>
          </w:p>
        </w:tc>
        <w:tc>
          <w:tcPr>
            <w:tcW w:w="2693" w:type="dxa"/>
            <w:tcBorders>
              <w:bottom w:val="single" w:sz="4" w:space="0" w:color="auto"/>
            </w:tcBorders>
          </w:tcPr>
          <w:p w:rsidR="007F2A38" w:rsidRPr="001F2B24" w:rsidRDefault="007F2A38" w:rsidP="001F2B24">
            <w:pPr>
              <w:jc w:val="both"/>
              <w:rPr>
                <w:rFonts w:ascii="Rockwell" w:hAnsi="Rockwell"/>
              </w:rPr>
            </w:pPr>
          </w:p>
        </w:tc>
        <w:tc>
          <w:tcPr>
            <w:tcW w:w="2835" w:type="dxa"/>
            <w:tcBorders>
              <w:bottom w:val="single" w:sz="4" w:space="0" w:color="auto"/>
            </w:tcBorders>
          </w:tcPr>
          <w:p w:rsidR="007F2A38" w:rsidRPr="001F2B24" w:rsidRDefault="007F2A38" w:rsidP="001F2B24">
            <w:pPr>
              <w:jc w:val="both"/>
              <w:rPr>
                <w:rFonts w:ascii="Rockwell" w:hAnsi="Rockwell"/>
              </w:rPr>
            </w:pPr>
          </w:p>
        </w:tc>
      </w:tr>
      <w:tr w:rsidR="007F2A38" w:rsidRPr="001F2B24" w:rsidTr="007F2A38">
        <w:trPr>
          <w:trHeight w:val="1002"/>
        </w:trPr>
        <w:tc>
          <w:tcPr>
            <w:tcW w:w="4821" w:type="dxa"/>
            <w:tcBorders>
              <w:bottom w:val="single" w:sz="4" w:space="0" w:color="auto"/>
            </w:tcBorders>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b/>
                <w:u w:val="single"/>
              </w:rPr>
            </w:pPr>
            <w:r w:rsidRPr="001F2B24">
              <w:rPr>
                <w:rFonts w:ascii="Rockwell" w:hAnsi="Rockwell"/>
              </w:rPr>
              <w:t>L</w:t>
            </w:r>
            <w:r w:rsidRPr="001F2B24">
              <w:rPr>
                <w:rFonts w:ascii="Rockwell" w:hAnsi="Rockwell"/>
                <w:i/>
              </w:rPr>
              <w:t xml:space="preserve">'acheteur public doit indiquer la mention suivante : </w:t>
            </w:r>
            <w:r w:rsidRPr="001F2B24">
              <w:rPr>
                <w:rFonts w:ascii="Rockwell" w:hAnsi="Rockwell"/>
                <w:b/>
              </w:rPr>
              <w:t xml:space="preserve">Trois </w:t>
            </w:r>
            <w:r w:rsidRPr="001F2B24">
              <w:rPr>
                <w:rFonts w:ascii="Rockwell" w:eastAsia="Calibri" w:hAnsi="Rockwell"/>
                <w:b/>
                <w:lang w:eastAsia="en-US"/>
              </w:rPr>
              <w:t>(</w:t>
            </w:r>
            <w:r w:rsidRPr="001F2B24">
              <w:rPr>
                <w:rFonts w:ascii="Rockwell" w:hAnsi="Rockwell"/>
                <w:b/>
              </w:rPr>
              <w:t>3</w:t>
            </w:r>
            <w:r w:rsidRPr="001F2B24">
              <w:rPr>
                <w:rFonts w:ascii="Rockwell" w:eastAsia="Calibri" w:hAnsi="Rockwell"/>
                <w:b/>
                <w:lang w:eastAsia="en-US"/>
              </w:rPr>
              <w:t>) portières</w:t>
            </w:r>
            <w:r w:rsidRPr="001F2B24">
              <w:rPr>
                <w:rFonts w:ascii="Rockwell" w:hAnsi="Rockwell"/>
                <w:b/>
              </w:rPr>
              <w:t> au minimum.</w:t>
            </w:r>
          </w:p>
        </w:tc>
        <w:tc>
          <w:tcPr>
            <w:tcW w:w="2693" w:type="dxa"/>
            <w:tcBorders>
              <w:bottom w:val="single" w:sz="4" w:space="0" w:color="auto"/>
            </w:tcBorders>
          </w:tcPr>
          <w:p w:rsidR="007F2A38" w:rsidRPr="001F2B24" w:rsidRDefault="007F2A38" w:rsidP="001F2B24">
            <w:pPr>
              <w:jc w:val="both"/>
              <w:rPr>
                <w:rFonts w:ascii="Rockwell" w:hAnsi="Rockwell"/>
              </w:rPr>
            </w:pPr>
          </w:p>
        </w:tc>
        <w:tc>
          <w:tcPr>
            <w:tcW w:w="2835" w:type="dxa"/>
            <w:tcBorders>
              <w:bottom w:val="single" w:sz="4" w:space="0" w:color="auto"/>
            </w:tcBorders>
          </w:tcPr>
          <w:p w:rsidR="007F2A38" w:rsidRPr="001F2B24" w:rsidRDefault="007F2A38" w:rsidP="001F2B24">
            <w:pPr>
              <w:jc w:val="both"/>
              <w:rPr>
                <w:rFonts w:ascii="Rockwell" w:hAnsi="Rockwell"/>
              </w:rPr>
            </w:pPr>
          </w:p>
        </w:tc>
      </w:tr>
      <w:tr w:rsidR="007F2A38" w:rsidRPr="001F2B24" w:rsidTr="007F2A38">
        <w:tc>
          <w:tcPr>
            <w:tcW w:w="10349" w:type="dxa"/>
            <w:gridSpan w:val="3"/>
          </w:tcPr>
          <w:p w:rsidR="007F2A38" w:rsidRPr="001F2B24" w:rsidRDefault="007F2A38" w:rsidP="001F2B24">
            <w:pPr>
              <w:pStyle w:val="Paragraphedeliste"/>
              <w:spacing w:after="0" w:line="240" w:lineRule="auto"/>
              <w:ind w:left="360"/>
              <w:jc w:val="center"/>
              <w:rPr>
                <w:rFonts w:ascii="Rockwell" w:hAnsi="Rockwell"/>
                <w:sz w:val="24"/>
                <w:szCs w:val="24"/>
                <w:u w:val="single"/>
              </w:rPr>
            </w:pPr>
            <w:r w:rsidRPr="001F2B24">
              <w:rPr>
                <w:rFonts w:ascii="Rockwell" w:hAnsi="Rockwell"/>
                <w:b/>
                <w:bCs/>
                <w:sz w:val="24"/>
                <w:szCs w:val="24"/>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le siège conducteur et les sièges passagers ;</w:t>
            </w:r>
          </w:p>
          <w:p w:rsidR="007F2A38" w:rsidRPr="001F2B24" w:rsidRDefault="007F2A38" w:rsidP="001F2B24">
            <w:pPr>
              <w:numPr>
                <w:ilvl w:val="0"/>
                <w:numId w:val="6"/>
              </w:numPr>
              <w:jc w:val="both"/>
              <w:rPr>
                <w:rFonts w:ascii="Rockwell" w:hAnsi="Rockwell"/>
                <w:i/>
              </w:rPr>
            </w:pPr>
            <w:r w:rsidRPr="001F2B24">
              <w:rPr>
                <w:rFonts w:ascii="Rockwell" w:hAnsi="Rockwell"/>
                <w:b/>
              </w:rPr>
              <w:t>ralentisseur sur chaine cinématique</w:t>
            </w:r>
            <w:r w:rsidRPr="001F2B24">
              <w:rPr>
                <w:rFonts w:ascii="Rockwell" w:hAnsi="Rockwell"/>
                <w:i/>
              </w:rPr>
              <w:t> ;</w:t>
            </w:r>
          </w:p>
          <w:p w:rsidR="007F2A38" w:rsidRPr="001F2B24" w:rsidRDefault="007F2A38" w:rsidP="001F2B24">
            <w:pPr>
              <w:numPr>
                <w:ilvl w:val="0"/>
                <w:numId w:val="6"/>
              </w:numPr>
              <w:jc w:val="both"/>
              <w:rPr>
                <w:rFonts w:ascii="Rockwell" w:hAnsi="Rockwell"/>
              </w:rPr>
            </w:pPr>
            <w:r w:rsidRPr="001F2B24">
              <w:rPr>
                <w:rFonts w:ascii="Rockwell" w:hAnsi="Rockwell"/>
                <w:b/>
              </w:rPr>
              <w:t>système de freinage ABS ;</w:t>
            </w:r>
          </w:p>
          <w:p w:rsidR="007F2A38" w:rsidRPr="001F2B24" w:rsidRDefault="007F2A38" w:rsidP="001F2B24">
            <w:pPr>
              <w:numPr>
                <w:ilvl w:val="0"/>
                <w:numId w:val="6"/>
              </w:numPr>
              <w:jc w:val="both"/>
              <w:rPr>
                <w:rFonts w:ascii="Rockwell" w:hAnsi="Rockwell"/>
                <w:b/>
              </w:rPr>
            </w:pPr>
            <w:r w:rsidRPr="001F2B24">
              <w:rPr>
                <w:rFonts w:ascii="Rockwell" w:hAnsi="Rockwell"/>
                <w:b/>
              </w:rPr>
              <w:t>radio et lecteur CD minimum ;</w:t>
            </w:r>
          </w:p>
          <w:p w:rsidR="007F2A38" w:rsidRPr="001F2B24" w:rsidRDefault="007F2A38" w:rsidP="001F2B24">
            <w:pPr>
              <w:numPr>
                <w:ilvl w:val="0"/>
                <w:numId w:val="6"/>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6"/>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6"/>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6"/>
              </w:numPr>
              <w:jc w:val="both"/>
              <w:rPr>
                <w:rFonts w:ascii="Rockwell" w:hAnsi="Rockwell"/>
              </w:rPr>
            </w:pPr>
            <w:r w:rsidRPr="001F2B24">
              <w:rPr>
                <w:rFonts w:ascii="Rockwell" w:hAnsi="Rockwell"/>
                <w:b/>
                <w:iCs/>
              </w:rPr>
              <w:t>une boîte de pharmacie  de premier secours ;</w:t>
            </w:r>
          </w:p>
          <w:p w:rsidR="007F2A38" w:rsidRPr="001F2B24" w:rsidRDefault="007F2A38" w:rsidP="001F2B24">
            <w:pPr>
              <w:numPr>
                <w:ilvl w:val="0"/>
                <w:numId w:val="6"/>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6"/>
              </w:numPr>
              <w:jc w:val="both"/>
              <w:rPr>
                <w:rFonts w:ascii="Rockwell" w:hAnsi="Rockwell"/>
                <w:b/>
              </w:rPr>
            </w:pPr>
            <w:r w:rsidRPr="001F2B24">
              <w:rPr>
                <w:rFonts w:ascii="Rockwell" w:hAnsi="Rockwell"/>
                <w:b/>
                <w:iCs/>
              </w:rPr>
              <w:t>un extincteur ;</w:t>
            </w:r>
          </w:p>
          <w:p w:rsidR="007F2A38" w:rsidRPr="001F2B24" w:rsidRDefault="007F2A38" w:rsidP="001F2B24">
            <w:pPr>
              <w:numPr>
                <w:ilvl w:val="0"/>
                <w:numId w:val="6"/>
              </w:numPr>
              <w:jc w:val="both"/>
              <w:rPr>
                <w:rFonts w:ascii="Rockwell" w:hAnsi="Rockwell"/>
                <w:b/>
              </w:rPr>
            </w:pPr>
            <w:r w:rsidRPr="001F2B24">
              <w:rPr>
                <w:rFonts w:ascii="Rockwell" w:hAnsi="Rockwell"/>
                <w:b/>
              </w:rPr>
              <w:t>une roue de secours d’origine aux dimensions et profil des pneus d’origine ;</w:t>
            </w:r>
          </w:p>
          <w:p w:rsidR="007F2A38" w:rsidRPr="001F2B24" w:rsidRDefault="007F2A38" w:rsidP="001F2B24">
            <w:pPr>
              <w:numPr>
                <w:ilvl w:val="0"/>
                <w:numId w:val="6"/>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6"/>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r w:rsidRPr="001F2B24">
              <w:rPr>
                <w:rFonts w:ascii="Rockwell" w:hAnsi="Rockwell"/>
                <w:b/>
                <w:iCs/>
              </w:rPr>
              <w:t>.</w:t>
            </w:r>
          </w:p>
        </w:tc>
        <w:tc>
          <w:tcPr>
            <w:tcW w:w="2693" w:type="dxa"/>
          </w:tcPr>
          <w:p w:rsidR="007F2A38" w:rsidRPr="001F2B24" w:rsidRDefault="007F2A38" w:rsidP="001F2B24">
            <w:pPr>
              <w:ind w:left="357"/>
              <w:jc w:val="both"/>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rPr>
          <w:trHeight w:val="3859"/>
        </w:trPr>
        <w:tc>
          <w:tcPr>
            <w:tcW w:w="4821" w:type="dxa"/>
          </w:tcPr>
          <w:p w:rsidR="007F2A38" w:rsidRPr="001F2B24" w:rsidRDefault="007F2A38" w:rsidP="001F2B24">
            <w:pPr>
              <w:jc w:val="both"/>
              <w:rPr>
                <w:rFonts w:ascii="Rockwell" w:hAnsi="Rockwell"/>
              </w:rPr>
            </w:pPr>
            <w:r w:rsidRPr="001F2B24">
              <w:rPr>
                <w:rFonts w:ascii="Rockwell" w:hAnsi="Rockwell"/>
                <w:b/>
                <w:u w:val="single"/>
              </w:rPr>
              <w:t>EQUIPEMENT</w:t>
            </w:r>
            <w:r w:rsidR="001A32DA" w:rsidRPr="001F2B24">
              <w:rPr>
                <w:rFonts w:ascii="Rockwell" w:hAnsi="Rockwell"/>
                <w:b/>
                <w:u w:val="single"/>
              </w:rPr>
              <w:t>S</w:t>
            </w:r>
            <w:r w:rsidRPr="001F2B24">
              <w:rPr>
                <w:rFonts w:ascii="Rockwell" w:hAnsi="Rockwell"/>
                <w:b/>
                <w:u w:val="single"/>
              </w:rPr>
              <w:t xml:space="preserve"> A OPTION</w:t>
            </w:r>
          </w:p>
          <w:p w:rsidR="007F2A38" w:rsidRPr="001F2B24" w:rsidRDefault="007F2A38" w:rsidP="001F2B24">
            <w:pPr>
              <w:jc w:val="both"/>
              <w:rPr>
                <w:rFonts w:ascii="Rockwell" w:hAnsi="Rockwell"/>
                <w:b/>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roue de secours supplémentaire fixée ;</w:t>
            </w:r>
          </w:p>
          <w:p w:rsidR="007F2A38" w:rsidRPr="001F2B24" w:rsidRDefault="007F2A38" w:rsidP="001F2B24">
            <w:pPr>
              <w:numPr>
                <w:ilvl w:val="0"/>
                <w:numId w:val="6"/>
              </w:numPr>
              <w:jc w:val="both"/>
              <w:rPr>
                <w:rFonts w:ascii="Rockwell" w:hAnsi="Rockwell"/>
                <w:b/>
              </w:rPr>
            </w:pPr>
            <w:r w:rsidRPr="001F2B24">
              <w:rPr>
                <w:rFonts w:ascii="Rockwell" w:hAnsi="Rockwell"/>
                <w:b/>
              </w:rPr>
              <w:t>chronotachygraphe (appareil électronique enregistreur de temps de vitesses et d’activités);</w:t>
            </w:r>
          </w:p>
          <w:p w:rsidR="007F2A38" w:rsidRPr="001F2B24" w:rsidRDefault="007F2A38" w:rsidP="001F2B24">
            <w:pPr>
              <w:numPr>
                <w:ilvl w:val="0"/>
                <w:numId w:val="6"/>
              </w:numPr>
              <w:jc w:val="both"/>
              <w:rPr>
                <w:rFonts w:ascii="Rockwell" w:hAnsi="Rockwell"/>
                <w:b/>
              </w:rPr>
            </w:pPr>
            <w:r w:rsidRPr="001F2B24">
              <w:rPr>
                <w:rFonts w:ascii="Rockwell" w:hAnsi="Rockwell"/>
                <w:b/>
              </w:rPr>
              <w:t>autres adaptations ou modifications éventuelles pour les véhicules spéciaux.</w:t>
            </w:r>
            <w:r w:rsidRPr="001F2B24">
              <w:rPr>
                <w:rFonts w:ascii="Rockwell" w:hAnsi="Rockwell"/>
                <w:b/>
                <w:i/>
              </w:rPr>
              <w:t xml:space="preserve"> </w:t>
            </w:r>
          </w:p>
          <w:p w:rsidR="007F2A38" w:rsidRPr="001F2B24" w:rsidRDefault="007F2A38" w:rsidP="001F2B24">
            <w:pPr>
              <w:jc w:val="both"/>
              <w:rPr>
                <w:rFonts w:ascii="Rockwell" w:hAnsi="Rockwell"/>
                <w:b/>
                <w:i/>
              </w:rPr>
            </w:pP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ind w:left="360"/>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r w:rsidRPr="001F2B24">
              <w:rPr>
                <w:rFonts w:ascii="Rockwell" w:hAnsi="Rockwell"/>
                <w:i/>
              </w:rPr>
              <w:t> :</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375CA1"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numPr>
          <w:ilvl w:val="1"/>
          <w:numId w:val="4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t>Les camions porteurs</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p w:rsidR="007F2A38" w:rsidRPr="001F2B24" w:rsidRDefault="007F2A38" w:rsidP="001F2B24">
            <w:pPr>
              <w:jc w:val="center"/>
              <w:rPr>
                <w:rFonts w:ascii="Rockwell" w:hAnsi="Rockwell"/>
                <w:b/>
              </w:rPr>
            </w:pP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8F2F5D"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8F2F5D" w:rsidRPr="001F2B24" w:rsidRDefault="008F2F5D" w:rsidP="001F2B24">
            <w:pPr>
              <w:jc w:val="both"/>
              <w:rPr>
                <w:rFonts w:ascii="Rockwell" w:hAnsi="Rockwell"/>
                <w:i/>
              </w:rPr>
            </w:pPr>
          </w:p>
          <w:p w:rsidR="007F2A38" w:rsidRPr="001F2B24" w:rsidRDefault="007F2A38" w:rsidP="001F2B24">
            <w:pPr>
              <w:jc w:val="both"/>
              <w:rPr>
                <w:rFonts w:ascii="Rockwell" w:hAnsi="Rockwell"/>
                <w:i/>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b/>
              </w:rPr>
            </w:pPr>
            <w:r w:rsidRPr="001F2B24">
              <w:rPr>
                <w:rFonts w:ascii="Rockwell" w:hAnsi="Rockwell"/>
                <w:b/>
              </w:rPr>
              <w:t xml:space="preserve">TYPE DE PROPULSION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l’une des mentions suivantes en fonction du Poids Total Autorisé en Charge (PTAC) souhaité :</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4x2 </w:t>
            </w:r>
            <w:r w:rsidRPr="001F2B24">
              <w:rPr>
                <w:rFonts w:ascii="Rockwell" w:hAnsi="Rockwell"/>
                <w:i/>
                <w:sz w:val="24"/>
                <w:szCs w:val="24"/>
              </w:rPr>
              <w:t>(pour PTAC maximum de 18 T)</w:t>
            </w:r>
            <w:r w:rsidRPr="001F2B24">
              <w:rPr>
                <w:rFonts w:ascii="Rockwell" w:hAnsi="Rockwell"/>
                <w:b/>
                <w:i/>
                <w:sz w:val="24"/>
                <w:szCs w:val="24"/>
              </w:rPr>
              <w: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4x4 </w:t>
            </w:r>
            <w:r w:rsidRPr="001F2B24">
              <w:rPr>
                <w:rFonts w:ascii="Rockwell" w:hAnsi="Rockwell"/>
                <w:i/>
                <w:sz w:val="24"/>
                <w:szCs w:val="24"/>
              </w:rPr>
              <w:t>(pour PTAC maximum de 18 T)</w:t>
            </w:r>
            <w:r w:rsidRPr="001F2B24">
              <w:rPr>
                <w:rFonts w:ascii="Rockwell" w:hAnsi="Rockwell"/>
                <w:b/>
                <w:i/>
                <w:sz w:val="24"/>
                <w:szCs w:val="24"/>
              </w:rPr>
              <w: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6x2 </w:t>
            </w:r>
            <w:r w:rsidRPr="001F2B24">
              <w:rPr>
                <w:rFonts w:ascii="Rockwell" w:hAnsi="Rockwell"/>
                <w:i/>
                <w:sz w:val="24"/>
                <w:szCs w:val="24"/>
              </w:rPr>
              <w:t>(pour PTAC maximum de 26 T)</w:t>
            </w:r>
            <w:r w:rsidRPr="001F2B24">
              <w:rPr>
                <w:rFonts w:ascii="Rockwell" w:hAnsi="Rockwell"/>
                <w:b/>
                <w:i/>
                <w:sz w:val="24"/>
                <w:szCs w:val="24"/>
              </w:rPr>
              <w: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6x4 </w:t>
            </w:r>
            <w:r w:rsidRPr="001F2B24">
              <w:rPr>
                <w:rFonts w:ascii="Rockwell" w:hAnsi="Rockwell"/>
                <w:i/>
                <w:sz w:val="24"/>
                <w:szCs w:val="24"/>
              </w:rPr>
              <w:t>(pour PTAC maximum de 26 T)</w:t>
            </w:r>
            <w:r w:rsidRPr="001F2B24">
              <w:rPr>
                <w:rFonts w:ascii="Rockwell" w:hAnsi="Rockwell"/>
                <w:b/>
                <w:i/>
                <w:sz w:val="24"/>
                <w:szCs w:val="24"/>
              </w:rPr>
              <w: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6x6 </w:t>
            </w:r>
            <w:r w:rsidRPr="001F2B24">
              <w:rPr>
                <w:rFonts w:ascii="Rockwell" w:hAnsi="Rockwell"/>
                <w:i/>
                <w:sz w:val="24"/>
                <w:szCs w:val="24"/>
              </w:rPr>
              <w:t>(pour PTAC maximum de 26 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8x4 </w:t>
            </w:r>
            <w:r w:rsidRPr="001F2B24">
              <w:rPr>
                <w:rFonts w:ascii="Rockwell" w:hAnsi="Rockwell"/>
                <w:i/>
                <w:sz w:val="24"/>
                <w:szCs w:val="24"/>
              </w:rPr>
              <w:t>(pour PTAC maximum de 31 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8x6 </w:t>
            </w:r>
            <w:r w:rsidRPr="001F2B24">
              <w:rPr>
                <w:rFonts w:ascii="Rockwell" w:hAnsi="Rockwell"/>
                <w:i/>
                <w:sz w:val="24"/>
                <w:szCs w:val="24"/>
              </w:rPr>
              <w:t>(pour PTAC maximum de 31 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 xml:space="preserve">8x8 </w:t>
            </w:r>
            <w:r w:rsidRPr="001F2B24">
              <w:rPr>
                <w:rFonts w:ascii="Rockwell" w:hAnsi="Rockwell"/>
                <w:i/>
                <w:sz w:val="24"/>
                <w:szCs w:val="24"/>
              </w:rPr>
              <w:t>(pour PTAC maximum de 31 T).</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l’une des mentions suivantes :</w:t>
            </w:r>
          </w:p>
          <w:p w:rsidR="007F2A38" w:rsidRPr="001F2B24" w:rsidRDefault="007F2A38" w:rsidP="001F2B24">
            <w:pPr>
              <w:pStyle w:val="Paragraphedeliste"/>
              <w:numPr>
                <w:ilvl w:val="0"/>
                <w:numId w:val="32"/>
              </w:numPr>
              <w:ind w:left="640" w:hanging="142"/>
              <w:jc w:val="both"/>
              <w:rPr>
                <w:rFonts w:ascii="Rockwell" w:hAnsi="Rockwell"/>
                <w:b/>
                <w:sz w:val="24"/>
                <w:szCs w:val="24"/>
              </w:rPr>
            </w:pPr>
            <w:r w:rsidRPr="001F2B24">
              <w:rPr>
                <w:rFonts w:ascii="Rockwell" w:hAnsi="Rockwell"/>
                <w:b/>
                <w:sz w:val="24"/>
                <w:szCs w:val="24"/>
              </w:rPr>
              <w:t>Benne basculante,</w:t>
            </w:r>
          </w:p>
          <w:p w:rsidR="007F2A38" w:rsidRPr="001F2B24" w:rsidRDefault="007F2A38" w:rsidP="001F2B24">
            <w:pPr>
              <w:pStyle w:val="Paragraphedeliste"/>
              <w:numPr>
                <w:ilvl w:val="0"/>
                <w:numId w:val="32"/>
              </w:numPr>
              <w:ind w:left="640" w:hanging="142"/>
              <w:jc w:val="both"/>
              <w:rPr>
                <w:rFonts w:ascii="Rockwell" w:hAnsi="Rockwell"/>
                <w:b/>
                <w:sz w:val="24"/>
                <w:szCs w:val="24"/>
              </w:rPr>
            </w:pPr>
            <w:r w:rsidRPr="001F2B24">
              <w:rPr>
                <w:rFonts w:ascii="Rockwell" w:hAnsi="Rockwell"/>
                <w:b/>
                <w:sz w:val="24"/>
                <w:szCs w:val="24"/>
              </w:rPr>
              <w:t xml:space="preserve">Plateau à ridelles, </w:t>
            </w:r>
          </w:p>
          <w:p w:rsidR="007F2A38" w:rsidRPr="001F2B24" w:rsidRDefault="007F2A38" w:rsidP="001F2B24">
            <w:pPr>
              <w:pStyle w:val="Paragraphedeliste"/>
              <w:numPr>
                <w:ilvl w:val="0"/>
                <w:numId w:val="32"/>
              </w:numPr>
              <w:ind w:left="640" w:hanging="142"/>
              <w:jc w:val="both"/>
              <w:rPr>
                <w:rFonts w:ascii="Rockwell" w:hAnsi="Rockwell"/>
                <w:b/>
                <w:sz w:val="24"/>
                <w:szCs w:val="24"/>
              </w:rPr>
            </w:pPr>
            <w:r w:rsidRPr="001F2B24">
              <w:rPr>
                <w:rFonts w:ascii="Rockwell" w:hAnsi="Rockwell"/>
                <w:b/>
                <w:sz w:val="24"/>
                <w:szCs w:val="24"/>
              </w:rPr>
              <w:t>Citernes,</w:t>
            </w:r>
          </w:p>
          <w:p w:rsidR="007F2A38" w:rsidRPr="001F2B24" w:rsidRDefault="007F2A38" w:rsidP="001F2B24">
            <w:pPr>
              <w:pStyle w:val="Paragraphedeliste"/>
              <w:numPr>
                <w:ilvl w:val="0"/>
                <w:numId w:val="32"/>
              </w:numPr>
              <w:spacing w:after="0" w:line="240" w:lineRule="auto"/>
              <w:ind w:left="640" w:hanging="142"/>
              <w:jc w:val="both"/>
              <w:rPr>
                <w:rFonts w:ascii="Rockwell" w:hAnsi="Rockwell"/>
                <w:b/>
                <w:sz w:val="24"/>
                <w:szCs w:val="24"/>
              </w:rPr>
            </w:pPr>
            <w:r w:rsidRPr="001F2B24">
              <w:rPr>
                <w:rFonts w:ascii="Rockwell" w:hAnsi="Rockwell"/>
                <w:b/>
                <w:sz w:val="24"/>
                <w:szCs w:val="24"/>
              </w:rPr>
              <w:t>Carrosseries spéciales.</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i/>
              </w:rPr>
            </w:pPr>
            <w:r w:rsidRPr="001F2B24">
              <w:rPr>
                <w:rFonts w:ascii="Rockwell" w:hAnsi="Rockwell"/>
                <w:i/>
              </w:rPr>
              <w:t>L’acheteur public doit bien décrire la carrosserie souhaitée ainsi que les dimensions et capacités.</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SOURCE D'ENERGIE</w:t>
            </w:r>
          </w:p>
          <w:p w:rsidR="007F2A38" w:rsidRPr="001F2B24" w:rsidRDefault="007F2A38" w:rsidP="001F2B24">
            <w:pPr>
              <w:jc w:val="both"/>
              <w:rPr>
                <w:rFonts w:ascii="Rockwell" w:hAnsi="Rockwell"/>
                <w:b/>
              </w:rPr>
            </w:pPr>
            <w:r w:rsidRPr="001F2B24">
              <w:rPr>
                <w:rFonts w:ascii="Rockwell" w:hAnsi="Rockwell"/>
                <w:i/>
              </w:rPr>
              <w:t>L'acheteur public a l'obligation de donner cette précision technique :</w:t>
            </w:r>
            <w:r w:rsidRPr="001F2B24">
              <w:rPr>
                <w:rFonts w:ascii="Rockwell" w:hAnsi="Rockwell"/>
                <w:b/>
              </w:rPr>
              <w:t xml:space="preserve"> Gazole.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Default="007F2A38" w:rsidP="001F2B24">
            <w:pPr>
              <w:jc w:val="both"/>
              <w:rPr>
                <w:rFonts w:ascii="Rockwell" w:hAnsi="Rockwell"/>
                <w:b/>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p w:rsidR="00344FF4" w:rsidRPr="001F2B24" w:rsidRDefault="00344FF4" w:rsidP="001F2B24">
            <w:pPr>
              <w:jc w:val="both"/>
              <w:rPr>
                <w:rFonts w:ascii="Rockwell" w:hAnsi="Rockwell"/>
                <w:b/>
                <w:u w:val="single"/>
              </w:rPr>
            </w:pP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SYSTEME DE TRANSMISSION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l’une des mentions suivantes :</w:t>
            </w:r>
          </w:p>
          <w:p w:rsidR="007F2A38" w:rsidRPr="001F2B24" w:rsidRDefault="007F2A38" w:rsidP="001F2B24">
            <w:pPr>
              <w:pStyle w:val="Paragraphedeliste"/>
              <w:numPr>
                <w:ilvl w:val="0"/>
                <w:numId w:val="29"/>
              </w:numPr>
              <w:ind w:left="498" w:hanging="142"/>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automatique ;</w:t>
            </w:r>
          </w:p>
          <w:p w:rsidR="007F2A38" w:rsidRPr="001F2B24" w:rsidRDefault="007F2A38" w:rsidP="001F2B24">
            <w:pPr>
              <w:pStyle w:val="Paragraphedeliste"/>
              <w:numPr>
                <w:ilvl w:val="0"/>
                <w:numId w:val="29"/>
              </w:numPr>
              <w:spacing w:after="0" w:line="240" w:lineRule="auto"/>
              <w:ind w:left="498" w:hanging="142"/>
              <w:rPr>
                <w:rFonts w:ascii="Rockwell" w:hAnsi="Rockwell"/>
                <w:b/>
                <w:sz w:val="24"/>
                <w:szCs w:val="24"/>
              </w:rPr>
            </w:pPr>
            <w:r w:rsidRPr="001F2B24">
              <w:rPr>
                <w:rFonts w:ascii="Rockwell" w:hAnsi="Rockwell"/>
                <w:b/>
                <w:sz w:val="24"/>
                <w:szCs w:val="24"/>
              </w:rPr>
              <w:t>boîte manuelle  ou automatique.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TYPE DE DIRECTION</w:t>
            </w:r>
            <w:r w:rsidRPr="001F2B24">
              <w:rPr>
                <w:rFonts w:ascii="Rockwell" w:hAnsi="Rockwell"/>
              </w:rPr>
              <w:t> </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 </w:t>
            </w:r>
            <w:r w:rsidRPr="001F2B24">
              <w:rPr>
                <w:rFonts w:ascii="Rockwell" w:hAnsi="Rockwell"/>
                <w:b/>
              </w:rPr>
              <w:t>La direction doit être assistée</w:t>
            </w:r>
            <w:r w:rsidRPr="001F2B24">
              <w:rPr>
                <w:rFonts w:ascii="Rockwell" w:hAnsi="Rockwell"/>
              </w:rPr>
              <w:t>.</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 xml:space="preserve">acheteur public doit indiquer la couleur de son choix si cela est nécessaire (véhicule de fonction, gendarmerie, sapeurs 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9C2147" w:rsidRPr="001F2B24">
              <w:rPr>
                <w:rFonts w:ascii="Rockwell" w:hAnsi="Rockwell"/>
                <w:i/>
              </w:rPr>
              <w:t xml:space="preserve"> du soumissionnaire</w:t>
            </w:r>
            <w:r w:rsidRPr="001F2B24">
              <w:rPr>
                <w:rFonts w:ascii="Rockwell" w:hAnsi="Rockwell"/>
                <w:b/>
              </w:rPr>
              <w:t xml:space="preserve">. </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i/>
              </w:rPr>
            </w:pPr>
            <w:r w:rsidRPr="001F2B24">
              <w:rPr>
                <w:rFonts w:ascii="Rockwell" w:hAnsi="Rockwell"/>
                <w:i/>
              </w:rPr>
              <w:t>Dans le cadre de la tropicalisation, la suspension doit être adaptée à l’utilisation sur les routes du Burkina Faso. L'acheteur public doit indiquer la mention :</w:t>
            </w:r>
            <w:r w:rsidRPr="001F2B24">
              <w:rPr>
                <w:rFonts w:ascii="Rockwell" w:hAnsi="Rockwell"/>
                <w:b/>
              </w:rPr>
              <w:t xml:space="preserve"> Suspension renforcée  pour les mauvaises routes.</w:t>
            </w:r>
          </w:p>
        </w:tc>
        <w:tc>
          <w:tcPr>
            <w:tcW w:w="2693" w:type="dxa"/>
          </w:tcPr>
          <w:p w:rsidR="007F2A38" w:rsidRPr="001F2B24" w:rsidRDefault="007F2A38" w:rsidP="001F2B24">
            <w:pPr>
              <w:jc w:val="both"/>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MOTORISATION</w:t>
            </w:r>
          </w:p>
          <w:p w:rsidR="007F2A38" w:rsidRPr="001F2B24" w:rsidRDefault="007F2A38" w:rsidP="001F2B24">
            <w:pPr>
              <w:jc w:val="both"/>
              <w:rPr>
                <w:rFonts w:ascii="Rockwell" w:hAnsi="Rockwell"/>
                <w:i/>
              </w:rPr>
            </w:pPr>
            <w:r w:rsidRPr="001F2B24">
              <w:rPr>
                <w:rFonts w:ascii="Rockwell" w:hAnsi="Rockwell"/>
                <w:i/>
              </w:rPr>
              <w:t xml:space="preserve">Cette notion fait appel à l’émission standard. L’acheteur public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Euro 2 ou 3.</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 xml:space="preserve">POIDS TOTAL AUTORISE EN CHARGE (PTAC)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doit</w:t>
            </w:r>
            <w:r w:rsidRPr="001F2B24">
              <w:rPr>
                <w:rFonts w:ascii="Rockwell" w:hAnsi="Rockwell"/>
                <w:i/>
              </w:rPr>
              <w:t xml:space="preserve">  choisir  l’une des catégories suivantes :</w:t>
            </w: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1</w:t>
            </w:r>
          </w:p>
          <w:p w:rsidR="007F2A38" w:rsidRPr="001F2B24" w:rsidRDefault="007F2A38" w:rsidP="001F2B24">
            <w:pPr>
              <w:ind w:left="1134"/>
              <w:jc w:val="both"/>
              <w:rPr>
                <w:rFonts w:ascii="Rockwell" w:hAnsi="Rockwell"/>
              </w:rPr>
            </w:pPr>
            <w:r w:rsidRPr="001F2B24">
              <w:rPr>
                <w:rFonts w:ascii="Rockwell" w:hAnsi="Rockwell"/>
              </w:rPr>
              <w:t>PTAC supérieur à 3.5 T</w:t>
            </w:r>
          </w:p>
          <w:p w:rsidR="007F2A38" w:rsidRPr="001F2B24" w:rsidRDefault="007F2A38" w:rsidP="001F2B24">
            <w:pPr>
              <w:pStyle w:val="Paragraphedeliste"/>
              <w:spacing w:after="0"/>
              <w:ind w:left="284"/>
              <w:jc w:val="both"/>
              <w:rPr>
                <w:rFonts w:ascii="Rockwell" w:hAnsi="Rockwell"/>
                <w:b/>
                <w:i/>
                <w:sz w:val="24"/>
                <w:szCs w:val="24"/>
              </w:rPr>
            </w:pP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2</w:t>
            </w:r>
          </w:p>
          <w:p w:rsidR="007F2A38" w:rsidRPr="001F2B24" w:rsidRDefault="007F2A38" w:rsidP="001F2B24">
            <w:pPr>
              <w:ind w:left="1134"/>
              <w:jc w:val="both"/>
              <w:rPr>
                <w:rFonts w:ascii="Rockwell" w:hAnsi="Rockwell"/>
              </w:rPr>
            </w:pPr>
            <w:r w:rsidRPr="001F2B24">
              <w:rPr>
                <w:rFonts w:ascii="Rockwell" w:hAnsi="Rockwell"/>
              </w:rPr>
              <w:t>PTAC supérieur à 8 T</w:t>
            </w:r>
          </w:p>
          <w:p w:rsidR="007F2A38" w:rsidRPr="001F2B24" w:rsidRDefault="007F2A38" w:rsidP="001F2B24">
            <w:pPr>
              <w:ind w:left="1134"/>
              <w:jc w:val="both"/>
              <w:rPr>
                <w:rFonts w:ascii="Rockwell" w:hAnsi="Rockwell"/>
              </w:rPr>
            </w:pP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3</w:t>
            </w:r>
          </w:p>
          <w:p w:rsidR="007F2A38" w:rsidRPr="001F2B24" w:rsidRDefault="007F2A38" w:rsidP="001F2B24">
            <w:pPr>
              <w:ind w:left="1134"/>
              <w:jc w:val="both"/>
              <w:rPr>
                <w:rFonts w:ascii="Rockwell" w:hAnsi="Rockwell"/>
              </w:rPr>
            </w:pPr>
            <w:r w:rsidRPr="001F2B24">
              <w:rPr>
                <w:rFonts w:ascii="Rockwell" w:hAnsi="Rockwell"/>
              </w:rPr>
              <w:t xml:space="preserve">PTAC supérieur à 13 T </w:t>
            </w:r>
          </w:p>
          <w:p w:rsidR="007F2A38" w:rsidRPr="001F2B24" w:rsidRDefault="007F2A38" w:rsidP="001F2B24">
            <w:pPr>
              <w:jc w:val="both"/>
              <w:rPr>
                <w:rFonts w:ascii="Rockwell" w:hAnsi="Rockwell"/>
              </w:rPr>
            </w:pP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4</w:t>
            </w:r>
          </w:p>
          <w:p w:rsidR="007F2A38" w:rsidRPr="001F2B24" w:rsidRDefault="007F2A38" w:rsidP="001F2B24">
            <w:pPr>
              <w:ind w:left="1134"/>
              <w:jc w:val="both"/>
              <w:rPr>
                <w:rFonts w:ascii="Rockwell" w:hAnsi="Rockwell"/>
              </w:rPr>
            </w:pPr>
            <w:r w:rsidRPr="001F2B24">
              <w:rPr>
                <w:rFonts w:ascii="Rockwell" w:hAnsi="Rockwell"/>
              </w:rPr>
              <w:t>PTAC supérieur à 18 T</w:t>
            </w:r>
          </w:p>
          <w:p w:rsidR="007F2A38" w:rsidRPr="001F2B24" w:rsidRDefault="007F2A38" w:rsidP="001F2B24">
            <w:pPr>
              <w:pStyle w:val="Paragraphedeliste"/>
              <w:spacing w:after="0"/>
              <w:ind w:left="284"/>
              <w:jc w:val="both"/>
              <w:rPr>
                <w:rFonts w:ascii="Rockwell" w:hAnsi="Rockwell"/>
                <w:b/>
                <w:i/>
                <w:sz w:val="24"/>
                <w:szCs w:val="24"/>
              </w:rPr>
            </w:pP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5</w:t>
            </w:r>
          </w:p>
          <w:p w:rsidR="007F2A38" w:rsidRPr="001F2B24" w:rsidRDefault="007F2A38" w:rsidP="001F2B24">
            <w:pPr>
              <w:ind w:left="1134"/>
              <w:jc w:val="both"/>
              <w:rPr>
                <w:rFonts w:ascii="Rockwell" w:hAnsi="Rockwell"/>
              </w:rPr>
            </w:pPr>
            <w:r w:rsidRPr="001F2B24">
              <w:rPr>
                <w:rFonts w:ascii="Rockwell" w:hAnsi="Rockwell"/>
              </w:rPr>
              <w:t>PTAC supérieur à 26 T</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L</w:t>
            </w:r>
            <w:r w:rsidRPr="001F2B24">
              <w:rPr>
                <w:rFonts w:ascii="Rockwell" w:hAnsi="Rockwell"/>
                <w:i/>
              </w:rPr>
              <w:t>'acheteur public doit indiquer la mention :</w:t>
            </w:r>
            <w:r w:rsidRPr="001F2B24">
              <w:rPr>
                <w:rFonts w:ascii="Rockwell" w:hAnsi="Rockwell"/>
                <w:b/>
              </w:rPr>
              <w:t xml:space="preserve"> Tropicalisé.</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b/>
                <w:bCs/>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925"/>
        </w:trPr>
        <w:tc>
          <w:tcPr>
            <w:tcW w:w="4821" w:type="dxa"/>
          </w:tcPr>
          <w:p w:rsidR="007F2A38" w:rsidRPr="001F2B24" w:rsidRDefault="007F2A38" w:rsidP="001F2B24">
            <w:pPr>
              <w:jc w:val="both"/>
              <w:rPr>
                <w:rFonts w:ascii="Rockwell" w:hAnsi="Rockwell"/>
                <w:b/>
              </w:rPr>
            </w:pPr>
            <w:r w:rsidRPr="001F2B24">
              <w:rPr>
                <w:rFonts w:ascii="Rockwell" w:hAnsi="Rockwell"/>
                <w:b/>
                <w:u w:val="single"/>
              </w:rPr>
              <w:t>FREINAGE </w:t>
            </w:r>
          </w:p>
          <w:p w:rsidR="007F2A38" w:rsidRPr="001F2B24" w:rsidRDefault="007F2A38" w:rsidP="001F2B24">
            <w:pPr>
              <w:jc w:val="both"/>
              <w:rPr>
                <w:rFonts w:ascii="Rockwell" w:hAnsi="Rockwell"/>
                <w:b/>
              </w:rPr>
            </w:pPr>
            <w:r w:rsidRPr="001F2B24">
              <w:rPr>
                <w:rFonts w:ascii="Rockwell" w:hAnsi="Rockwell"/>
                <w:i/>
              </w:rPr>
              <w:t>L'acheteur public doit indiquer la mention :</w:t>
            </w:r>
            <w:r w:rsidRPr="001F2B24">
              <w:rPr>
                <w:rFonts w:ascii="Rockwell" w:hAnsi="Rockwell"/>
                <w:b/>
              </w:rPr>
              <w:t xml:space="preserve"> ABS.</w:t>
            </w:r>
          </w:p>
        </w:tc>
        <w:tc>
          <w:tcPr>
            <w:tcW w:w="2693" w:type="dxa"/>
          </w:tcPr>
          <w:p w:rsidR="007F2A38" w:rsidRPr="001F2B24" w:rsidRDefault="007F2A38" w:rsidP="001F2B24">
            <w:pPr>
              <w:ind w:left="360"/>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925"/>
        </w:trPr>
        <w:tc>
          <w:tcPr>
            <w:tcW w:w="4821" w:type="dxa"/>
          </w:tcPr>
          <w:p w:rsidR="007F2A38" w:rsidRPr="001F2B24" w:rsidRDefault="007F2A38" w:rsidP="001F2B24">
            <w:pPr>
              <w:jc w:val="both"/>
              <w:rPr>
                <w:rFonts w:ascii="Rockwell" w:hAnsi="Rockwell"/>
              </w:rPr>
            </w:pPr>
            <w:r w:rsidRPr="001F2B24">
              <w:rPr>
                <w:rFonts w:ascii="Rockwell" w:hAnsi="Rockwell"/>
                <w:b/>
                <w:u w:val="single"/>
              </w:rPr>
              <w:t>CHARGE UTILE</w:t>
            </w:r>
            <w:r w:rsidRPr="001F2B24">
              <w:rPr>
                <w:rFonts w:ascii="Rockwell" w:hAnsi="Rockwell"/>
              </w:rPr>
              <w:t xml:space="preserve"> </w:t>
            </w:r>
          </w:p>
          <w:p w:rsidR="007F2A38" w:rsidRPr="001F2B24" w:rsidRDefault="007F2A38" w:rsidP="001F2B24">
            <w:pPr>
              <w:jc w:val="both"/>
              <w:rPr>
                <w:rFonts w:ascii="Rockwell" w:hAnsi="Rockwell"/>
                <w:b/>
                <w:u w:val="single"/>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A préciser selon la réglementation.</w:t>
            </w:r>
          </w:p>
        </w:tc>
        <w:tc>
          <w:tcPr>
            <w:tcW w:w="2693" w:type="dxa"/>
          </w:tcPr>
          <w:p w:rsidR="007F2A38" w:rsidRPr="001F2B24" w:rsidRDefault="007F2A38" w:rsidP="001F2B24">
            <w:pPr>
              <w:ind w:left="360"/>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317"/>
        </w:trPr>
        <w:tc>
          <w:tcPr>
            <w:tcW w:w="4821" w:type="dxa"/>
            <w:tcBorders>
              <w:bottom w:val="single" w:sz="4" w:space="0" w:color="auto"/>
            </w:tcBorders>
          </w:tcPr>
          <w:p w:rsidR="007F2A38" w:rsidRPr="001F2B24" w:rsidRDefault="007F2A38" w:rsidP="001F2B24">
            <w:pPr>
              <w:jc w:val="both"/>
              <w:rPr>
                <w:rFonts w:ascii="Rockwell" w:hAnsi="Rockwell"/>
              </w:rPr>
            </w:pPr>
            <w:r w:rsidRPr="001F2B24">
              <w:rPr>
                <w:rFonts w:ascii="Rockwell" w:hAnsi="Rockwell"/>
                <w:b/>
                <w:u w:val="single"/>
              </w:rPr>
              <w:t>NOMBRE DE PLACES ASSISES</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w:t>
            </w:r>
            <w:r w:rsidRPr="001F2B24">
              <w:rPr>
                <w:rFonts w:ascii="Rockwell" w:hAnsi="Rockwell"/>
                <w:b/>
              </w:rPr>
              <w:t xml:space="preserve"> Minimum deux (02) places.</w:t>
            </w:r>
          </w:p>
        </w:tc>
        <w:tc>
          <w:tcPr>
            <w:tcW w:w="2693" w:type="dxa"/>
            <w:tcBorders>
              <w:bottom w:val="single" w:sz="4" w:space="0" w:color="auto"/>
            </w:tcBorders>
          </w:tcPr>
          <w:p w:rsidR="007F2A38" w:rsidRPr="001F2B24" w:rsidRDefault="007F2A38" w:rsidP="001F2B24">
            <w:pPr>
              <w:jc w:val="both"/>
              <w:rPr>
                <w:rFonts w:ascii="Rockwell" w:hAnsi="Rockwell"/>
              </w:rPr>
            </w:pPr>
          </w:p>
        </w:tc>
        <w:tc>
          <w:tcPr>
            <w:tcW w:w="2835" w:type="dxa"/>
            <w:tcBorders>
              <w:bottom w:val="single" w:sz="4" w:space="0" w:color="auto"/>
            </w:tcBorders>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NOMBRE DE PORTIERES</w:t>
            </w:r>
          </w:p>
          <w:p w:rsidR="007F2A38" w:rsidRPr="001F2B24" w:rsidRDefault="007F2A38" w:rsidP="001F2B24">
            <w:pPr>
              <w:jc w:val="both"/>
              <w:rPr>
                <w:rFonts w:ascii="Rockwell" w:hAnsi="Rockwell"/>
                <w:i/>
                <w:iCs/>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w:t>
            </w:r>
            <w:r w:rsidRPr="001F2B24">
              <w:rPr>
                <w:rFonts w:ascii="Rockwell" w:hAnsi="Rockwell"/>
                <w:b/>
              </w:rPr>
              <w:t xml:space="preserve"> Minimum deux (02)</w:t>
            </w:r>
            <w:r w:rsidRPr="001F2B24">
              <w:rPr>
                <w:rFonts w:ascii="Rockwell" w:hAnsi="Rockwell"/>
                <w:i/>
                <w:iCs/>
              </w:rPr>
              <w:t>.</w:t>
            </w:r>
          </w:p>
        </w:tc>
        <w:tc>
          <w:tcPr>
            <w:tcW w:w="2693" w:type="dxa"/>
          </w:tcPr>
          <w:p w:rsidR="007F2A38" w:rsidRPr="001F2B24" w:rsidRDefault="007F2A38" w:rsidP="001F2B24">
            <w:pPr>
              <w:rPr>
                <w:rFonts w:ascii="Rockwell" w:hAnsi="Rockwell"/>
                <w:i/>
              </w:rPr>
            </w:pPr>
          </w:p>
        </w:tc>
        <w:tc>
          <w:tcPr>
            <w:tcW w:w="2835" w:type="dxa"/>
          </w:tcPr>
          <w:p w:rsidR="007F2A38" w:rsidRPr="001F2B24" w:rsidRDefault="007F2A38" w:rsidP="001F2B24">
            <w:pPr>
              <w:rPr>
                <w:rFonts w:ascii="Rockwell" w:hAnsi="Rockwell"/>
              </w:rPr>
            </w:pPr>
          </w:p>
        </w:tc>
      </w:tr>
      <w:tr w:rsidR="007F2A38" w:rsidRPr="001F2B24" w:rsidTr="007F2A38">
        <w:tc>
          <w:tcPr>
            <w:tcW w:w="10349" w:type="dxa"/>
            <w:gridSpan w:val="3"/>
          </w:tcPr>
          <w:p w:rsidR="007F2A38" w:rsidRPr="001F2B24" w:rsidRDefault="007F2A38" w:rsidP="001F2B24">
            <w:pPr>
              <w:pStyle w:val="Paragraphedeliste"/>
              <w:spacing w:after="0" w:line="240" w:lineRule="auto"/>
              <w:ind w:left="360"/>
              <w:jc w:val="center"/>
              <w:rPr>
                <w:rFonts w:ascii="Rockwell" w:hAnsi="Rockwell"/>
                <w:sz w:val="24"/>
                <w:szCs w:val="24"/>
                <w:u w:val="single"/>
              </w:rPr>
            </w:pPr>
            <w:r w:rsidRPr="001F2B24">
              <w:rPr>
                <w:rFonts w:ascii="Rockwell" w:hAnsi="Rockwell"/>
                <w:b/>
                <w:bCs/>
                <w:sz w:val="24"/>
                <w:szCs w:val="24"/>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p>
          <w:p w:rsidR="007F2A38" w:rsidRPr="001F2B24" w:rsidRDefault="007F2A38" w:rsidP="001F2B24">
            <w:pPr>
              <w:jc w:val="both"/>
              <w:rPr>
                <w:rFonts w:ascii="Rockwell" w:hAnsi="Rockwell"/>
                <w:i/>
              </w:rPr>
            </w:pPr>
            <w:r w:rsidRPr="001F2B24">
              <w:rPr>
                <w:rFonts w:ascii="Rockwell" w:hAnsi="Rockwell"/>
                <w:bCs/>
                <w:i/>
              </w:rPr>
              <w:t>L</w:t>
            </w:r>
            <w:r w:rsidRPr="001F2B24">
              <w:rPr>
                <w:rFonts w:ascii="Rockwell" w:hAnsi="Rockwell"/>
                <w:i/>
              </w:rPr>
              <w:t>’acheteur public doit obligatoirement indiquer :</w:t>
            </w:r>
          </w:p>
          <w:p w:rsidR="007F2A38" w:rsidRPr="001F2B24" w:rsidRDefault="007F2A38" w:rsidP="001F2B24">
            <w:pPr>
              <w:numPr>
                <w:ilvl w:val="0"/>
                <w:numId w:val="8"/>
              </w:numPr>
              <w:jc w:val="both"/>
              <w:rPr>
                <w:rFonts w:ascii="Rockwell" w:hAnsi="Rockwell"/>
                <w:b/>
              </w:rPr>
            </w:pPr>
            <w:r w:rsidRPr="001F2B24">
              <w:rPr>
                <w:rFonts w:ascii="Rockwell" w:hAnsi="Rockwell"/>
                <w:b/>
              </w:rPr>
              <w:t>ceinture de sécurité pour le siège conducteur et les sièges passagers ;</w:t>
            </w:r>
          </w:p>
          <w:p w:rsidR="007F2A38" w:rsidRPr="001F2B24" w:rsidRDefault="007F2A38" w:rsidP="001F2B24">
            <w:pPr>
              <w:numPr>
                <w:ilvl w:val="0"/>
                <w:numId w:val="8"/>
              </w:numPr>
              <w:jc w:val="both"/>
              <w:rPr>
                <w:rFonts w:ascii="Rockwell" w:hAnsi="Rockwell"/>
                <w:b/>
              </w:rPr>
            </w:pPr>
            <w:r w:rsidRPr="001F2B24">
              <w:rPr>
                <w:rFonts w:ascii="Rockwell" w:hAnsi="Rockwell"/>
                <w:b/>
              </w:rPr>
              <w:t>rétroviseurs grand angle ;</w:t>
            </w:r>
          </w:p>
          <w:p w:rsidR="007F2A38" w:rsidRPr="001F2B24" w:rsidRDefault="007F2A38" w:rsidP="001F2B24">
            <w:pPr>
              <w:numPr>
                <w:ilvl w:val="0"/>
                <w:numId w:val="8"/>
              </w:numPr>
              <w:jc w:val="both"/>
              <w:rPr>
                <w:rFonts w:ascii="Rockwell" w:hAnsi="Rockwell"/>
                <w:b/>
              </w:rPr>
            </w:pPr>
            <w:r w:rsidRPr="001F2B24">
              <w:rPr>
                <w:rFonts w:ascii="Rockwell" w:hAnsi="Rockwell"/>
                <w:b/>
              </w:rPr>
              <w:t xml:space="preserve">radio et lecteur CD minimum ; </w:t>
            </w:r>
          </w:p>
          <w:p w:rsidR="007F2A38" w:rsidRPr="001F2B24" w:rsidRDefault="007F2A38" w:rsidP="001F2B24">
            <w:pPr>
              <w:numPr>
                <w:ilvl w:val="0"/>
                <w:numId w:val="8"/>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8"/>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8"/>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8"/>
              </w:numPr>
              <w:jc w:val="both"/>
              <w:rPr>
                <w:rFonts w:ascii="Rockwell" w:hAnsi="Rockwell"/>
                <w:b/>
              </w:rPr>
            </w:pPr>
            <w:r w:rsidRPr="001F2B24">
              <w:rPr>
                <w:rFonts w:ascii="Rockwell" w:hAnsi="Rockwell"/>
                <w:b/>
                <w:iCs/>
              </w:rPr>
              <w:t>une boîte de pharmacie  de premier secours ;</w:t>
            </w:r>
          </w:p>
          <w:p w:rsidR="007F2A38" w:rsidRPr="001F2B24" w:rsidRDefault="007F2A38" w:rsidP="001F2B24">
            <w:pPr>
              <w:numPr>
                <w:ilvl w:val="0"/>
                <w:numId w:val="8"/>
              </w:numPr>
              <w:jc w:val="both"/>
              <w:rPr>
                <w:rFonts w:ascii="Rockwell" w:hAnsi="Rockwell"/>
              </w:rPr>
            </w:pPr>
            <w:r w:rsidRPr="001F2B24">
              <w:rPr>
                <w:rFonts w:ascii="Rockwell" w:hAnsi="Rockwell"/>
                <w:b/>
                <w:iCs/>
              </w:rPr>
              <w:t>un gilet fluorescent ;</w:t>
            </w:r>
          </w:p>
          <w:p w:rsidR="007F2A38" w:rsidRPr="001F2B24" w:rsidRDefault="007F2A38" w:rsidP="001F2B24">
            <w:pPr>
              <w:numPr>
                <w:ilvl w:val="0"/>
                <w:numId w:val="8"/>
              </w:numPr>
              <w:jc w:val="both"/>
              <w:rPr>
                <w:rFonts w:ascii="Rockwell" w:hAnsi="Rockwell"/>
                <w:b/>
              </w:rPr>
            </w:pPr>
            <w:r w:rsidRPr="001F2B24">
              <w:rPr>
                <w:rFonts w:ascii="Rockwell" w:hAnsi="Rockwell"/>
                <w:b/>
                <w:iCs/>
              </w:rPr>
              <w:t>un extincteur ;</w:t>
            </w:r>
          </w:p>
          <w:p w:rsidR="007F2A38" w:rsidRPr="001F2B24" w:rsidRDefault="007F2A38" w:rsidP="001F2B24">
            <w:pPr>
              <w:numPr>
                <w:ilvl w:val="0"/>
                <w:numId w:val="8"/>
              </w:numPr>
              <w:jc w:val="both"/>
              <w:rPr>
                <w:rFonts w:ascii="Rockwell" w:hAnsi="Rockwell"/>
                <w:b/>
              </w:rPr>
            </w:pPr>
            <w:r w:rsidRPr="001F2B24">
              <w:rPr>
                <w:rFonts w:ascii="Rockwell" w:hAnsi="Rockwell"/>
                <w:b/>
              </w:rPr>
              <w:t>une roue de secours d’origine aux dimensions et profil des pneus d’origine ;</w:t>
            </w:r>
          </w:p>
          <w:p w:rsidR="007F2A38" w:rsidRPr="001F2B24" w:rsidRDefault="007F2A38" w:rsidP="001F2B24">
            <w:pPr>
              <w:numPr>
                <w:ilvl w:val="0"/>
                <w:numId w:val="8"/>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8"/>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r w:rsidRPr="001F2B24">
              <w:rPr>
                <w:rFonts w:ascii="Rockwell" w:hAnsi="Rockwell"/>
                <w:b/>
                <w:iCs/>
              </w:rPr>
              <w:t>.</w:t>
            </w:r>
          </w:p>
        </w:tc>
        <w:tc>
          <w:tcPr>
            <w:tcW w:w="2693" w:type="dxa"/>
          </w:tcPr>
          <w:p w:rsidR="007F2A38" w:rsidRPr="001F2B24" w:rsidRDefault="007F2A38" w:rsidP="001F2B24">
            <w:pPr>
              <w:ind w:left="357"/>
              <w:jc w:val="both"/>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rPr>
          <w:trHeight w:val="1266"/>
        </w:trPr>
        <w:tc>
          <w:tcPr>
            <w:tcW w:w="4821" w:type="dxa"/>
          </w:tcPr>
          <w:p w:rsidR="007F2A38" w:rsidRPr="001F2B24" w:rsidRDefault="007F2A38" w:rsidP="001F2B24">
            <w:pPr>
              <w:jc w:val="both"/>
              <w:rPr>
                <w:rFonts w:ascii="Rockwell" w:hAnsi="Rockwell"/>
              </w:rPr>
            </w:pPr>
            <w:r w:rsidRPr="001F2B24">
              <w:rPr>
                <w:rFonts w:ascii="Rockwell" w:hAnsi="Rockwell"/>
                <w:b/>
                <w:u w:val="single"/>
              </w:rPr>
              <w:t>EQUIPEMENTS A OPTION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b/>
              </w:rPr>
            </w:pPr>
            <w:r w:rsidRPr="001F2B24">
              <w:rPr>
                <w:rFonts w:ascii="Rockwell" w:hAnsi="Rockwell"/>
                <w:b/>
              </w:rPr>
              <w:t>airbag conducteur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ralentisseur sur échappement ou chaîne cinématique </w:t>
            </w:r>
            <w:r w:rsidRPr="001F2B24">
              <w:rPr>
                <w:rFonts w:ascii="Rockwell" w:hAnsi="Rockwell"/>
                <w:b/>
                <w:i/>
              </w:rPr>
              <w:t>(uniquement pour les camions de catégories 3, 4 et 5)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chronotachygraphe (appareil électronique enregistreur de temps de vitesses et d’activités); </w:t>
            </w:r>
          </w:p>
          <w:p w:rsidR="007F2A38" w:rsidRPr="001F2B24" w:rsidRDefault="007F2A38" w:rsidP="001F2B24">
            <w:pPr>
              <w:numPr>
                <w:ilvl w:val="0"/>
                <w:numId w:val="6"/>
              </w:numPr>
              <w:jc w:val="both"/>
              <w:rPr>
                <w:rFonts w:ascii="Rockwell" w:hAnsi="Rockwell"/>
                <w:b/>
              </w:rPr>
            </w:pPr>
            <w:r w:rsidRPr="001F2B24">
              <w:rPr>
                <w:rFonts w:ascii="Rockwell" w:hAnsi="Rockwell"/>
                <w:b/>
              </w:rPr>
              <w:t>équipement ADR d’origine (Uniquement pour les véhicules de transport de produits dangereux) ;</w:t>
            </w:r>
          </w:p>
          <w:p w:rsidR="007F2A38" w:rsidRPr="001F2B24" w:rsidRDefault="007F2A38" w:rsidP="001F2B24">
            <w:pPr>
              <w:numPr>
                <w:ilvl w:val="0"/>
                <w:numId w:val="6"/>
              </w:numPr>
              <w:jc w:val="both"/>
              <w:rPr>
                <w:rFonts w:ascii="Rockwell" w:hAnsi="Rockwell"/>
                <w:b/>
              </w:rPr>
            </w:pPr>
            <w:r w:rsidRPr="001F2B24">
              <w:rPr>
                <w:rFonts w:ascii="Rockwell" w:hAnsi="Rockwell"/>
                <w:b/>
              </w:rPr>
              <w:t>autres adaptations ou modifications éventuelles pour les véhicules spéciaux.</w:t>
            </w:r>
          </w:p>
          <w:p w:rsidR="007F2A38" w:rsidRPr="001F2B24" w:rsidRDefault="007F2A38" w:rsidP="001F2B24">
            <w:pPr>
              <w:ind w:left="717"/>
              <w:jc w:val="both"/>
              <w:rPr>
                <w:rFonts w:ascii="Rockwell" w:hAnsi="Rockwell"/>
                <w:b/>
              </w:rPr>
            </w:pP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r w:rsidRPr="001F2B24">
              <w:rPr>
                <w:rFonts w:ascii="Rockwell" w:hAnsi="Rockwell"/>
                <w:b/>
              </w:rPr>
              <w:t> :</w:t>
            </w:r>
            <w:r w:rsidRPr="001F2B24">
              <w:rPr>
                <w:rFonts w:ascii="Rockwell" w:hAnsi="Rockwell"/>
                <w:i/>
              </w:rPr>
              <w:t> </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9C2147"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7F2A38" w:rsidRPr="001F2B24" w:rsidRDefault="007F2A38" w:rsidP="001F2B24">
      <w:pPr>
        <w:rPr>
          <w:rFonts w:ascii="Rockwell" w:hAnsi="Rockwell"/>
        </w:rPr>
      </w:pPr>
    </w:p>
    <w:p w:rsidR="007F2A38" w:rsidRPr="001F2B24" w:rsidRDefault="007F2A38" w:rsidP="001F2B24"/>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Pr>
        <w:pStyle w:val="Corpsdetexte21"/>
        <w:ind w:firstLine="0"/>
        <w:jc w:val="left"/>
        <w:rPr>
          <w:rFonts w:ascii="Rockwell" w:hAnsi="Rockwell"/>
        </w:rPr>
      </w:pPr>
    </w:p>
    <w:p w:rsidR="007F2A38" w:rsidRPr="001F2B24" w:rsidRDefault="007F2A38" w:rsidP="001F2B24"/>
    <w:p w:rsidR="007F2A38" w:rsidRDefault="007F2A38" w:rsidP="001F2B24"/>
    <w:p w:rsidR="000D7323" w:rsidRDefault="000D7323" w:rsidP="001F2B24"/>
    <w:p w:rsidR="000D7323" w:rsidRDefault="000D7323" w:rsidP="001F2B24"/>
    <w:p w:rsidR="000D7323" w:rsidRDefault="000D7323" w:rsidP="001F2B24"/>
    <w:p w:rsidR="000D7323" w:rsidRDefault="000D7323" w:rsidP="001F2B24"/>
    <w:p w:rsidR="000D7323" w:rsidRPr="001F2B24" w:rsidRDefault="000D7323" w:rsidP="001F2B24"/>
    <w:p w:rsidR="007F2A38" w:rsidRPr="001F2B24" w:rsidRDefault="007F2A38" w:rsidP="001F2B24"/>
    <w:p w:rsidR="00291EBD" w:rsidRPr="001F2B24" w:rsidRDefault="00291EBD" w:rsidP="001F2B24"/>
    <w:p w:rsidR="007F2A38" w:rsidRPr="001F2B24" w:rsidRDefault="007F2A38" w:rsidP="001F2B24">
      <w:pPr>
        <w:pStyle w:val="Corpsdetexte21"/>
        <w:numPr>
          <w:ilvl w:val="1"/>
          <w:numId w:val="4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t>Les véhicules tracteurs routiers</w:t>
      </w:r>
    </w:p>
    <w:p w:rsidR="007F2A38" w:rsidRDefault="007F2A38" w:rsidP="001F2B24">
      <w:pPr>
        <w:rPr>
          <w:rFonts w:ascii="Rockwell" w:hAnsi="Rockwell"/>
        </w:rPr>
      </w:pPr>
    </w:p>
    <w:p w:rsidR="00D700EC" w:rsidRPr="001F2B24" w:rsidRDefault="00D700EC"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p w:rsidR="007F2A38" w:rsidRPr="001F2B24" w:rsidRDefault="007F2A38" w:rsidP="001F2B24">
            <w:pPr>
              <w:rPr>
                <w:rFonts w:ascii="Rockwell" w:hAnsi="Rockwell"/>
                <w:b/>
              </w:rPr>
            </w:pP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7F2A38" w:rsidRPr="001F2B24" w:rsidRDefault="007F2A38"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b/>
              </w:rPr>
            </w:pPr>
            <w:r w:rsidRPr="001F2B24">
              <w:rPr>
                <w:rFonts w:ascii="Rockwell" w:hAnsi="Rockwell"/>
                <w:b/>
              </w:rPr>
              <w:t xml:space="preserve">TYPE DE PROPULSION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obligatoirement l’une des mentions suivantes en fonction du Poids Total Roulant Autorisé (PTRA) souhaité :</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4x2 </w:t>
            </w:r>
            <w:r w:rsidRPr="001F2B24">
              <w:rPr>
                <w:rFonts w:ascii="Rockwell" w:hAnsi="Rockwell"/>
                <w:i/>
                <w:sz w:val="24"/>
                <w:szCs w:val="24"/>
              </w:rPr>
              <w:t>(pour PTRA minimum de 43 T)</w:t>
            </w:r>
            <w:r w:rsidRPr="001F2B24">
              <w:rPr>
                <w:rFonts w:ascii="Rockwell" w:hAnsi="Rockwell"/>
                <w:b/>
                <w:i/>
                <w:sz w:val="24"/>
                <w:szCs w:val="24"/>
              </w:rPr>
              <w: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6x4 </w:t>
            </w:r>
            <w:r w:rsidRPr="001F2B24">
              <w:rPr>
                <w:rFonts w:ascii="Rockwell" w:hAnsi="Rockwell"/>
                <w:i/>
                <w:sz w:val="24"/>
                <w:szCs w:val="24"/>
              </w:rPr>
              <w:t>(pour PTRA minimum de 51 T)</w:t>
            </w:r>
            <w:r w:rsidRPr="001F2B24">
              <w:rPr>
                <w:rFonts w:ascii="Rockwell" w:hAnsi="Rockwell"/>
                <w:b/>
                <w:i/>
                <w:sz w:val="24"/>
                <w:szCs w:val="24"/>
              </w:rPr>
              <w:t>;</w:t>
            </w:r>
          </w:p>
          <w:p w:rsidR="007F2A38" w:rsidRPr="001F2B24" w:rsidRDefault="007F2A38" w:rsidP="001F2B24">
            <w:pPr>
              <w:pStyle w:val="Paragraphedeliste"/>
              <w:numPr>
                <w:ilvl w:val="0"/>
                <w:numId w:val="52"/>
              </w:numPr>
              <w:jc w:val="both"/>
              <w:rPr>
                <w:rFonts w:ascii="Rockwell" w:hAnsi="Rockwell"/>
                <w:b/>
                <w:sz w:val="24"/>
                <w:szCs w:val="24"/>
              </w:rPr>
            </w:pPr>
            <w:r w:rsidRPr="001F2B24">
              <w:rPr>
                <w:rFonts w:ascii="Rockwell" w:hAnsi="Rockwell"/>
                <w:b/>
                <w:i/>
                <w:sz w:val="24"/>
                <w:szCs w:val="24"/>
              </w:rPr>
              <w:t>8x4 </w:t>
            </w:r>
            <w:r w:rsidRPr="001F2B24">
              <w:rPr>
                <w:rFonts w:ascii="Rockwell" w:hAnsi="Rockwell"/>
                <w:i/>
                <w:sz w:val="24"/>
                <w:szCs w:val="24"/>
              </w:rPr>
              <w:t>(pour PTRA minimum de 62 T).</w:t>
            </w:r>
          </w:p>
          <w:p w:rsidR="007F2A38" w:rsidRPr="001F2B24" w:rsidRDefault="007F2A38" w:rsidP="001F2B24">
            <w:pPr>
              <w:jc w:val="both"/>
              <w:rPr>
                <w:rFonts w:ascii="Rockwell" w:hAnsi="Rockwell"/>
              </w:rPr>
            </w:pPr>
            <w:r w:rsidRPr="001F2B24">
              <w:rPr>
                <w:rFonts w:ascii="Rockwell" w:hAnsi="Rockwell"/>
              </w:rPr>
              <w:t>Le PTRA est calculé sur la base d’une semi-remorque à trois (3) essieux et sur la base de la règlementation R14 de l’UEMOA.</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SOURCE D'ENERGIE</w:t>
            </w:r>
          </w:p>
          <w:p w:rsidR="007F2A38" w:rsidRPr="001F2B24" w:rsidRDefault="007F2A38" w:rsidP="001F2B24">
            <w:pPr>
              <w:jc w:val="both"/>
              <w:rPr>
                <w:rFonts w:ascii="Rockwell" w:hAnsi="Rockwell"/>
                <w:b/>
              </w:rPr>
            </w:pPr>
            <w:r w:rsidRPr="001F2B24">
              <w:rPr>
                <w:rFonts w:ascii="Rockwell" w:hAnsi="Rockwell"/>
                <w:i/>
              </w:rPr>
              <w:t>L'acheteur public a l'obligation de donner cette précision technique :</w:t>
            </w:r>
            <w:r w:rsidRPr="001F2B24">
              <w:rPr>
                <w:rFonts w:ascii="Rockwell" w:hAnsi="Rockwell"/>
                <w:b/>
              </w:rPr>
              <w:t xml:space="preserve"> </w:t>
            </w:r>
            <w:r w:rsidR="009C2147" w:rsidRPr="001F2B24">
              <w:rPr>
                <w:rFonts w:ascii="Rockwell" w:hAnsi="Rockwell"/>
                <w:b/>
              </w:rPr>
              <w:t>Gazole</w:t>
            </w:r>
            <w:r w:rsidRPr="001F2B24">
              <w:rPr>
                <w:rFonts w:ascii="Rockwell" w:hAnsi="Rockwell"/>
                <w:b/>
              </w:rPr>
              <w:t>.</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b/>
              </w:rPr>
            </w:pPr>
            <w:r w:rsidRPr="001F2B24">
              <w:rPr>
                <w:rFonts w:ascii="Rockwell" w:hAnsi="Rockwell"/>
                <w:b/>
                <w:u w:val="single"/>
              </w:rPr>
              <w:t>CONSOMMATION</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a</w:t>
            </w:r>
            <w:r w:rsidRPr="001F2B24">
              <w:rPr>
                <w:rFonts w:ascii="Rockwell" w:hAnsi="Rockwell"/>
                <w:i/>
              </w:rPr>
              <w:t xml:space="preserve"> l’information souhaitée.</w:t>
            </w:r>
          </w:p>
          <w:p w:rsidR="007F2A38" w:rsidRPr="001F2B24" w:rsidRDefault="007F2A38" w:rsidP="001F2B24">
            <w:pPr>
              <w:jc w:val="both"/>
              <w:rPr>
                <w:rFonts w:ascii="Rockwell" w:hAnsi="Rockwell"/>
                <w:b/>
                <w:u w:val="single"/>
              </w:rPr>
            </w:pPr>
            <w:r w:rsidRPr="001F2B24">
              <w:rPr>
                <w:rFonts w:ascii="Rockwell" w:hAnsi="Rockwell"/>
                <w:b/>
              </w:rPr>
              <w:t xml:space="preserve">Le soumissionnaire </w:t>
            </w:r>
            <w:r w:rsidR="00EF0460">
              <w:rPr>
                <w:rFonts w:ascii="Rockwell" w:hAnsi="Rockwell"/>
                <w:b/>
              </w:rPr>
              <w:t>indique</w:t>
            </w:r>
            <w:r w:rsidRPr="001F2B24">
              <w:rPr>
                <w:rFonts w:ascii="Rockwell" w:hAnsi="Rockwell"/>
                <w:b/>
              </w:rPr>
              <w:t xml:space="preserve"> la consommation moyenne du véhicule proposé au 100Km.</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rPr>
          <w:trHeight w:val="1228"/>
        </w:trPr>
        <w:tc>
          <w:tcPr>
            <w:tcW w:w="4821" w:type="dxa"/>
          </w:tcPr>
          <w:p w:rsidR="007F2A38" w:rsidRPr="001F2B24" w:rsidRDefault="007F2A38" w:rsidP="001F2B24">
            <w:pPr>
              <w:rPr>
                <w:rFonts w:ascii="Rockwell" w:hAnsi="Rockwell"/>
                <w:b/>
              </w:rPr>
            </w:pPr>
            <w:r w:rsidRPr="001F2B24">
              <w:rPr>
                <w:rFonts w:ascii="Rockwell" w:hAnsi="Rockwell"/>
                <w:b/>
                <w:u w:val="single"/>
              </w:rPr>
              <w:t>SYSTEME DE TRANSMISSION</w:t>
            </w:r>
            <w:r w:rsidRPr="001F2B24">
              <w:rPr>
                <w:rFonts w:ascii="Rockwell" w:hAnsi="Rockwell"/>
                <w:b/>
              </w:rPr>
              <w:t> </w:t>
            </w:r>
          </w:p>
          <w:p w:rsidR="007F2A38" w:rsidRPr="001F2B24" w:rsidRDefault="007F2A38" w:rsidP="001F2B24">
            <w:pPr>
              <w:jc w:val="both"/>
              <w:rPr>
                <w:rFonts w:ascii="Rockwell" w:hAnsi="Rockwell"/>
                <w:b/>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l’une des mentions suivantes :</w:t>
            </w:r>
            <w:r w:rsidRPr="001F2B24">
              <w:rPr>
                <w:rFonts w:ascii="Rockwell" w:hAnsi="Rockwell"/>
                <w:b/>
              </w:rPr>
              <w:t xml:space="preserve"> </w:t>
            </w:r>
          </w:p>
          <w:p w:rsidR="007F2A38" w:rsidRPr="001F2B24" w:rsidRDefault="007F2A38" w:rsidP="001F2B24">
            <w:pPr>
              <w:pStyle w:val="Paragraphedeliste"/>
              <w:numPr>
                <w:ilvl w:val="0"/>
                <w:numId w:val="32"/>
              </w:numPr>
              <w:jc w:val="both"/>
              <w:rPr>
                <w:rFonts w:ascii="Rockwell" w:hAnsi="Rockwell"/>
                <w:b/>
                <w:sz w:val="24"/>
                <w:szCs w:val="24"/>
              </w:rPr>
            </w:pPr>
            <w:r w:rsidRPr="001F2B24">
              <w:rPr>
                <w:rFonts w:ascii="Rockwell" w:hAnsi="Rockwell"/>
                <w:b/>
                <w:sz w:val="24"/>
                <w:szCs w:val="24"/>
              </w:rPr>
              <w:t>boîte manuelle ;</w:t>
            </w:r>
          </w:p>
          <w:p w:rsidR="007F2A38" w:rsidRPr="001F2B24" w:rsidRDefault="007F2A38" w:rsidP="001F2B24">
            <w:pPr>
              <w:pStyle w:val="Paragraphedeliste"/>
              <w:numPr>
                <w:ilvl w:val="0"/>
                <w:numId w:val="32"/>
              </w:numPr>
              <w:spacing w:after="0" w:line="240" w:lineRule="auto"/>
              <w:rPr>
                <w:rFonts w:ascii="Rockwell" w:hAnsi="Rockwell"/>
                <w:b/>
                <w:sz w:val="24"/>
                <w:szCs w:val="24"/>
              </w:rPr>
            </w:pPr>
            <w:r w:rsidRPr="001F2B24">
              <w:rPr>
                <w:rFonts w:ascii="Rockwell" w:hAnsi="Rockwell"/>
                <w:b/>
                <w:sz w:val="24"/>
                <w:szCs w:val="24"/>
              </w:rPr>
              <w:t>boîte automatique ;</w:t>
            </w:r>
          </w:p>
          <w:p w:rsidR="007F2A38" w:rsidRDefault="007F2A38" w:rsidP="001F2B24">
            <w:pPr>
              <w:pStyle w:val="Paragraphedeliste"/>
              <w:numPr>
                <w:ilvl w:val="0"/>
                <w:numId w:val="32"/>
              </w:numPr>
              <w:jc w:val="both"/>
              <w:rPr>
                <w:rFonts w:ascii="Rockwell" w:hAnsi="Rockwell"/>
                <w:b/>
                <w:sz w:val="24"/>
                <w:szCs w:val="24"/>
              </w:rPr>
            </w:pPr>
            <w:r w:rsidRPr="001F2B24">
              <w:rPr>
                <w:rFonts w:ascii="Rockwell" w:hAnsi="Rockwell"/>
                <w:b/>
                <w:sz w:val="24"/>
                <w:szCs w:val="24"/>
              </w:rPr>
              <w:t>boîte manuelle  ou automatique.</w:t>
            </w:r>
          </w:p>
          <w:p w:rsidR="00344FF4" w:rsidRPr="001F2B24" w:rsidRDefault="00344FF4" w:rsidP="00344FF4">
            <w:pPr>
              <w:pStyle w:val="Paragraphedeliste"/>
              <w:ind w:left="1004"/>
              <w:jc w:val="both"/>
              <w:rPr>
                <w:rFonts w:ascii="Rockwell" w:hAnsi="Rockwell"/>
                <w:b/>
                <w:sz w:val="24"/>
                <w:szCs w:val="24"/>
              </w:rPr>
            </w:pP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TYPE DE DIRECTION</w:t>
            </w:r>
            <w:r w:rsidRPr="001F2B24">
              <w:rPr>
                <w:rFonts w:ascii="Rockwell" w:hAnsi="Rockwell"/>
              </w:rPr>
              <w:t> </w:t>
            </w:r>
          </w:p>
          <w:p w:rsidR="007F2A38" w:rsidRPr="001F2B24" w:rsidRDefault="007F2A38" w:rsidP="001F2B24">
            <w:pPr>
              <w:jc w:val="both"/>
              <w:rPr>
                <w:rFonts w:ascii="Rockwell" w:hAnsi="Rockwell"/>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w:t>
            </w:r>
            <w:r w:rsidRPr="001F2B24">
              <w:rPr>
                <w:rFonts w:ascii="Rockwell" w:hAnsi="Rockwell"/>
                <w:b/>
              </w:rPr>
              <w:t xml:space="preserve"> La direction doit être assistée.</w:t>
            </w:r>
          </w:p>
        </w:tc>
        <w:tc>
          <w:tcPr>
            <w:tcW w:w="2693" w:type="dxa"/>
          </w:tcPr>
          <w:p w:rsidR="007F2A38" w:rsidRPr="001F2B24" w:rsidRDefault="007F2A38" w:rsidP="001F2B24">
            <w:pPr>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rPr>
              <w:t>L</w:t>
            </w:r>
            <w:r w:rsidRPr="001F2B24">
              <w:rPr>
                <w:rFonts w:ascii="Rockwell" w:hAnsi="Rockwell"/>
                <w:i/>
              </w:rPr>
              <w:t xml:space="preserve">’acheteur public doit indiquer la couleur de son choix si cela est nécessaire (véhicule de fonction, gendarmerie, sapeur-pompier,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Pr="001F2B24">
              <w:rPr>
                <w:rFonts w:ascii="Rockwell" w:hAnsi="Rockwell"/>
                <w:b/>
              </w:rPr>
              <w:t>.</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b/>
              </w:rPr>
            </w:pPr>
            <w:r w:rsidRPr="001F2B24">
              <w:rPr>
                <w:rFonts w:ascii="Rockwell" w:hAnsi="Rockwell"/>
                <w:i/>
              </w:rPr>
              <w:t xml:space="preserve">Dans le cadre de la tropicalisation, la suspension doit être adaptée à l’utilisation sur les routes du Burkina Faso. L'acheteur public doit indiquer la mention : </w:t>
            </w:r>
            <w:r w:rsidRPr="001F2B24">
              <w:rPr>
                <w:rFonts w:ascii="Rockwell" w:hAnsi="Rockwell"/>
                <w:b/>
              </w:rPr>
              <w:t>Suspension renforcée  pour les mauvaises routes.</w:t>
            </w:r>
          </w:p>
        </w:tc>
        <w:tc>
          <w:tcPr>
            <w:tcW w:w="2693" w:type="dxa"/>
          </w:tcPr>
          <w:p w:rsidR="007F2A38" w:rsidRPr="001F2B24" w:rsidRDefault="007F2A38" w:rsidP="001F2B24">
            <w:pPr>
              <w:jc w:val="both"/>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7F2A38">
        <w:trPr>
          <w:trHeight w:val="707"/>
        </w:trPr>
        <w:tc>
          <w:tcPr>
            <w:tcW w:w="4821" w:type="dxa"/>
          </w:tcPr>
          <w:p w:rsidR="007F2A38" w:rsidRPr="001F2B24" w:rsidRDefault="007F2A38" w:rsidP="001F2B24">
            <w:pPr>
              <w:jc w:val="both"/>
              <w:rPr>
                <w:rFonts w:ascii="Rockwell" w:hAnsi="Rockwell"/>
              </w:rPr>
            </w:pPr>
            <w:r w:rsidRPr="001F2B24">
              <w:rPr>
                <w:rFonts w:ascii="Rockwell" w:hAnsi="Rockwell"/>
                <w:b/>
                <w:u w:val="single"/>
              </w:rPr>
              <w:t>MOTORISATION</w:t>
            </w:r>
          </w:p>
          <w:p w:rsidR="007F2A38" w:rsidRPr="001F2B24" w:rsidRDefault="007F2A38" w:rsidP="001F2B24">
            <w:pPr>
              <w:jc w:val="both"/>
              <w:rPr>
                <w:rFonts w:ascii="Rockwell" w:hAnsi="Rockwell"/>
                <w:b/>
              </w:rPr>
            </w:pPr>
            <w:r w:rsidRPr="001F2B24">
              <w:rPr>
                <w:rFonts w:ascii="Rockwell" w:hAnsi="Rockwell"/>
                <w:i/>
              </w:rPr>
              <w:t xml:space="preserve">Cette notion fait appel à l’émission standard. L’acheteur public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Euro 2 ou 3.</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1559"/>
        </w:trPr>
        <w:tc>
          <w:tcPr>
            <w:tcW w:w="4821" w:type="dxa"/>
          </w:tcPr>
          <w:p w:rsidR="007F2A38" w:rsidRPr="001F2B24" w:rsidRDefault="007F2A38" w:rsidP="001F2B24">
            <w:pPr>
              <w:jc w:val="both"/>
              <w:rPr>
                <w:rFonts w:ascii="Rockwell" w:hAnsi="Rockwell"/>
              </w:rPr>
            </w:pPr>
            <w:r w:rsidRPr="001F2B24">
              <w:rPr>
                <w:rFonts w:ascii="Rockwell" w:hAnsi="Rockwell"/>
                <w:b/>
                <w:u w:val="single"/>
              </w:rPr>
              <w:t>POIDS TOTAL ROULANT AUTORISE (PTRA)</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doit</w:t>
            </w:r>
            <w:r w:rsidRPr="001F2B24">
              <w:rPr>
                <w:rFonts w:ascii="Rockwell" w:hAnsi="Rockwell"/>
                <w:i/>
              </w:rPr>
              <w:t xml:space="preserve">  choisir  l’une des catégories suivantes : </w:t>
            </w: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1</w:t>
            </w:r>
          </w:p>
          <w:p w:rsidR="007F2A38" w:rsidRPr="001F2B24" w:rsidRDefault="007F2A38" w:rsidP="001F2B24">
            <w:pPr>
              <w:ind w:left="1134"/>
              <w:jc w:val="both"/>
              <w:rPr>
                <w:rFonts w:ascii="Rockwell" w:hAnsi="Rockwell"/>
              </w:rPr>
            </w:pPr>
            <w:r w:rsidRPr="001F2B24">
              <w:rPr>
                <w:rFonts w:ascii="Rockwell" w:hAnsi="Rockwell"/>
              </w:rPr>
              <w:t>PTRA supérieur à 38 T</w:t>
            </w:r>
          </w:p>
          <w:p w:rsidR="007F2A38" w:rsidRPr="001F2B24" w:rsidRDefault="007F2A38" w:rsidP="001F2B24">
            <w:pPr>
              <w:pStyle w:val="Paragraphedeliste"/>
              <w:spacing w:after="0"/>
              <w:ind w:left="284"/>
              <w:jc w:val="both"/>
              <w:rPr>
                <w:rFonts w:ascii="Rockwell" w:hAnsi="Rockwell"/>
                <w:b/>
                <w:i/>
                <w:sz w:val="24"/>
                <w:szCs w:val="24"/>
              </w:rPr>
            </w:pP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2</w:t>
            </w:r>
          </w:p>
          <w:p w:rsidR="007F2A38" w:rsidRPr="001F2B24" w:rsidRDefault="007F2A38" w:rsidP="001F2B24">
            <w:pPr>
              <w:ind w:left="1134"/>
              <w:jc w:val="both"/>
              <w:rPr>
                <w:rFonts w:ascii="Rockwell" w:hAnsi="Rockwell"/>
              </w:rPr>
            </w:pPr>
            <w:r w:rsidRPr="001F2B24">
              <w:rPr>
                <w:rFonts w:ascii="Rockwell" w:hAnsi="Rockwell"/>
              </w:rPr>
              <w:t>PTRA supérieur à 46 T</w:t>
            </w:r>
          </w:p>
          <w:p w:rsidR="007F2A38" w:rsidRPr="001F2B24" w:rsidRDefault="007F2A38" w:rsidP="001F2B24">
            <w:pPr>
              <w:ind w:left="1134"/>
              <w:jc w:val="both"/>
              <w:rPr>
                <w:rFonts w:ascii="Rockwell" w:hAnsi="Rockwell"/>
              </w:rPr>
            </w:pPr>
          </w:p>
          <w:p w:rsidR="007F2A38" w:rsidRPr="001F2B24" w:rsidRDefault="007F2A38" w:rsidP="001F2B24">
            <w:pPr>
              <w:pStyle w:val="Paragraphedeliste"/>
              <w:spacing w:after="0"/>
              <w:ind w:left="284"/>
              <w:jc w:val="both"/>
              <w:rPr>
                <w:rFonts w:ascii="Rockwell" w:hAnsi="Rockwell"/>
                <w:b/>
                <w:i/>
                <w:sz w:val="24"/>
                <w:szCs w:val="24"/>
              </w:rPr>
            </w:pPr>
            <w:r w:rsidRPr="001F2B24">
              <w:rPr>
                <w:rFonts w:ascii="Rockwell" w:hAnsi="Rockwell"/>
                <w:b/>
                <w:i/>
                <w:sz w:val="24"/>
                <w:szCs w:val="24"/>
              </w:rPr>
              <w:t>Catégorie 3</w:t>
            </w:r>
          </w:p>
          <w:p w:rsidR="007F2A38" w:rsidRPr="001F2B24" w:rsidRDefault="007F2A38" w:rsidP="001F2B24">
            <w:pPr>
              <w:ind w:left="1134"/>
              <w:jc w:val="both"/>
              <w:rPr>
                <w:rFonts w:ascii="Rockwell" w:hAnsi="Rockwell"/>
              </w:rPr>
            </w:pPr>
            <w:r w:rsidRPr="001F2B24">
              <w:rPr>
                <w:rFonts w:ascii="Rockwell" w:hAnsi="Rockwell"/>
              </w:rPr>
              <w:t>PTRA supérieur à 51 T</w:t>
            </w:r>
          </w:p>
          <w:p w:rsidR="007F2A38" w:rsidRPr="001F2B24" w:rsidRDefault="007F2A38" w:rsidP="001F2B24">
            <w:pPr>
              <w:ind w:left="1134"/>
              <w:jc w:val="both"/>
              <w:rPr>
                <w:rFonts w:ascii="Rockwell" w:hAnsi="Rockwell"/>
              </w:rPr>
            </w:pP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SYSTEME DE REFROIDISSEMENT</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Les véhicules conçus pour les régions tempérées sont souvent munis d'un système de refroidissement qui n'est pas adapté aux pays tropicaux. Il est donc nécessaire de tropicaliser les véhicules destinés à l'Afrique</w:t>
            </w:r>
            <w:r w:rsidRPr="001F2B24">
              <w:rPr>
                <w:rFonts w:ascii="Rockwell" w:hAnsi="Rockwell"/>
              </w:rPr>
              <w:t>. L</w:t>
            </w:r>
            <w:r w:rsidRPr="001F2B24">
              <w:rPr>
                <w:rFonts w:ascii="Rockwell" w:hAnsi="Rockwell"/>
                <w:i/>
              </w:rPr>
              <w:t xml:space="preserve">'acheteur public doit indiquer la mention : </w:t>
            </w:r>
            <w:r w:rsidRPr="001F2B24">
              <w:rPr>
                <w:rFonts w:ascii="Rockwell" w:hAnsi="Rockwell"/>
                <w:b/>
              </w:rPr>
              <w:t>Tropicalisé.</w:t>
            </w:r>
          </w:p>
          <w:p w:rsidR="007F2A38" w:rsidRPr="001F2B24" w:rsidRDefault="007F2A38" w:rsidP="001F2B24">
            <w:pPr>
              <w:jc w:val="both"/>
              <w:rPr>
                <w:rFonts w:ascii="Rockwell" w:hAnsi="Rockwell"/>
                <w:b/>
                <w:bCs/>
                <w:i/>
                <w:iCs/>
              </w:rPr>
            </w:pPr>
          </w:p>
          <w:p w:rsidR="007F2A38" w:rsidRPr="001F2B24" w:rsidRDefault="007F2A38" w:rsidP="001F2B24">
            <w:pPr>
              <w:jc w:val="both"/>
              <w:rPr>
                <w:rFonts w:ascii="Rockwell" w:hAnsi="Rockwell"/>
                <w:b/>
                <w:bCs/>
                <w:i/>
                <w:iCs/>
              </w:rPr>
            </w:pPr>
            <w:r w:rsidRPr="001F2B24">
              <w:rPr>
                <w:rFonts w:ascii="Rockwell" w:hAnsi="Rockwell"/>
                <w:b/>
                <w:bCs/>
                <w:i/>
                <w:iCs/>
              </w:rPr>
              <w:t xml:space="preserve">Le soumissionnaire </w:t>
            </w:r>
            <w:r w:rsidR="004779BA">
              <w:rPr>
                <w:rFonts w:ascii="Rockwell" w:hAnsi="Rockwell"/>
                <w:b/>
                <w:bCs/>
                <w:i/>
                <w:iCs/>
              </w:rPr>
              <w:t>apporte</w:t>
            </w:r>
            <w:r w:rsidRPr="001F2B24">
              <w:rPr>
                <w:rFonts w:ascii="Rockwell" w:hAnsi="Rockwell"/>
                <w:b/>
                <w:bCs/>
                <w:i/>
                <w:iCs/>
              </w:rPr>
              <w:t xml:space="preserve"> la preuve que son véhicule est tropicalisé par une attestation du constructeur.</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925"/>
        </w:trPr>
        <w:tc>
          <w:tcPr>
            <w:tcW w:w="4821" w:type="dxa"/>
          </w:tcPr>
          <w:p w:rsidR="007F2A38" w:rsidRPr="001F2B24" w:rsidRDefault="007F2A38" w:rsidP="001F2B24">
            <w:pPr>
              <w:jc w:val="both"/>
              <w:rPr>
                <w:rFonts w:ascii="Rockwell" w:hAnsi="Rockwell"/>
                <w:b/>
              </w:rPr>
            </w:pPr>
            <w:r w:rsidRPr="001F2B24">
              <w:rPr>
                <w:rFonts w:ascii="Rockwell" w:hAnsi="Rockwell"/>
                <w:b/>
                <w:u w:val="single"/>
              </w:rPr>
              <w:t>FREINAGE</w:t>
            </w:r>
            <w:r w:rsidRPr="001F2B24">
              <w:rPr>
                <w:rFonts w:ascii="Rockwell" w:hAnsi="Rockwell"/>
                <w:b/>
              </w:rPr>
              <w:t> </w:t>
            </w:r>
          </w:p>
          <w:p w:rsidR="007F2A38" w:rsidRPr="001F2B24" w:rsidRDefault="007F2A38" w:rsidP="001F2B24">
            <w:pPr>
              <w:jc w:val="both"/>
              <w:rPr>
                <w:rFonts w:ascii="Rockwell" w:hAnsi="Rockwell"/>
                <w:b/>
                <w:u w:val="single"/>
              </w:rPr>
            </w:pPr>
            <w:r w:rsidRPr="001F2B24">
              <w:rPr>
                <w:rFonts w:ascii="Rockwell" w:hAnsi="Rockwell"/>
                <w:i/>
              </w:rPr>
              <w:t>L'acheteur public doit indiquer la mention :</w:t>
            </w:r>
            <w:r w:rsidRPr="001F2B24">
              <w:rPr>
                <w:rFonts w:ascii="Rockwell" w:hAnsi="Rockwell"/>
                <w:b/>
              </w:rPr>
              <w:t xml:space="preserve"> ABS.</w:t>
            </w:r>
          </w:p>
        </w:tc>
        <w:tc>
          <w:tcPr>
            <w:tcW w:w="2693" w:type="dxa"/>
          </w:tcPr>
          <w:p w:rsidR="007F2A38" w:rsidRPr="001F2B24" w:rsidRDefault="007F2A38" w:rsidP="001F2B24">
            <w:pPr>
              <w:ind w:left="360"/>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925"/>
        </w:trPr>
        <w:tc>
          <w:tcPr>
            <w:tcW w:w="4821" w:type="dxa"/>
          </w:tcPr>
          <w:p w:rsidR="007F2A38" w:rsidRPr="001F2B24" w:rsidRDefault="007F2A38" w:rsidP="001F2B24">
            <w:pPr>
              <w:jc w:val="both"/>
              <w:rPr>
                <w:rFonts w:ascii="Rockwell" w:hAnsi="Rockwell"/>
              </w:rPr>
            </w:pPr>
            <w:r w:rsidRPr="001F2B24">
              <w:rPr>
                <w:rFonts w:ascii="Rockwell" w:hAnsi="Rockwell"/>
                <w:b/>
                <w:u w:val="single"/>
              </w:rPr>
              <w:t>NOMBRE DE PLACES ASSISES</w:t>
            </w:r>
          </w:p>
          <w:p w:rsidR="007F2A38" w:rsidRPr="001F2B24" w:rsidRDefault="007F2A38" w:rsidP="001F2B24">
            <w:pPr>
              <w:jc w:val="both"/>
              <w:rPr>
                <w:rFonts w:ascii="Rockwell" w:hAnsi="Rockwell"/>
                <w:i/>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Minimum deux (02) places.</w:t>
            </w:r>
          </w:p>
        </w:tc>
        <w:tc>
          <w:tcPr>
            <w:tcW w:w="2693" w:type="dxa"/>
          </w:tcPr>
          <w:p w:rsidR="007F2A38" w:rsidRPr="001F2B24" w:rsidRDefault="007F2A38" w:rsidP="001F2B24">
            <w:pPr>
              <w:ind w:left="360"/>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4821" w:type="dxa"/>
          </w:tcPr>
          <w:p w:rsidR="007F2A38" w:rsidRPr="001F2B24" w:rsidRDefault="007F2A38" w:rsidP="001F2B24">
            <w:pPr>
              <w:rPr>
                <w:rFonts w:ascii="Rockwell" w:hAnsi="Rockwell"/>
              </w:rPr>
            </w:pPr>
            <w:r w:rsidRPr="001F2B24">
              <w:rPr>
                <w:rFonts w:ascii="Rockwell" w:hAnsi="Rockwell"/>
                <w:b/>
                <w:u w:val="single"/>
              </w:rPr>
              <w:t>NOMBRE DE PORTIERES</w:t>
            </w:r>
            <w:r w:rsidRPr="001F2B24">
              <w:rPr>
                <w:rFonts w:ascii="Rockwell" w:hAnsi="Rockwell"/>
              </w:rPr>
              <w:t> </w:t>
            </w:r>
          </w:p>
          <w:p w:rsidR="007F2A38" w:rsidRPr="001F2B24" w:rsidRDefault="007F2A38" w:rsidP="001F2B24">
            <w:pPr>
              <w:jc w:val="both"/>
              <w:rPr>
                <w:rFonts w:ascii="Rockwell" w:hAnsi="Rockwell"/>
                <w:b/>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w:t>
            </w:r>
            <w:r w:rsidRPr="001F2B24">
              <w:rPr>
                <w:rFonts w:ascii="Rockwell" w:hAnsi="Rockwell"/>
                <w:b/>
              </w:rPr>
              <w:t xml:space="preserve"> Minimum deux (02)</w:t>
            </w:r>
            <w:r w:rsidRPr="001F2B24">
              <w:rPr>
                <w:rFonts w:ascii="Rockwell" w:hAnsi="Rockwell"/>
                <w:i/>
                <w:iCs/>
              </w:rPr>
              <w:t>.</w:t>
            </w:r>
          </w:p>
        </w:tc>
        <w:tc>
          <w:tcPr>
            <w:tcW w:w="2693" w:type="dxa"/>
          </w:tcPr>
          <w:p w:rsidR="007F2A38" w:rsidRPr="001F2B24" w:rsidRDefault="007F2A38" w:rsidP="001F2B24">
            <w:pPr>
              <w:rPr>
                <w:rFonts w:ascii="Rockwell" w:hAnsi="Rockwell"/>
                <w:i/>
              </w:rPr>
            </w:pPr>
          </w:p>
        </w:tc>
        <w:tc>
          <w:tcPr>
            <w:tcW w:w="2835" w:type="dxa"/>
          </w:tcPr>
          <w:p w:rsidR="007F2A38" w:rsidRPr="001F2B24" w:rsidRDefault="007F2A38" w:rsidP="001F2B24">
            <w:pPr>
              <w:rPr>
                <w:rFonts w:ascii="Rockwell" w:hAnsi="Rockwell"/>
              </w:rPr>
            </w:pPr>
          </w:p>
        </w:tc>
      </w:tr>
      <w:tr w:rsidR="007F2A38" w:rsidRPr="001F2B24" w:rsidTr="007F2A38">
        <w:tc>
          <w:tcPr>
            <w:tcW w:w="10349" w:type="dxa"/>
            <w:gridSpan w:val="3"/>
          </w:tcPr>
          <w:p w:rsidR="007F2A38" w:rsidRPr="001F2B24" w:rsidRDefault="007F2A38" w:rsidP="001F2B24">
            <w:pPr>
              <w:pStyle w:val="Paragraphedeliste"/>
              <w:spacing w:after="0" w:line="240" w:lineRule="auto"/>
              <w:ind w:left="0"/>
              <w:jc w:val="center"/>
              <w:rPr>
                <w:rFonts w:ascii="Rockwell" w:hAnsi="Rockwell"/>
                <w:sz w:val="24"/>
                <w:szCs w:val="24"/>
                <w:u w:val="single"/>
              </w:rPr>
            </w:pPr>
            <w:r w:rsidRPr="001F2B24">
              <w:rPr>
                <w:rFonts w:ascii="Rockwell" w:hAnsi="Rockwell"/>
                <w:b/>
                <w:bCs/>
                <w:sz w:val="24"/>
                <w:szCs w:val="24"/>
                <w:u w:val="single"/>
              </w:rPr>
              <w:t>EQUIPEMENTS ET SERVICES</w:t>
            </w:r>
          </w:p>
        </w:tc>
      </w:tr>
      <w:tr w:rsidR="007F2A38" w:rsidRPr="001F2B24" w:rsidTr="007F2A38">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p>
          <w:p w:rsidR="007F2A38" w:rsidRPr="001F2B24" w:rsidRDefault="007F2A38" w:rsidP="001F2B24">
            <w:pPr>
              <w:jc w:val="both"/>
              <w:rPr>
                <w:rFonts w:ascii="Rockwell" w:hAnsi="Rockwell"/>
                <w:i/>
              </w:rPr>
            </w:pPr>
            <w:r w:rsidRPr="001F2B24">
              <w:rPr>
                <w:rFonts w:ascii="Rockwell" w:hAnsi="Rockwell"/>
                <w:i/>
              </w:rPr>
              <w:t>L’acheteur public doit obligatoirement indiquer :</w:t>
            </w:r>
          </w:p>
          <w:p w:rsidR="007F2A38" w:rsidRPr="001F2B24" w:rsidRDefault="007F2A38" w:rsidP="001F2B24">
            <w:pPr>
              <w:numPr>
                <w:ilvl w:val="0"/>
                <w:numId w:val="6"/>
              </w:numPr>
              <w:jc w:val="both"/>
              <w:rPr>
                <w:rFonts w:ascii="Rockwell" w:hAnsi="Rockwell"/>
                <w:i/>
              </w:rPr>
            </w:pPr>
            <w:r w:rsidRPr="001F2B24">
              <w:rPr>
                <w:rFonts w:ascii="Rockwell" w:hAnsi="Rockwell"/>
                <w:b/>
              </w:rPr>
              <w:t>ceinture de sécurité pour le siège conducteur et les sièges passagers ;</w:t>
            </w:r>
          </w:p>
          <w:p w:rsidR="007F2A38" w:rsidRPr="001F2B24" w:rsidRDefault="007F2A38" w:rsidP="001F2B24">
            <w:pPr>
              <w:numPr>
                <w:ilvl w:val="0"/>
                <w:numId w:val="6"/>
              </w:numPr>
              <w:jc w:val="both"/>
              <w:rPr>
                <w:rFonts w:ascii="Rockwell" w:hAnsi="Rockwell"/>
                <w:i/>
              </w:rPr>
            </w:pPr>
            <w:r w:rsidRPr="001F2B24">
              <w:rPr>
                <w:rFonts w:ascii="Rockwell" w:hAnsi="Rockwell"/>
                <w:b/>
              </w:rPr>
              <w:t>Rétroviseurs grand angle ;</w:t>
            </w:r>
          </w:p>
          <w:p w:rsidR="007F2A38" w:rsidRPr="001F2B24" w:rsidRDefault="007F2A38" w:rsidP="001F2B24">
            <w:pPr>
              <w:numPr>
                <w:ilvl w:val="0"/>
                <w:numId w:val="6"/>
              </w:numPr>
              <w:jc w:val="both"/>
              <w:rPr>
                <w:rFonts w:ascii="Rockwell" w:hAnsi="Rockwell"/>
                <w:i/>
              </w:rPr>
            </w:pPr>
            <w:r w:rsidRPr="001F2B24">
              <w:rPr>
                <w:rFonts w:ascii="Rockwell" w:hAnsi="Rockwell"/>
                <w:b/>
              </w:rPr>
              <w:t>Sellette ;</w:t>
            </w:r>
          </w:p>
          <w:p w:rsidR="007F2A38" w:rsidRPr="001F2B24" w:rsidRDefault="007F2A38" w:rsidP="001F2B24">
            <w:pPr>
              <w:numPr>
                <w:ilvl w:val="0"/>
                <w:numId w:val="8"/>
              </w:numPr>
              <w:jc w:val="both"/>
              <w:rPr>
                <w:rFonts w:ascii="Rockwell" w:hAnsi="Rockwell"/>
                <w:b/>
              </w:rPr>
            </w:pPr>
            <w:r w:rsidRPr="001F2B24">
              <w:rPr>
                <w:rFonts w:ascii="Rockwell" w:hAnsi="Rockwell"/>
                <w:b/>
              </w:rPr>
              <w:t xml:space="preserve">radio et lecteur CD minimum ; </w:t>
            </w:r>
          </w:p>
          <w:p w:rsidR="007F2A38" w:rsidRPr="001F2B24" w:rsidRDefault="007F2A38" w:rsidP="001F2B24">
            <w:pPr>
              <w:numPr>
                <w:ilvl w:val="0"/>
                <w:numId w:val="8"/>
              </w:numPr>
              <w:jc w:val="both"/>
              <w:rPr>
                <w:rFonts w:ascii="Rockwell" w:hAnsi="Rockwell"/>
                <w:b/>
              </w:rPr>
            </w:pPr>
            <w:r w:rsidRPr="001F2B24">
              <w:rPr>
                <w:rFonts w:ascii="Rockwell" w:hAnsi="Rockwell"/>
                <w:b/>
              </w:rPr>
              <w:t>trousseau à outils ;</w:t>
            </w:r>
          </w:p>
          <w:p w:rsidR="007F2A38" w:rsidRPr="001F2B24" w:rsidRDefault="007F2A38" w:rsidP="001F2B24">
            <w:pPr>
              <w:numPr>
                <w:ilvl w:val="0"/>
                <w:numId w:val="8"/>
              </w:numPr>
              <w:jc w:val="both"/>
              <w:rPr>
                <w:rFonts w:ascii="Rockwell" w:hAnsi="Rockwell"/>
                <w:b/>
              </w:rPr>
            </w:pPr>
            <w:r w:rsidRPr="001F2B24">
              <w:rPr>
                <w:rFonts w:ascii="Rockwell" w:hAnsi="Rockwell"/>
                <w:b/>
              </w:rPr>
              <w:t>clé de roues, cric, manivelle d’origine</w:t>
            </w:r>
            <w:r w:rsidRPr="001F2B24">
              <w:rPr>
                <w:rFonts w:ascii="Rockwell" w:hAnsi="Rockwell"/>
                <w:b/>
                <w:iCs/>
              </w:rPr>
              <w:t> ;</w:t>
            </w:r>
          </w:p>
          <w:p w:rsidR="007F2A38" w:rsidRPr="001F2B24" w:rsidRDefault="007F2A38" w:rsidP="001F2B24">
            <w:pPr>
              <w:numPr>
                <w:ilvl w:val="0"/>
                <w:numId w:val="8"/>
              </w:numPr>
              <w:jc w:val="both"/>
              <w:rPr>
                <w:rFonts w:ascii="Rockwell" w:hAnsi="Rockwell"/>
                <w:b/>
              </w:rPr>
            </w:pPr>
            <w:r w:rsidRPr="001F2B24">
              <w:rPr>
                <w:rFonts w:ascii="Rockwell" w:hAnsi="Rockwell"/>
                <w:b/>
                <w:iCs/>
              </w:rPr>
              <w:t xml:space="preserve">deux (02) triangles de sol ; </w:t>
            </w:r>
          </w:p>
          <w:p w:rsidR="007F2A38" w:rsidRPr="001F2B24" w:rsidRDefault="007F2A38" w:rsidP="001F2B24">
            <w:pPr>
              <w:numPr>
                <w:ilvl w:val="0"/>
                <w:numId w:val="8"/>
              </w:numPr>
              <w:jc w:val="both"/>
              <w:rPr>
                <w:rFonts w:ascii="Rockwell" w:hAnsi="Rockwell"/>
                <w:b/>
              </w:rPr>
            </w:pPr>
            <w:r w:rsidRPr="001F2B24">
              <w:rPr>
                <w:rFonts w:ascii="Rockwell" w:hAnsi="Rockwell"/>
                <w:b/>
                <w:iCs/>
              </w:rPr>
              <w:t xml:space="preserve">une boîte de pharmacie  de premier secours ; </w:t>
            </w:r>
          </w:p>
          <w:p w:rsidR="007F2A38" w:rsidRPr="001F2B24" w:rsidRDefault="007F2A38" w:rsidP="001F2B24">
            <w:pPr>
              <w:numPr>
                <w:ilvl w:val="0"/>
                <w:numId w:val="8"/>
              </w:numPr>
              <w:jc w:val="both"/>
              <w:rPr>
                <w:rFonts w:ascii="Rockwell" w:hAnsi="Rockwell"/>
                <w:b/>
              </w:rPr>
            </w:pPr>
            <w:r w:rsidRPr="001F2B24">
              <w:rPr>
                <w:rFonts w:ascii="Rockwell" w:hAnsi="Rockwell"/>
                <w:b/>
                <w:iCs/>
              </w:rPr>
              <w:t>un extincteur ;</w:t>
            </w:r>
          </w:p>
          <w:p w:rsidR="007F2A38" w:rsidRPr="001F2B24" w:rsidRDefault="007F2A38" w:rsidP="001F2B24">
            <w:pPr>
              <w:numPr>
                <w:ilvl w:val="0"/>
                <w:numId w:val="8"/>
              </w:numPr>
              <w:jc w:val="both"/>
              <w:rPr>
                <w:rFonts w:ascii="Rockwell" w:hAnsi="Rockwell"/>
                <w:b/>
              </w:rPr>
            </w:pPr>
            <w:r w:rsidRPr="001F2B24">
              <w:rPr>
                <w:rFonts w:ascii="Rockwell" w:hAnsi="Rockwell"/>
                <w:b/>
              </w:rPr>
              <w:t>une roue de secours d’origine aux dimensions et profil des pneus d’origine ;</w:t>
            </w:r>
          </w:p>
          <w:p w:rsidR="007F2A38" w:rsidRPr="001F2B24" w:rsidRDefault="007F2A38" w:rsidP="001F2B24">
            <w:pPr>
              <w:numPr>
                <w:ilvl w:val="0"/>
                <w:numId w:val="8"/>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8"/>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r w:rsidRPr="001F2B24">
              <w:rPr>
                <w:rFonts w:ascii="Rockwell" w:hAnsi="Rockwell"/>
                <w:b/>
                <w:iCs/>
              </w:rPr>
              <w:t xml:space="preserve">. </w:t>
            </w:r>
          </w:p>
        </w:tc>
        <w:tc>
          <w:tcPr>
            <w:tcW w:w="2693" w:type="dxa"/>
          </w:tcPr>
          <w:p w:rsidR="007F2A38" w:rsidRPr="001F2B24" w:rsidRDefault="007F2A38" w:rsidP="001F2B24">
            <w:pPr>
              <w:ind w:left="357"/>
              <w:jc w:val="both"/>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rPr>
          <w:trHeight w:val="836"/>
        </w:trPr>
        <w:tc>
          <w:tcPr>
            <w:tcW w:w="4821" w:type="dxa"/>
          </w:tcPr>
          <w:p w:rsidR="007F2A38" w:rsidRPr="001F2B24" w:rsidRDefault="007F2A38" w:rsidP="001F2B24">
            <w:pPr>
              <w:jc w:val="both"/>
              <w:rPr>
                <w:rFonts w:ascii="Rockwell" w:hAnsi="Rockwell"/>
                <w:i/>
              </w:rPr>
            </w:pPr>
            <w:r w:rsidRPr="001F2B24">
              <w:rPr>
                <w:rFonts w:ascii="Rockwell" w:hAnsi="Rockwell"/>
                <w:b/>
                <w:u w:val="single"/>
              </w:rPr>
              <w:t>EQUIPEMENTS A OPTION</w:t>
            </w:r>
            <w:r w:rsidRPr="001F2B24">
              <w:rPr>
                <w:rFonts w:ascii="Rockwell" w:hAnsi="Rockwell"/>
                <w:i/>
              </w:rPr>
              <w:t>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i/>
              </w:rPr>
            </w:pPr>
            <w:r w:rsidRPr="001F2B24">
              <w:rPr>
                <w:rFonts w:ascii="Rockwell" w:hAnsi="Rockwell"/>
                <w:b/>
              </w:rPr>
              <w:t>climatisation d'origine ;</w:t>
            </w:r>
          </w:p>
          <w:p w:rsidR="007F2A38" w:rsidRPr="001F2B24" w:rsidRDefault="007F2A38" w:rsidP="001F2B24">
            <w:pPr>
              <w:numPr>
                <w:ilvl w:val="0"/>
                <w:numId w:val="6"/>
              </w:numPr>
              <w:jc w:val="both"/>
              <w:rPr>
                <w:rFonts w:ascii="Rockwell" w:hAnsi="Rockwell"/>
                <w:b/>
              </w:rPr>
            </w:pPr>
            <w:r w:rsidRPr="001F2B24">
              <w:rPr>
                <w:rFonts w:ascii="Rockwell" w:hAnsi="Rockwell"/>
                <w:b/>
              </w:rPr>
              <w:t>airbag conducteur ;</w:t>
            </w:r>
          </w:p>
          <w:p w:rsidR="007F2A38" w:rsidRPr="001F2B24" w:rsidRDefault="007F2A38" w:rsidP="001F2B24">
            <w:pPr>
              <w:numPr>
                <w:ilvl w:val="0"/>
                <w:numId w:val="6"/>
              </w:numPr>
              <w:jc w:val="both"/>
              <w:rPr>
                <w:rFonts w:ascii="Rockwell" w:hAnsi="Rockwell"/>
                <w:b/>
              </w:rPr>
            </w:pPr>
            <w:r w:rsidRPr="001F2B24">
              <w:rPr>
                <w:rFonts w:ascii="Rockwell" w:hAnsi="Rockwell"/>
                <w:b/>
              </w:rPr>
              <w:t>ralentisseur sur échappement ou chaine cinématique ;</w:t>
            </w:r>
          </w:p>
          <w:p w:rsidR="007F2A38" w:rsidRPr="001F2B24" w:rsidRDefault="007F2A38" w:rsidP="001F2B24">
            <w:pPr>
              <w:numPr>
                <w:ilvl w:val="0"/>
                <w:numId w:val="6"/>
              </w:numPr>
              <w:jc w:val="both"/>
              <w:rPr>
                <w:rFonts w:ascii="Rockwell" w:hAnsi="Rockwell"/>
                <w:b/>
              </w:rPr>
            </w:pPr>
            <w:r w:rsidRPr="001F2B24">
              <w:rPr>
                <w:rFonts w:ascii="Rockwell" w:hAnsi="Rockwell"/>
                <w:b/>
              </w:rPr>
              <w:t xml:space="preserve">chronotachygraphe (appareil électronique enregistreur de temps de vitesses et d’activités) ; </w:t>
            </w:r>
          </w:p>
          <w:p w:rsidR="007F2A38" w:rsidRPr="001F2B24" w:rsidRDefault="007F2A38" w:rsidP="001F2B24">
            <w:pPr>
              <w:numPr>
                <w:ilvl w:val="0"/>
                <w:numId w:val="6"/>
              </w:numPr>
              <w:jc w:val="both"/>
              <w:rPr>
                <w:rFonts w:ascii="Rockwell" w:hAnsi="Rockwell"/>
                <w:b/>
              </w:rPr>
            </w:pPr>
            <w:r w:rsidRPr="001F2B24">
              <w:rPr>
                <w:rFonts w:ascii="Rockwell" w:hAnsi="Rockwell"/>
                <w:b/>
              </w:rPr>
              <w:t>équipement ADR d’origine (Uniquement pour les véhicules de transport de produits dangereux) ;</w:t>
            </w:r>
          </w:p>
          <w:p w:rsidR="007F2A38" w:rsidRPr="001F2B24" w:rsidRDefault="007F2A38" w:rsidP="001F2B24">
            <w:pPr>
              <w:numPr>
                <w:ilvl w:val="0"/>
                <w:numId w:val="6"/>
              </w:numPr>
              <w:jc w:val="both"/>
              <w:rPr>
                <w:rFonts w:ascii="Rockwell" w:hAnsi="Rockwell"/>
                <w:b/>
              </w:rPr>
            </w:pPr>
            <w:r w:rsidRPr="001F2B24">
              <w:rPr>
                <w:rFonts w:ascii="Rockwell" w:hAnsi="Rockwell"/>
                <w:b/>
              </w:rPr>
              <w:t>autres adaptations ou modifications éventuelles pour les véhicules spéciaux.</w:t>
            </w:r>
          </w:p>
          <w:p w:rsidR="007F2A38" w:rsidRPr="001F2B24" w:rsidRDefault="007F2A38" w:rsidP="001F2B24">
            <w:pPr>
              <w:jc w:val="both"/>
              <w:rPr>
                <w:rFonts w:ascii="Rockwell" w:hAnsi="Rockwell"/>
                <w:b/>
              </w:rPr>
            </w:pP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p>
        </w:tc>
        <w:tc>
          <w:tcPr>
            <w:tcW w:w="2693" w:type="dxa"/>
          </w:tcPr>
          <w:p w:rsidR="007F2A38" w:rsidRPr="001F2B24" w:rsidRDefault="007F2A38" w:rsidP="001F2B24">
            <w:pPr>
              <w:ind w:left="360"/>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i/>
              </w:rPr>
            </w:pPr>
            <w:r w:rsidRPr="001F2B24">
              <w:rPr>
                <w:rFonts w:ascii="Rockwell" w:hAnsi="Rockwell"/>
                <w:b/>
                <w:u w:val="single"/>
              </w:rPr>
              <w:t>LES PRESTATIONS DU GENRE</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r w:rsidRPr="001F2B24">
              <w:rPr>
                <w:rFonts w:ascii="Rockwell" w:hAnsi="Rockwell"/>
                <w:b/>
              </w:rPr>
              <w:t xml:space="preserve">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9C2147"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7F2A38" w:rsidRPr="001F2B24" w:rsidRDefault="007F2A38" w:rsidP="001F2B24">
      <w:r w:rsidRPr="001F2B24">
        <w:t xml:space="preserve"> </w:t>
      </w:r>
    </w:p>
    <w:p w:rsidR="007F2A38" w:rsidRPr="001F2B24" w:rsidRDefault="007F2A38" w:rsidP="001F2B24"/>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rPr>
          <w:rFonts w:ascii="Rockwell" w:hAnsi="Rockwell"/>
        </w:rPr>
      </w:pPr>
    </w:p>
    <w:p w:rsidR="007F2A38" w:rsidRPr="001F2B24" w:rsidRDefault="007F2A38" w:rsidP="001F2B24">
      <w:pPr>
        <w:pStyle w:val="Corpsdetexte21"/>
        <w:numPr>
          <w:ilvl w:val="1"/>
          <w:numId w:val="49"/>
        </w:numPr>
        <w:pBdr>
          <w:top w:val="single" w:sz="4" w:space="1" w:color="auto"/>
          <w:left w:val="single" w:sz="4" w:space="4" w:color="auto"/>
          <w:bottom w:val="single" w:sz="4" w:space="1" w:color="auto"/>
          <w:right w:val="single" w:sz="4" w:space="0" w:color="auto"/>
        </w:pBdr>
        <w:rPr>
          <w:rFonts w:ascii="Rockwell" w:hAnsi="Rockwell"/>
          <w:b/>
        </w:rPr>
      </w:pPr>
      <w:r w:rsidRPr="001F2B24">
        <w:rPr>
          <w:rFonts w:ascii="Rockwell" w:hAnsi="Rockwell"/>
          <w:b/>
        </w:rPr>
        <w:t>Les remorques et semi-remorque</w:t>
      </w:r>
    </w:p>
    <w:p w:rsidR="007F2A38" w:rsidRPr="001F2B24" w:rsidRDefault="007F2A38"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F2A38" w:rsidRPr="001F2B24" w:rsidTr="007F2A38">
        <w:tc>
          <w:tcPr>
            <w:tcW w:w="4821" w:type="dxa"/>
          </w:tcPr>
          <w:p w:rsidR="007F2A38" w:rsidRPr="001F2B24" w:rsidRDefault="007F2A38" w:rsidP="001F2B24">
            <w:pPr>
              <w:jc w:val="center"/>
              <w:rPr>
                <w:rFonts w:ascii="Rockwell" w:hAnsi="Rockwell"/>
                <w:b/>
              </w:rPr>
            </w:pPr>
            <w:r w:rsidRPr="001F2B24">
              <w:rPr>
                <w:rFonts w:ascii="Rockwell" w:hAnsi="Rockwell"/>
                <w:b/>
              </w:rPr>
              <w:t>INFORMATIONS GENERALES SUR LES PRESCRIPTIONS TECHNIQUES</w:t>
            </w:r>
          </w:p>
        </w:tc>
        <w:tc>
          <w:tcPr>
            <w:tcW w:w="2693" w:type="dxa"/>
          </w:tcPr>
          <w:p w:rsidR="007F2A38" w:rsidRPr="001F2B24" w:rsidRDefault="007F2A38"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F2A38" w:rsidRPr="001F2B24" w:rsidRDefault="007F2A38" w:rsidP="001F2B24">
            <w:pPr>
              <w:jc w:val="center"/>
              <w:rPr>
                <w:rFonts w:ascii="Rockwell" w:hAnsi="Rockwell"/>
                <w:b/>
              </w:rPr>
            </w:pPr>
            <w:r w:rsidRPr="001F2B24">
              <w:rPr>
                <w:rFonts w:ascii="Rockwell" w:hAnsi="Rockwell"/>
                <w:b/>
              </w:rPr>
              <w:t>CARACTERISTIQUES TECHNIQUES PROPOSEES PAR LE SOUMISSIONNAIRE</w:t>
            </w:r>
          </w:p>
          <w:p w:rsidR="007F2A38" w:rsidRPr="001F2B24" w:rsidRDefault="007F2A38" w:rsidP="001F2B24">
            <w:pPr>
              <w:jc w:val="center"/>
              <w:rPr>
                <w:rFonts w:ascii="Rockwell" w:hAnsi="Rockwell"/>
                <w:b/>
              </w:rPr>
            </w:pPr>
          </w:p>
        </w:tc>
      </w:tr>
      <w:tr w:rsidR="007F2A38" w:rsidRPr="001F2B24" w:rsidTr="007F2A38">
        <w:tc>
          <w:tcPr>
            <w:tcW w:w="4821" w:type="dxa"/>
          </w:tcPr>
          <w:p w:rsidR="007F2A38" w:rsidRPr="001F2B24" w:rsidRDefault="007F2A38" w:rsidP="001F2B24">
            <w:pPr>
              <w:rPr>
                <w:rFonts w:ascii="Rockwell" w:hAnsi="Rockwell"/>
                <w:i/>
              </w:rPr>
            </w:pPr>
            <w:r w:rsidRPr="001F2B24">
              <w:rPr>
                <w:rFonts w:ascii="Rockwell" w:hAnsi="Rockwell"/>
                <w:b/>
                <w:u w:val="single"/>
              </w:rPr>
              <w:t>MARQUE</w:t>
            </w:r>
          </w:p>
          <w:p w:rsidR="007F2A38" w:rsidRPr="001F2B24" w:rsidRDefault="007F2A38" w:rsidP="001F2B24">
            <w:pPr>
              <w:jc w:val="both"/>
              <w:rPr>
                <w:rFonts w:ascii="Rockwell" w:hAnsi="Rockwell"/>
                <w:i/>
              </w:rPr>
            </w:pPr>
            <w:r w:rsidRPr="001F2B24">
              <w:rPr>
                <w:rFonts w:ascii="Rockwell" w:hAnsi="Rockwell"/>
                <w:i/>
              </w:rPr>
              <w:t xml:space="preserve">L'acheteur public ne doit préciser aucune marque. Le soumissionnaire </w:t>
            </w:r>
            <w:r w:rsidR="004779BA">
              <w:rPr>
                <w:rFonts w:ascii="Rockwell" w:hAnsi="Rockwell"/>
                <w:i/>
              </w:rPr>
              <w:t>doit</w:t>
            </w:r>
            <w:r w:rsidRPr="001F2B24">
              <w:rPr>
                <w:rFonts w:ascii="Rockwell" w:hAnsi="Rockwell"/>
                <w:i/>
              </w:rPr>
              <w:t xml:space="preserve"> indiquer </w:t>
            </w:r>
            <w:r w:rsidRPr="001F2B24">
              <w:rPr>
                <w:rFonts w:ascii="Rockwell" w:hAnsi="Rockwell"/>
                <w:b/>
                <w:bCs/>
                <w:i/>
              </w:rPr>
              <w:t xml:space="preserve">la marque et le modèle </w:t>
            </w:r>
            <w:r w:rsidRPr="001F2B24">
              <w:rPr>
                <w:rFonts w:ascii="Rockwell" w:hAnsi="Rockwell"/>
                <w:i/>
              </w:rPr>
              <w:t xml:space="preserve">de son produit. </w:t>
            </w:r>
          </w:p>
          <w:p w:rsidR="002617BB" w:rsidRPr="001F2B24" w:rsidRDefault="002617BB" w:rsidP="001F2B24">
            <w:pPr>
              <w:jc w:val="both"/>
              <w:rPr>
                <w:rFonts w:ascii="Rockwell" w:hAnsi="Rockwell"/>
              </w:rPr>
            </w:pPr>
          </w:p>
          <w:p w:rsidR="007F2A38" w:rsidRPr="001F2B24" w:rsidRDefault="007F2A38" w:rsidP="001F2B24">
            <w:pPr>
              <w:jc w:val="both"/>
              <w:rPr>
                <w:rFonts w:ascii="Rockwell" w:hAnsi="Rockwell"/>
              </w:rPr>
            </w:pPr>
            <w:r w:rsidRPr="001F2B24">
              <w:rPr>
                <w:rFonts w:ascii="Rockwell" w:hAnsi="Rockwell"/>
              </w:rPr>
              <w:t xml:space="preserve">Cette proposition du soumissionnaire ne peut pas être modifiée plus tard quel que soit le motif.   </w:t>
            </w:r>
          </w:p>
        </w:tc>
        <w:tc>
          <w:tcPr>
            <w:tcW w:w="2693" w:type="dxa"/>
          </w:tcPr>
          <w:p w:rsidR="007F2A38" w:rsidRPr="001F2B24" w:rsidRDefault="007F2A38" w:rsidP="001F2B24">
            <w:pPr>
              <w:pStyle w:val="Retraitcorpsdetexte3"/>
              <w:rPr>
                <w:rFonts w:ascii="Rockwell" w:hAnsi="Rockwell"/>
                <w:sz w:val="24"/>
                <w:szCs w:val="24"/>
              </w:rPr>
            </w:pPr>
          </w:p>
        </w:tc>
        <w:tc>
          <w:tcPr>
            <w:tcW w:w="2835" w:type="dxa"/>
          </w:tcPr>
          <w:p w:rsidR="007F2A38" w:rsidRPr="001F2B24" w:rsidRDefault="007F2A38"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F2A38" w:rsidRPr="001F2B24" w:rsidTr="007F2A38">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GENRE</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l’une des mentions suivantes :</w:t>
            </w:r>
          </w:p>
          <w:p w:rsidR="007F2A38" w:rsidRPr="001F2B24" w:rsidRDefault="007F2A38" w:rsidP="001F2B24">
            <w:pPr>
              <w:pStyle w:val="Paragraphedeliste"/>
              <w:numPr>
                <w:ilvl w:val="0"/>
                <w:numId w:val="32"/>
              </w:numPr>
              <w:ind w:left="498" w:hanging="142"/>
              <w:jc w:val="both"/>
              <w:rPr>
                <w:rFonts w:ascii="Rockwell" w:hAnsi="Rockwell"/>
                <w:b/>
                <w:sz w:val="24"/>
                <w:szCs w:val="24"/>
              </w:rPr>
            </w:pPr>
            <w:r w:rsidRPr="001F2B24">
              <w:rPr>
                <w:rFonts w:ascii="Rockwell" w:hAnsi="Rockwell"/>
                <w:b/>
                <w:sz w:val="24"/>
                <w:szCs w:val="24"/>
              </w:rPr>
              <w:t>Remorque ;</w:t>
            </w:r>
          </w:p>
          <w:p w:rsidR="007F2A38" w:rsidRPr="001F2B24" w:rsidRDefault="007F2A38" w:rsidP="001F2B24">
            <w:pPr>
              <w:pStyle w:val="Paragraphedeliste"/>
              <w:numPr>
                <w:ilvl w:val="0"/>
                <w:numId w:val="32"/>
              </w:numPr>
              <w:ind w:left="498" w:hanging="142"/>
              <w:jc w:val="both"/>
              <w:rPr>
                <w:rFonts w:ascii="Rockwell" w:hAnsi="Rockwell"/>
                <w:b/>
                <w:sz w:val="24"/>
                <w:szCs w:val="24"/>
              </w:rPr>
            </w:pPr>
            <w:r w:rsidRPr="001F2B24">
              <w:rPr>
                <w:rFonts w:ascii="Rockwell" w:hAnsi="Rockwell"/>
                <w:b/>
                <w:sz w:val="24"/>
                <w:szCs w:val="24"/>
              </w:rPr>
              <w:t>Semi-remorque.</w:t>
            </w:r>
          </w:p>
        </w:tc>
        <w:tc>
          <w:tcPr>
            <w:tcW w:w="2693" w:type="dxa"/>
          </w:tcPr>
          <w:p w:rsidR="007F2A38" w:rsidRPr="001F2B24" w:rsidRDefault="007F2A38" w:rsidP="001F2B24">
            <w:pPr>
              <w:pStyle w:val="Paragraphedeliste"/>
              <w:jc w:val="both"/>
              <w:rPr>
                <w:rFonts w:ascii="Rockwell" w:hAnsi="Rockwell"/>
                <w:i/>
                <w:sz w:val="24"/>
                <w:szCs w:val="24"/>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CARROSSERIE</w:t>
            </w:r>
            <w:r w:rsidRPr="001F2B24">
              <w:rPr>
                <w:rFonts w:ascii="Rockwell" w:hAnsi="Rockwell"/>
              </w:rPr>
              <w:t xml:space="preserve"> </w:t>
            </w:r>
          </w:p>
          <w:p w:rsidR="007F2A38" w:rsidRPr="001F2B24" w:rsidRDefault="007F2A38" w:rsidP="001F2B24">
            <w:pPr>
              <w:jc w:val="both"/>
              <w:rPr>
                <w:rFonts w:ascii="Rockwell" w:hAnsi="Rockwell"/>
                <w:i/>
              </w:rPr>
            </w:pPr>
            <w:r w:rsidRPr="001F2B24">
              <w:rPr>
                <w:rFonts w:ascii="Rockwell" w:hAnsi="Rockwell"/>
                <w:i/>
              </w:rPr>
              <w:t xml:space="preserve">L’acheteur public </w:t>
            </w:r>
            <w:r w:rsidR="00EF0460">
              <w:rPr>
                <w:rFonts w:ascii="Rockwell" w:hAnsi="Rockwell"/>
                <w:i/>
              </w:rPr>
              <w:t>indique</w:t>
            </w:r>
            <w:r w:rsidRPr="001F2B24">
              <w:rPr>
                <w:rFonts w:ascii="Rockwell" w:hAnsi="Rockwell"/>
                <w:i/>
              </w:rPr>
              <w:t xml:space="preserve"> l’une des mentions suivantes :</w:t>
            </w:r>
          </w:p>
          <w:p w:rsidR="007F2A38" w:rsidRPr="001F2B24" w:rsidRDefault="007F2A38" w:rsidP="001F2B24">
            <w:pPr>
              <w:pStyle w:val="Paragraphedeliste"/>
              <w:numPr>
                <w:ilvl w:val="0"/>
                <w:numId w:val="32"/>
              </w:numPr>
              <w:ind w:left="640" w:hanging="142"/>
              <w:jc w:val="both"/>
              <w:rPr>
                <w:rFonts w:ascii="Rockwell" w:hAnsi="Rockwell"/>
                <w:b/>
                <w:sz w:val="24"/>
                <w:szCs w:val="24"/>
              </w:rPr>
            </w:pPr>
            <w:r w:rsidRPr="001F2B24">
              <w:rPr>
                <w:rFonts w:ascii="Rockwell" w:hAnsi="Rockwell"/>
                <w:b/>
                <w:sz w:val="24"/>
                <w:szCs w:val="24"/>
              </w:rPr>
              <w:t>Benne basculante ;</w:t>
            </w:r>
          </w:p>
          <w:p w:rsidR="007F2A38" w:rsidRPr="001F2B24" w:rsidRDefault="007F2A38" w:rsidP="001F2B24">
            <w:pPr>
              <w:pStyle w:val="Paragraphedeliste"/>
              <w:numPr>
                <w:ilvl w:val="0"/>
                <w:numId w:val="32"/>
              </w:numPr>
              <w:ind w:left="640" w:hanging="142"/>
              <w:jc w:val="both"/>
              <w:rPr>
                <w:rFonts w:ascii="Rockwell" w:hAnsi="Rockwell"/>
                <w:b/>
                <w:sz w:val="24"/>
                <w:szCs w:val="24"/>
              </w:rPr>
            </w:pPr>
            <w:r w:rsidRPr="001F2B24">
              <w:rPr>
                <w:rFonts w:ascii="Rockwell" w:hAnsi="Rockwell"/>
                <w:b/>
                <w:sz w:val="24"/>
                <w:szCs w:val="24"/>
              </w:rPr>
              <w:t>Plateau à ridelles ;</w:t>
            </w:r>
          </w:p>
          <w:p w:rsidR="007F2A38" w:rsidRPr="001F2B24" w:rsidRDefault="007F2A38" w:rsidP="001F2B24">
            <w:pPr>
              <w:pStyle w:val="Paragraphedeliste"/>
              <w:numPr>
                <w:ilvl w:val="0"/>
                <w:numId w:val="32"/>
              </w:numPr>
              <w:ind w:left="640" w:hanging="142"/>
              <w:jc w:val="both"/>
              <w:rPr>
                <w:rFonts w:ascii="Rockwell" w:hAnsi="Rockwell"/>
                <w:b/>
                <w:sz w:val="24"/>
                <w:szCs w:val="24"/>
              </w:rPr>
            </w:pPr>
            <w:r w:rsidRPr="001F2B24">
              <w:rPr>
                <w:rFonts w:ascii="Rockwell" w:hAnsi="Rockwell"/>
                <w:b/>
                <w:sz w:val="24"/>
                <w:szCs w:val="24"/>
              </w:rPr>
              <w:t>Citerne ;</w:t>
            </w:r>
          </w:p>
          <w:p w:rsidR="007F2A38" w:rsidRPr="001F2B24" w:rsidRDefault="007F2A38" w:rsidP="001F2B24">
            <w:pPr>
              <w:pStyle w:val="Paragraphedeliste"/>
              <w:numPr>
                <w:ilvl w:val="0"/>
                <w:numId w:val="32"/>
              </w:numPr>
              <w:ind w:left="640" w:hanging="142"/>
              <w:jc w:val="both"/>
              <w:rPr>
                <w:rFonts w:ascii="Rockwell" w:hAnsi="Rockwell"/>
                <w:b/>
                <w:sz w:val="24"/>
                <w:szCs w:val="24"/>
              </w:rPr>
            </w:pPr>
            <w:r w:rsidRPr="001F2B24">
              <w:rPr>
                <w:rFonts w:ascii="Rockwell" w:hAnsi="Rockwell"/>
                <w:b/>
                <w:sz w:val="24"/>
                <w:szCs w:val="24"/>
              </w:rPr>
              <w:t>Carrosserie spéciale.</w:t>
            </w:r>
          </w:p>
          <w:p w:rsidR="007F2A38" w:rsidRPr="001F2B24" w:rsidRDefault="007F2A38" w:rsidP="001F2B24">
            <w:pPr>
              <w:jc w:val="both"/>
              <w:rPr>
                <w:rFonts w:ascii="Rockwell" w:hAnsi="Rockwell"/>
                <w:b/>
              </w:rPr>
            </w:pPr>
            <w:r w:rsidRPr="001F2B24">
              <w:rPr>
                <w:rFonts w:ascii="Rockwell" w:hAnsi="Rockwell"/>
                <w:i/>
              </w:rPr>
              <w:t>L’acheteur public doit bien décrire la carrosserie souhaitée ainsi que les dimensions et capacités.</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COLORIS</w:t>
            </w:r>
          </w:p>
          <w:p w:rsidR="007F2A38" w:rsidRPr="001F2B24" w:rsidRDefault="007F2A38" w:rsidP="001F2B24">
            <w:pPr>
              <w:jc w:val="both"/>
              <w:rPr>
                <w:rFonts w:ascii="Rockwell" w:hAnsi="Rockwell"/>
                <w:b/>
              </w:rPr>
            </w:pPr>
            <w:r w:rsidRPr="001F2B24">
              <w:rPr>
                <w:rFonts w:ascii="Rockwell" w:hAnsi="Rockwell"/>
                <w:i/>
              </w:rPr>
              <w:t xml:space="preserve">L’acheteur public doit indiquer la couleur de son choix si cela est nécessaire (véhicule de fonction, gendarmerie, sapeur-pompier, police, ambulance etc.), option qui peut avoir une incidence sur le coût. Sinon, il </w:t>
            </w:r>
            <w:r w:rsidR="00EF0460">
              <w:rPr>
                <w:rFonts w:ascii="Rockwell" w:hAnsi="Rockwell"/>
                <w:i/>
              </w:rPr>
              <w:t>indique</w:t>
            </w:r>
            <w:r w:rsidRPr="001F2B24">
              <w:rPr>
                <w:rFonts w:ascii="Rockwell" w:hAnsi="Rockwell"/>
                <w:i/>
              </w:rPr>
              <w:t xml:space="preserve"> trois (3) couleurs au choix</w:t>
            </w:r>
            <w:r w:rsidR="009C2147" w:rsidRPr="001F2B24">
              <w:rPr>
                <w:rFonts w:ascii="Rockwell" w:hAnsi="Rockwell"/>
                <w:i/>
              </w:rPr>
              <w:t xml:space="preserve"> du soumissionnaire</w:t>
            </w:r>
            <w:r w:rsidRPr="001F2B24">
              <w:rPr>
                <w:rFonts w:ascii="Rockwell" w:hAnsi="Rockwell"/>
                <w:b/>
              </w:rPr>
              <w:t>.</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SUSPENSION</w:t>
            </w:r>
          </w:p>
          <w:p w:rsidR="007F2A38" w:rsidRPr="001F2B24" w:rsidRDefault="007F2A38" w:rsidP="001F2B24">
            <w:pPr>
              <w:jc w:val="both"/>
              <w:rPr>
                <w:rFonts w:ascii="Rockwell" w:hAnsi="Rockwell"/>
                <w:i/>
              </w:rPr>
            </w:pPr>
            <w:r w:rsidRPr="001F2B24">
              <w:rPr>
                <w:rFonts w:ascii="Rockwell" w:hAnsi="Rockwell"/>
                <w:i/>
              </w:rPr>
              <w:t xml:space="preserve">Dans le cadre de la tropicalisation, la suspension doit être adaptée à l’utilisation sur les routes du Burkina Faso. l'acheteur public doit indiquer une des mentions suivantes : </w:t>
            </w:r>
            <w:r w:rsidRPr="001F2B24">
              <w:rPr>
                <w:rFonts w:ascii="Rockwell" w:hAnsi="Rockwell"/>
                <w:b/>
              </w:rPr>
              <w:t>Suspension renforcée pour les mauvaises routes.</w:t>
            </w:r>
          </w:p>
        </w:tc>
        <w:tc>
          <w:tcPr>
            <w:tcW w:w="2693" w:type="dxa"/>
          </w:tcPr>
          <w:p w:rsidR="007F2A38" w:rsidRPr="001F2B24" w:rsidRDefault="007F2A38" w:rsidP="001F2B24">
            <w:pPr>
              <w:jc w:val="both"/>
              <w:rPr>
                <w:rFonts w:ascii="Rockwell" w:hAnsi="Rockwell"/>
              </w:rPr>
            </w:pPr>
            <w:r w:rsidRPr="001F2B24">
              <w:rPr>
                <w:rFonts w:ascii="Rockwell" w:hAnsi="Rockwell"/>
              </w:rPr>
              <w:t xml:space="preserve"> </w:t>
            </w:r>
          </w:p>
        </w:tc>
        <w:tc>
          <w:tcPr>
            <w:tcW w:w="2835" w:type="dxa"/>
          </w:tcPr>
          <w:p w:rsidR="007F2A38" w:rsidRPr="001F2B24" w:rsidRDefault="007F2A38" w:rsidP="001F2B24">
            <w:pPr>
              <w:rPr>
                <w:rFonts w:ascii="Rockwell" w:hAnsi="Rockwell"/>
              </w:rPr>
            </w:pPr>
          </w:p>
        </w:tc>
      </w:tr>
      <w:tr w:rsidR="007F2A38" w:rsidRPr="001F2B24" w:rsidTr="00CD1D64">
        <w:trPr>
          <w:trHeight w:val="983"/>
        </w:trPr>
        <w:tc>
          <w:tcPr>
            <w:tcW w:w="4821" w:type="dxa"/>
          </w:tcPr>
          <w:p w:rsidR="007F2A38" w:rsidRPr="001F2B24" w:rsidRDefault="007F2A38" w:rsidP="001F2B24">
            <w:pPr>
              <w:jc w:val="both"/>
              <w:rPr>
                <w:rFonts w:ascii="Rockwell" w:hAnsi="Rockwell"/>
              </w:rPr>
            </w:pPr>
            <w:r w:rsidRPr="001F2B24">
              <w:rPr>
                <w:rFonts w:ascii="Rockwell" w:hAnsi="Rockwell"/>
                <w:b/>
                <w:u w:val="single"/>
              </w:rPr>
              <w:t>ESSIEU</w:t>
            </w:r>
          </w:p>
          <w:p w:rsidR="007F2A38" w:rsidRPr="001F2B24" w:rsidRDefault="007F2A38" w:rsidP="001F2B24">
            <w:pPr>
              <w:jc w:val="both"/>
              <w:rPr>
                <w:rFonts w:ascii="Rockwell" w:hAnsi="Rockwell"/>
                <w:i/>
              </w:rPr>
            </w:pPr>
            <w:r w:rsidRPr="001F2B24">
              <w:rPr>
                <w:rFonts w:ascii="Rockwell" w:hAnsi="Rockwell"/>
                <w:i/>
              </w:rPr>
              <w:t>L'acheteur public doit indiquer l’une des mentions  suivantes :</w:t>
            </w:r>
          </w:p>
          <w:p w:rsidR="007F2A38" w:rsidRPr="001F2B24" w:rsidRDefault="007F2A38" w:rsidP="001F2B24">
            <w:pPr>
              <w:pStyle w:val="Paragraphedeliste"/>
              <w:numPr>
                <w:ilvl w:val="0"/>
                <w:numId w:val="32"/>
              </w:numPr>
              <w:spacing w:line="240" w:lineRule="auto"/>
              <w:ind w:left="498" w:hanging="142"/>
              <w:jc w:val="both"/>
              <w:rPr>
                <w:rFonts w:ascii="Rockwell" w:hAnsi="Rockwell"/>
                <w:b/>
                <w:sz w:val="24"/>
                <w:szCs w:val="24"/>
              </w:rPr>
            </w:pPr>
            <w:r w:rsidRPr="001F2B24">
              <w:rPr>
                <w:rFonts w:ascii="Rockwell" w:hAnsi="Rockwell"/>
                <w:b/>
                <w:sz w:val="24"/>
                <w:szCs w:val="24"/>
              </w:rPr>
              <w:t xml:space="preserve">Deux (2) essieux simples </w:t>
            </w:r>
            <w:r w:rsidRPr="001F2B24">
              <w:rPr>
                <w:rFonts w:ascii="Rockwell" w:hAnsi="Rockwell"/>
                <w:b/>
                <w:i/>
                <w:sz w:val="24"/>
                <w:szCs w:val="24"/>
              </w:rPr>
              <w:t>(pour les remorques)</w:t>
            </w:r>
            <w:r w:rsidRPr="001F2B24">
              <w:rPr>
                <w:rFonts w:ascii="Rockwell" w:hAnsi="Rockwell"/>
                <w:b/>
                <w:sz w:val="24"/>
                <w:szCs w:val="24"/>
              </w:rPr>
              <w:t> ;</w:t>
            </w:r>
          </w:p>
          <w:p w:rsidR="007F2A38" w:rsidRPr="001F2B24" w:rsidRDefault="007F2A38" w:rsidP="001F2B24">
            <w:pPr>
              <w:pStyle w:val="Paragraphedeliste"/>
              <w:numPr>
                <w:ilvl w:val="0"/>
                <w:numId w:val="32"/>
              </w:numPr>
              <w:spacing w:line="240" w:lineRule="auto"/>
              <w:ind w:left="498" w:hanging="142"/>
              <w:jc w:val="both"/>
              <w:rPr>
                <w:rFonts w:ascii="Rockwell" w:hAnsi="Rockwell"/>
                <w:b/>
                <w:sz w:val="24"/>
                <w:szCs w:val="24"/>
              </w:rPr>
            </w:pPr>
            <w:r w:rsidRPr="001F2B24">
              <w:rPr>
                <w:rFonts w:ascii="Rockwell" w:hAnsi="Rockwell"/>
                <w:b/>
                <w:sz w:val="24"/>
                <w:szCs w:val="24"/>
              </w:rPr>
              <w:t xml:space="preserve">Trois (3) essieux simples </w:t>
            </w:r>
            <w:r w:rsidRPr="001F2B24">
              <w:rPr>
                <w:rFonts w:ascii="Rockwell" w:hAnsi="Rockwell"/>
                <w:b/>
                <w:i/>
                <w:sz w:val="24"/>
                <w:szCs w:val="24"/>
              </w:rPr>
              <w:t>(pour les remorques)</w:t>
            </w:r>
            <w:r w:rsidRPr="001F2B24">
              <w:rPr>
                <w:rFonts w:ascii="Rockwell" w:hAnsi="Rockwell"/>
                <w:sz w:val="24"/>
                <w:szCs w:val="24"/>
              </w:rPr>
              <w:t> ;</w:t>
            </w:r>
          </w:p>
          <w:p w:rsidR="007F2A38" w:rsidRPr="001F2B24" w:rsidRDefault="007F2A38" w:rsidP="001F2B24">
            <w:pPr>
              <w:pStyle w:val="Paragraphedeliste"/>
              <w:numPr>
                <w:ilvl w:val="0"/>
                <w:numId w:val="32"/>
              </w:numPr>
              <w:spacing w:after="0" w:line="240" w:lineRule="auto"/>
              <w:ind w:left="498" w:hanging="142"/>
              <w:jc w:val="both"/>
              <w:rPr>
                <w:rFonts w:ascii="Rockwell" w:hAnsi="Rockwell"/>
                <w:sz w:val="24"/>
                <w:szCs w:val="24"/>
              </w:rPr>
            </w:pPr>
            <w:r w:rsidRPr="001F2B24">
              <w:rPr>
                <w:rFonts w:ascii="Rockwell" w:hAnsi="Rockwell"/>
                <w:b/>
                <w:sz w:val="24"/>
                <w:szCs w:val="24"/>
              </w:rPr>
              <w:t xml:space="preserve">essieux tridem </w:t>
            </w:r>
            <w:r w:rsidRPr="001F2B24">
              <w:rPr>
                <w:rFonts w:ascii="Rockwell" w:hAnsi="Rockwell"/>
                <w:b/>
                <w:i/>
                <w:sz w:val="24"/>
                <w:szCs w:val="24"/>
              </w:rPr>
              <w:t>(pour les semi-remorques)</w:t>
            </w:r>
            <w:r w:rsidRPr="001F2B24">
              <w:rPr>
                <w:rFonts w:ascii="Rockwell" w:hAnsi="Rockwell"/>
                <w:b/>
                <w:sz w:val="24"/>
                <w:szCs w:val="24"/>
              </w:rPr>
              <w:t>.</w:t>
            </w:r>
          </w:p>
        </w:tc>
        <w:tc>
          <w:tcPr>
            <w:tcW w:w="2693" w:type="dxa"/>
          </w:tcPr>
          <w:p w:rsidR="007F2A38" w:rsidRPr="001F2B24" w:rsidRDefault="007F2A38" w:rsidP="001F2B24">
            <w:pPr>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925"/>
        </w:trPr>
        <w:tc>
          <w:tcPr>
            <w:tcW w:w="4821" w:type="dxa"/>
          </w:tcPr>
          <w:p w:rsidR="007F2A38" w:rsidRPr="001F2B24" w:rsidRDefault="007F2A38" w:rsidP="001F2B24">
            <w:pPr>
              <w:jc w:val="both"/>
              <w:rPr>
                <w:rFonts w:ascii="Rockwell" w:hAnsi="Rockwell"/>
                <w:b/>
                <w:u w:val="single"/>
              </w:rPr>
            </w:pPr>
            <w:r w:rsidRPr="001F2B24">
              <w:rPr>
                <w:rFonts w:ascii="Rockwell" w:hAnsi="Rockwell"/>
                <w:b/>
                <w:u w:val="single"/>
              </w:rPr>
              <w:t>FREINAGE</w:t>
            </w:r>
          </w:p>
          <w:p w:rsidR="007F2A38" w:rsidRPr="001F2B24" w:rsidRDefault="007F2A38" w:rsidP="001F2B24">
            <w:pPr>
              <w:jc w:val="both"/>
              <w:rPr>
                <w:rFonts w:ascii="Rockwell" w:hAnsi="Rockwell"/>
                <w:b/>
              </w:rPr>
            </w:pPr>
            <w:r w:rsidRPr="001F2B24">
              <w:rPr>
                <w:rFonts w:ascii="Rockwell" w:hAnsi="Rockwell"/>
                <w:i/>
              </w:rPr>
              <w:t>L'acheteur public doit indiquer la mention :</w:t>
            </w:r>
            <w:r w:rsidRPr="001F2B24">
              <w:rPr>
                <w:rFonts w:ascii="Rockwell" w:hAnsi="Rockwell"/>
              </w:rPr>
              <w:t xml:space="preserve"> </w:t>
            </w:r>
            <w:r w:rsidRPr="001F2B24">
              <w:rPr>
                <w:rFonts w:ascii="Rockwell" w:hAnsi="Rockwell"/>
                <w:b/>
              </w:rPr>
              <w:t>ABS.</w:t>
            </w:r>
          </w:p>
        </w:tc>
        <w:tc>
          <w:tcPr>
            <w:tcW w:w="2693" w:type="dxa"/>
          </w:tcPr>
          <w:p w:rsidR="007F2A38" w:rsidRPr="001F2B24" w:rsidRDefault="007F2A38" w:rsidP="001F2B24">
            <w:pPr>
              <w:ind w:left="360"/>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rPr>
          <w:trHeight w:val="925"/>
        </w:trPr>
        <w:tc>
          <w:tcPr>
            <w:tcW w:w="4821" w:type="dxa"/>
          </w:tcPr>
          <w:p w:rsidR="007F2A38" w:rsidRPr="001F2B24" w:rsidRDefault="007F2A38" w:rsidP="001F2B24">
            <w:pPr>
              <w:jc w:val="both"/>
              <w:rPr>
                <w:rFonts w:ascii="Rockwell" w:hAnsi="Rockwell"/>
              </w:rPr>
            </w:pPr>
            <w:r w:rsidRPr="001F2B24">
              <w:rPr>
                <w:rFonts w:ascii="Rockwell" w:hAnsi="Rockwell"/>
                <w:b/>
                <w:u w:val="single"/>
              </w:rPr>
              <w:t>CHARGE UTILE</w:t>
            </w:r>
            <w:r w:rsidRPr="001F2B24">
              <w:rPr>
                <w:rFonts w:ascii="Rockwell" w:hAnsi="Rockwell"/>
              </w:rPr>
              <w:t xml:space="preserve"> </w:t>
            </w:r>
          </w:p>
          <w:p w:rsidR="007F2A38" w:rsidRPr="001F2B24" w:rsidRDefault="007F2A38" w:rsidP="001F2B24">
            <w:pPr>
              <w:jc w:val="both"/>
              <w:rPr>
                <w:rFonts w:ascii="Rockwell" w:hAnsi="Rockwell"/>
                <w:b/>
              </w:rPr>
            </w:pPr>
            <w:r w:rsidRPr="001F2B24">
              <w:rPr>
                <w:rFonts w:ascii="Rockwell" w:hAnsi="Rockwell"/>
                <w:i/>
              </w:rPr>
              <w:t xml:space="preserve">L’acheteur </w:t>
            </w:r>
            <w:r w:rsidR="00EF0460">
              <w:rPr>
                <w:rFonts w:ascii="Rockwell" w:hAnsi="Rockwell"/>
                <w:i/>
              </w:rPr>
              <w:t>indique</w:t>
            </w:r>
            <w:r w:rsidRPr="001F2B24">
              <w:rPr>
                <w:rFonts w:ascii="Rockwell" w:hAnsi="Rockwell"/>
                <w:i/>
              </w:rPr>
              <w:t xml:space="preserve"> la mention suivante : </w:t>
            </w:r>
            <w:r w:rsidRPr="001F2B24">
              <w:rPr>
                <w:rFonts w:ascii="Rockwell" w:hAnsi="Rockwell"/>
                <w:b/>
              </w:rPr>
              <w:t>A préciser selon la réglementation.</w:t>
            </w:r>
          </w:p>
        </w:tc>
        <w:tc>
          <w:tcPr>
            <w:tcW w:w="2693" w:type="dxa"/>
          </w:tcPr>
          <w:p w:rsidR="007F2A38" w:rsidRPr="001F2B24" w:rsidRDefault="007F2A38" w:rsidP="001F2B24">
            <w:pPr>
              <w:ind w:left="360"/>
              <w:jc w:val="both"/>
              <w:rPr>
                <w:rFonts w:ascii="Rockwell" w:hAnsi="Rockwell"/>
              </w:rPr>
            </w:pPr>
          </w:p>
        </w:tc>
        <w:tc>
          <w:tcPr>
            <w:tcW w:w="2835" w:type="dxa"/>
          </w:tcPr>
          <w:p w:rsidR="007F2A38" w:rsidRPr="001F2B24" w:rsidRDefault="007F2A38" w:rsidP="001F2B24">
            <w:pPr>
              <w:jc w:val="both"/>
              <w:rPr>
                <w:rFonts w:ascii="Rockwell" w:hAnsi="Rockwell"/>
              </w:rPr>
            </w:pPr>
          </w:p>
        </w:tc>
      </w:tr>
      <w:tr w:rsidR="007F2A38" w:rsidRPr="001F2B24" w:rsidTr="007F2A38">
        <w:tc>
          <w:tcPr>
            <w:tcW w:w="10349" w:type="dxa"/>
            <w:gridSpan w:val="3"/>
          </w:tcPr>
          <w:p w:rsidR="007F2A38" w:rsidRPr="001F2B24" w:rsidRDefault="007F2A38" w:rsidP="001F2B24">
            <w:pPr>
              <w:pStyle w:val="Paragraphedeliste"/>
              <w:spacing w:after="0" w:line="240" w:lineRule="auto"/>
              <w:ind w:left="360"/>
              <w:jc w:val="center"/>
              <w:rPr>
                <w:rFonts w:ascii="Rockwell" w:hAnsi="Rockwell"/>
                <w:sz w:val="24"/>
                <w:szCs w:val="24"/>
              </w:rPr>
            </w:pPr>
            <w:r w:rsidRPr="001F2B24">
              <w:rPr>
                <w:rFonts w:ascii="Rockwell" w:hAnsi="Rockwell"/>
                <w:b/>
                <w:bCs/>
                <w:sz w:val="24"/>
                <w:szCs w:val="24"/>
                <w:u w:val="single"/>
              </w:rPr>
              <w:t>EQUIPEMENTS ET SERVICES</w:t>
            </w:r>
          </w:p>
        </w:tc>
      </w:tr>
      <w:tr w:rsidR="007F2A38" w:rsidRPr="001F2B24" w:rsidTr="007F2A38">
        <w:trPr>
          <w:trHeight w:val="2508"/>
        </w:trPr>
        <w:tc>
          <w:tcPr>
            <w:tcW w:w="4821" w:type="dxa"/>
          </w:tcPr>
          <w:p w:rsidR="007F2A38" w:rsidRPr="001F2B24" w:rsidRDefault="007F2A38" w:rsidP="001F2B24">
            <w:pPr>
              <w:jc w:val="both"/>
              <w:rPr>
                <w:rFonts w:ascii="Rockwell" w:hAnsi="Rockwell"/>
                <w:b/>
                <w:bCs/>
                <w:i/>
              </w:rPr>
            </w:pPr>
            <w:r w:rsidRPr="001F2B24">
              <w:rPr>
                <w:rFonts w:ascii="Rockwell" w:hAnsi="Rockwell"/>
                <w:b/>
                <w:bCs/>
                <w:u w:val="single"/>
              </w:rPr>
              <w:t>EQUIPEMENTS OBLIGATOIRES</w:t>
            </w:r>
            <w:r w:rsidRPr="001F2B24">
              <w:rPr>
                <w:rFonts w:ascii="Rockwell" w:hAnsi="Rockwell"/>
                <w:b/>
                <w:bCs/>
                <w:i/>
              </w:rPr>
              <w:t> </w:t>
            </w:r>
          </w:p>
          <w:p w:rsidR="007F2A38" w:rsidRPr="001F2B24" w:rsidRDefault="007F2A38" w:rsidP="001F2B24">
            <w:pPr>
              <w:jc w:val="both"/>
              <w:rPr>
                <w:rFonts w:ascii="Rockwell" w:hAnsi="Rockwell"/>
                <w:b/>
                <w:u w:val="single"/>
              </w:rPr>
            </w:pPr>
            <w:r w:rsidRPr="001F2B24">
              <w:rPr>
                <w:rFonts w:ascii="Rockwell" w:hAnsi="Rockwell"/>
                <w:i/>
              </w:rPr>
              <w:t>L’acheteur public doit obligatoirement indiquer :</w:t>
            </w:r>
          </w:p>
          <w:p w:rsidR="007F2A38" w:rsidRPr="001F2B24" w:rsidRDefault="007F2A38" w:rsidP="001F2B24">
            <w:pPr>
              <w:numPr>
                <w:ilvl w:val="0"/>
                <w:numId w:val="8"/>
              </w:numPr>
              <w:jc w:val="both"/>
              <w:rPr>
                <w:rFonts w:ascii="Rockwell" w:hAnsi="Rockwell"/>
                <w:b/>
              </w:rPr>
            </w:pPr>
            <w:r w:rsidRPr="001F2B24">
              <w:rPr>
                <w:rFonts w:ascii="Rockwell" w:hAnsi="Rockwell"/>
                <w:b/>
              </w:rPr>
              <w:t>plaque(s) rétro-réfléchissante(s) à l’arrière ;</w:t>
            </w:r>
          </w:p>
          <w:p w:rsidR="007F2A38" w:rsidRPr="001F2B24" w:rsidRDefault="007F2A38" w:rsidP="001F2B24">
            <w:pPr>
              <w:numPr>
                <w:ilvl w:val="0"/>
                <w:numId w:val="8"/>
              </w:numPr>
              <w:jc w:val="both"/>
              <w:rPr>
                <w:rFonts w:ascii="Rockwell" w:hAnsi="Rockwell"/>
                <w:b/>
              </w:rPr>
            </w:pPr>
            <w:r w:rsidRPr="001F2B24">
              <w:rPr>
                <w:rFonts w:ascii="Rockwell" w:hAnsi="Rockwell"/>
                <w:b/>
              </w:rPr>
              <w:t>bandes adhésives rétro-réfléchissantes apposées latéralement (jaune ou blanche), à l’avant (jaune ou blanche) et à l’arrière (jaune ou rouge)</w:t>
            </w:r>
            <w:r w:rsidRPr="001F2B24">
              <w:rPr>
                <w:rFonts w:ascii="Rockwell" w:hAnsi="Rockwell"/>
                <w:b/>
                <w:iCs/>
              </w:rPr>
              <w:t>.</w:t>
            </w:r>
          </w:p>
        </w:tc>
        <w:tc>
          <w:tcPr>
            <w:tcW w:w="2693" w:type="dxa"/>
          </w:tcPr>
          <w:p w:rsidR="007F2A38" w:rsidRPr="001F2B24" w:rsidRDefault="007F2A38" w:rsidP="001F2B24">
            <w:pPr>
              <w:ind w:left="360"/>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rPr>
          <w:trHeight w:val="3481"/>
        </w:trPr>
        <w:tc>
          <w:tcPr>
            <w:tcW w:w="4821" w:type="dxa"/>
          </w:tcPr>
          <w:p w:rsidR="007F2A38" w:rsidRPr="001F2B24" w:rsidRDefault="007F2A38" w:rsidP="001F2B24">
            <w:pPr>
              <w:jc w:val="both"/>
              <w:rPr>
                <w:rFonts w:ascii="Rockwell" w:hAnsi="Rockwell"/>
                <w:i/>
              </w:rPr>
            </w:pPr>
            <w:r w:rsidRPr="001F2B24">
              <w:rPr>
                <w:rFonts w:ascii="Rockwell" w:hAnsi="Rockwell"/>
                <w:b/>
                <w:u w:val="single"/>
              </w:rPr>
              <w:t>EQUIPEMENTS A OPTION</w:t>
            </w:r>
            <w:r w:rsidRPr="001F2B24">
              <w:rPr>
                <w:rFonts w:ascii="Rockwell" w:hAnsi="Rockwell"/>
                <w:i/>
              </w:rPr>
              <w:t> </w:t>
            </w:r>
          </w:p>
          <w:p w:rsidR="007F2A38" w:rsidRPr="001F2B24" w:rsidRDefault="007F2A38" w:rsidP="001F2B24">
            <w:pPr>
              <w:jc w:val="both"/>
              <w:rPr>
                <w:rFonts w:ascii="Rockwell" w:hAnsi="Rockwell"/>
              </w:rPr>
            </w:pPr>
            <w:r w:rsidRPr="001F2B24">
              <w:rPr>
                <w:rFonts w:ascii="Rockwell" w:hAnsi="Rockwell"/>
                <w:i/>
              </w:rPr>
              <w:t xml:space="preserve">L’acheteur public </w:t>
            </w:r>
            <w:r w:rsidR="004779BA">
              <w:rPr>
                <w:rFonts w:ascii="Rockwell" w:hAnsi="Rockwell"/>
                <w:i/>
              </w:rPr>
              <w:t>mentionne</w:t>
            </w:r>
            <w:r w:rsidRPr="001F2B24">
              <w:rPr>
                <w:rFonts w:ascii="Rockwell" w:hAnsi="Rockwell"/>
                <w:i/>
              </w:rPr>
              <w:t xml:space="preserve"> les éléments suivants selon ses besoins : </w:t>
            </w:r>
          </w:p>
          <w:p w:rsidR="007F2A38" w:rsidRPr="001F2B24" w:rsidRDefault="007F2A38" w:rsidP="001F2B24">
            <w:pPr>
              <w:numPr>
                <w:ilvl w:val="0"/>
                <w:numId w:val="6"/>
              </w:numPr>
              <w:jc w:val="both"/>
              <w:rPr>
                <w:rFonts w:ascii="Rockwell" w:hAnsi="Rockwell"/>
                <w:b/>
              </w:rPr>
            </w:pPr>
            <w:r w:rsidRPr="001F2B24">
              <w:rPr>
                <w:rFonts w:ascii="Rockwell" w:hAnsi="Rockwell"/>
                <w:b/>
              </w:rPr>
              <w:t>système de freinage ADR d’origine (Uniquement pour les véhicules de transport de produits dangereux) ;</w:t>
            </w:r>
          </w:p>
          <w:p w:rsidR="007F2A38" w:rsidRPr="001F2B24" w:rsidRDefault="007F2A38" w:rsidP="001F2B24">
            <w:pPr>
              <w:numPr>
                <w:ilvl w:val="0"/>
                <w:numId w:val="6"/>
              </w:numPr>
              <w:jc w:val="both"/>
              <w:rPr>
                <w:rFonts w:ascii="Rockwell" w:hAnsi="Rockwell"/>
                <w:b/>
              </w:rPr>
            </w:pPr>
            <w:r w:rsidRPr="001F2B24">
              <w:rPr>
                <w:rFonts w:ascii="Rockwell" w:hAnsi="Rockwell"/>
                <w:b/>
              </w:rPr>
              <w:t>autres adaptations ou modifications éventuelles pour les véhicules spéciaux.</w:t>
            </w:r>
          </w:p>
          <w:p w:rsidR="007F2A38" w:rsidRPr="001F2B24" w:rsidRDefault="007F2A38" w:rsidP="001F2B24">
            <w:pPr>
              <w:ind w:left="717"/>
              <w:jc w:val="both"/>
              <w:rPr>
                <w:rFonts w:ascii="Rockwell" w:hAnsi="Rockwell"/>
                <w:b/>
              </w:rPr>
            </w:pPr>
            <w:r w:rsidRPr="001F2B24">
              <w:rPr>
                <w:rFonts w:ascii="Rockwell" w:hAnsi="Rockwell"/>
                <w:b/>
                <w:i/>
              </w:rPr>
              <w:t xml:space="preserve"> </w:t>
            </w:r>
          </w:p>
          <w:p w:rsidR="007F2A38" w:rsidRPr="001F2B24" w:rsidRDefault="007F2A38" w:rsidP="001F2B24">
            <w:pPr>
              <w:jc w:val="both"/>
              <w:rPr>
                <w:rFonts w:ascii="Rockwell" w:hAnsi="Rockwell"/>
                <w:i/>
              </w:rPr>
            </w:pPr>
            <w:r w:rsidRPr="001F2B24">
              <w:rPr>
                <w:rFonts w:ascii="Rockwell" w:hAnsi="Rockwell"/>
                <w:b/>
                <w:i/>
              </w:rPr>
              <w:t>Les équipements mentionnés selon les besoins de l’acheteur public en option deviennent de fait obligatoires</w:t>
            </w:r>
            <w:r w:rsidRPr="001F2B24">
              <w:rPr>
                <w:rFonts w:ascii="Rockwell" w:hAnsi="Rockwell"/>
                <w:i/>
              </w:rPr>
              <w:t>.</w:t>
            </w:r>
          </w:p>
        </w:tc>
        <w:tc>
          <w:tcPr>
            <w:tcW w:w="2693" w:type="dxa"/>
          </w:tcPr>
          <w:p w:rsidR="007F2A38" w:rsidRPr="001F2B24" w:rsidRDefault="007F2A38" w:rsidP="001F2B24">
            <w:pPr>
              <w:ind w:left="360"/>
              <w:rPr>
                <w:rFonts w:ascii="Rockwell" w:hAnsi="Rockwell"/>
              </w:rPr>
            </w:pPr>
          </w:p>
        </w:tc>
        <w:tc>
          <w:tcPr>
            <w:tcW w:w="2835" w:type="dxa"/>
          </w:tcPr>
          <w:p w:rsidR="007F2A38" w:rsidRPr="001F2B24" w:rsidRDefault="007F2A38" w:rsidP="001F2B24">
            <w:pPr>
              <w:ind w:left="360"/>
              <w:rPr>
                <w:rFonts w:ascii="Rockwell" w:hAnsi="Rockwell"/>
              </w:rPr>
            </w:pPr>
          </w:p>
        </w:tc>
      </w:tr>
      <w:tr w:rsidR="007F2A38" w:rsidRPr="001F2B24" w:rsidTr="007F2A38">
        <w:tc>
          <w:tcPr>
            <w:tcW w:w="4821" w:type="dxa"/>
          </w:tcPr>
          <w:p w:rsidR="007F2A38" w:rsidRPr="001F2B24" w:rsidRDefault="007F2A38" w:rsidP="001F2B24">
            <w:pPr>
              <w:jc w:val="both"/>
              <w:rPr>
                <w:rFonts w:ascii="Rockwell" w:hAnsi="Rockwell"/>
              </w:rPr>
            </w:pPr>
            <w:r w:rsidRPr="001F2B24">
              <w:rPr>
                <w:rFonts w:ascii="Rockwell" w:hAnsi="Rockwell"/>
                <w:b/>
                <w:u w:val="single"/>
              </w:rPr>
              <w:t>LES PRESTATIONS DU GENRE</w:t>
            </w:r>
          </w:p>
          <w:p w:rsidR="007F2A38" w:rsidRPr="001F2B24" w:rsidRDefault="007F2A38" w:rsidP="001F2B24">
            <w:pPr>
              <w:jc w:val="both"/>
              <w:rPr>
                <w:rFonts w:ascii="Rockwell" w:hAnsi="Rockwell"/>
                <w:b/>
                <w:i/>
              </w:rPr>
            </w:pPr>
            <w:r w:rsidRPr="001F2B24">
              <w:rPr>
                <w:rFonts w:ascii="Rockwell" w:hAnsi="Rockwell"/>
                <w:i/>
              </w:rPr>
              <w:t>L’acheteur public doit obligatoirement indiquer :</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 xml:space="preserve">livraison sur site avec carte grise, plaques d’immatriculation fixées sur le véhicule et certificat de visite technique </w:t>
            </w:r>
            <w:r w:rsidR="009C2147" w:rsidRPr="001F2B24">
              <w:rPr>
                <w:rFonts w:ascii="Rockwell" w:hAnsi="Rockwell"/>
                <w:b/>
                <w:sz w:val="24"/>
                <w:szCs w:val="24"/>
              </w:rPr>
              <w:t>d’une structure de contrôle  agréée par l’Etat </w:t>
            </w:r>
            <w:r w:rsidRPr="001F2B24">
              <w:rPr>
                <w:rFonts w:ascii="Rockwell" w:hAnsi="Rockwell"/>
                <w:b/>
                <w:sz w:val="24"/>
                <w:szCs w:val="24"/>
              </w:rPr>
              <w:t>;</w:t>
            </w:r>
          </w:p>
          <w:p w:rsidR="007F2A38" w:rsidRPr="001F2B24" w:rsidRDefault="007F2A38" w:rsidP="001F2B24">
            <w:pPr>
              <w:pStyle w:val="Paragraphedeliste"/>
              <w:numPr>
                <w:ilvl w:val="0"/>
                <w:numId w:val="15"/>
              </w:numPr>
              <w:spacing w:after="0" w:line="240" w:lineRule="auto"/>
              <w:ind w:left="498" w:hanging="142"/>
              <w:jc w:val="both"/>
              <w:rPr>
                <w:rFonts w:ascii="Rockwell" w:hAnsi="Rockwell"/>
                <w:b/>
                <w:i/>
                <w:sz w:val="24"/>
                <w:szCs w:val="24"/>
              </w:rPr>
            </w:pPr>
            <w:r w:rsidRPr="001F2B24">
              <w:rPr>
                <w:rFonts w:ascii="Rockwell" w:hAnsi="Rockwell"/>
                <w:b/>
                <w:sz w:val="24"/>
                <w:szCs w:val="24"/>
              </w:rPr>
              <w:t>formation minimale de deux (2) chauffeurs et d’un technicien à l’utilisation et au contrôle journalier en une journée.</w:t>
            </w:r>
          </w:p>
        </w:tc>
        <w:tc>
          <w:tcPr>
            <w:tcW w:w="2693" w:type="dxa"/>
          </w:tcPr>
          <w:p w:rsidR="007F2A38" w:rsidRPr="001F2B24" w:rsidRDefault="007F2A38" w:rsidP="001F2B24">
            <w:pPr>
              <w:rPr>
                <w:rFonts w:ascii="Rockwell" w:hAnsi="Rockwell"/>
              </w:rPr>
            </w:pPr>
          </w:p>
        </w:tc>
        <w:tc>
          <w:tcPr>
            <w:tcW w:w="2835" w:type="dxa"/>
          </w:tcPr>
          <w:p w:rsidR="007F2A38" w:rsidRPr="001F2B24" w:rsidRDefault="007F2A38" w:rsidP="001F2B24">
            <w:pPr>
              <w:rPr>
                <w:rFonts w:ascii="Rockwell" w:hAnsi="Rockwell"/>
              </w:rPr>
            </w:pPr>
          </w:p>
        </w:tc>
      </w:tr>
    </w:tbl>
    <w:p w:rsidR="00CD1D64" w:rsidRPr="001F2B24" w:rsidRDefault="00CD1D64" w:rsidP="001F2B24">
      <w:pPr>
        <w:pStyle w:val="Paragraphedeliste"/>
        <w:ind w:left="1080"/>
        <w:jc w:val="both"/>
        <w:rPr>
          <w:rFonts w:ascii="Rockwell" w:hAnsi="Rockwell"/>
          <w:b/>
          <w:sz w:val="24"/>
          <w:szCs w:val="24"/>
        </w:rPr>
      </w:pPr>
    </w:p>
    <w:p w:rsidR="00CD1D64" w:rsidRDefault="00CD1D64" w:rsidP="001F2B24">
      <w:pPr>
        <w:pStyle w:val="Paragraphedeliste"/>
        <w:ind w:left="1080"/>
        <w:jc w:val="both"/>
        <w:rPr>
          <w:rFonts w:ascii="Rockwell" w:hAnsi="Rockwell"/>
          <w:b/>
          <w:sz w:val="24"/>
          <w:szCs w:val="24"/>
        </w:rPr>
      </w:pPr>
    </w:p>
    <w:p w:rsidR="00323562" w:rsidRDefault="00323562" w:rsidP="001F2B24">
      <w:pPr>
        <w:pStyle w:val="Paragraphedeliste"/>
        <w:ind w:left="1080"/>
        <w:jc w:val="both"/>
        <w:rPr>
          <w:rFonts w:ascii="Rockwell" w:hAnsi="Rockwell"/>
          <w:b/>
          <w:sz w:val="24"/>
          <w:szCs w:val="24"/>
        </w:rPr>
      </w:pPr>
    </w:p>
    <w:p w:rsidR="00282A95" w:rsidRPr="001F2B24" w:rsidRDefault="003E7D04" w:rsidP="001F2B24">
      <w:pPr>
        <w:pStyle w:val="Paragraphedeliste"/>
        <w:numPr>
          <w:ilvl w:val="0"/>
          <w:numId w:val="37"/>
        </w:numPr>
        <w:jc w:val="both"/>
        <w:rPr>
          <w:rFonts w:ascii="Rockwell" w:hAnsi="Rockwell"/>
          <w:b/>
          <w:sz w:val="24"/>
          <w:szCs w:val="24"/>
        </w:rPr>
      </w:pPr>
      <w:r w:rsidRPr="001F2B24">
        <w:rPr>
          <w:rFonts w:ascii="Rockwell" w:hAnsi="Rockwell"/>
          <w:b/>
          <w:sz w:val="24"/>
          <w:szCs w:val="24"/>
        </w:rPr>
        <w:t>CYCLES, CYCLOMOTEURS, VELOMOTEURS, MOTOCYCLETTES, TRICYCLES ET QUADRICYCLES</w:t>
      </w:r>
    </w:p>
    <w:p w:rsidR="00282A95" w:rsidRPr="001F2B24" w:rsidRDefault="003E7D04" w:rsidP="001F2B24">
      <w:pPr>
        <w:jc w:val="both"/>
        <w:rPr>
          <w:rFonts w:ascii="Rockwell" w:hAnsi="Rockwell"/>
          <w:b/>
        </w:rPr>
      </w:pPr>
      <w:r w:rsidRPr="001F2B24">
        <w:rPr>
          <w:rFonts w:ascii="Rockwell" w:hAnsi="Rockwell"/>
          <w:b/>
        </w:rPr>
        <w:t>PRESCRIPTIONS D’ORDRE GENERAL</w:t>
      </w:r>
    </w:p>
    <w:p w:rsidR="003E7D04" w:rsidRPr="001F2B24" w:rsidRDefault="003E7D04" w:rsidP="001F2B24">
      <w:pPr>
        <w:jc w:val="both"/>
        <w:rPr>
          <w:rFonts w:ascii="Rockwell" w:hAnsi="Rockwell"/>
          <w:b/>
        </w:rPr>
      </w:pPr>
    </w:p>
    <w:p w:rsidR="009F26A7" w:rsidRPr="001F2B24" w:rsidRDefault="009F26A7" w:rsidP="001F2B24">
      <w:pPr>
        <w:pStyle w:val="Paragraphedeliste"/>
        <w:numPr>
          <w:ilvl w:val="0"/>
          <w:numId w:val="47"/>
        </w:numPr>
        <w:jc w:val="both"/>
        <w:rPr>
          <w:rFonts w:ascii="Rockwell" w:hAnsi="Rockwell"/>
          <w:sz w:val="24"/>
          <w:szCs w:val="24"/>
        </w:rPr>
      </w:pPr>
      <w:r w:rsidRPr="001F2B24">
        <w:rPr>
          <w:rFonts w:ascii="Rockwell" w:hAnsi="Rockwell"/>
          <w:sz w:val="24"/>
          <w:szCs w:val="24"/>
        </w:rPr>
        <w:t>Le matériel à livrer doit être de fabrication à N (année la date de réception provisoire) – 5 au plus à compter de la date de réception provisoire ;</w:t>
      </w:r>
    </w:p>
    <w:p w:rsidR="009F26A7" w:rsidRPr="001F2B24" w:rsidRDefault="009F26A7" w:rsidP="001F2B24">
      <w:pPr>
        <w:pStyle w:val="Paragraphedeliste"/>
        <w:ind w:left="786"/>
        <w:jc w:val="both"/>
        <w:rPr>
          <w:rFonts w:ascii="Rockwell" w:hAnsi="Rockwell"/>
          <w:b/>
          <w:sz w:val="24"/>
          <w:szCs w:val="24"/>
        </w:rPr>
      </w:pPr>
    </w:p>
    <w:p w:rsidR="00282A95" w:rsidRPr="001F2B24" w:rsidRDefault="00282A95" w:rsidP="001F2B24">
      <w:pPr>
        <w:pStyle w:val="Paragraphedeliste"/>
        <w:numPr>
          <w:ilvl w:val="0"/>
          <w:numId w:val="47"/>
        </w:numPr>
        <w:jc w:val="both"/>
        <w:rPr>
          <w:rFonts w:ascii="Rockwell" w:hAnsi="Rockwell"/>
          <w:sz w:val="24"/>
          <w:szCs w:val="24"/>
        </w:rPr>
      </w:pPr>
      <w:r w:rsidRPr="001F2B24">
        <w:rPr>
          <w:rFonts w:ascii="Rockwell" w:hAnsi="Rockwell"/>
          <w:sz w:val="24"/>
          <w:szCs w:val="24"/>
        </w:rPr>
        <w:t>Le matériel doit être livré ave</w:t>
      </w:r>
      <w:r w:rsidR="009E7D3E" w:rsidRPr="001F2B24">
        <w:rPr>
          <w:rFonts w:ascii="Rockwell" w:hAnsi="Rockwell"/>
          <w:sz w:val="24"/>
          <w:szCs w:val="24"/>
        </w:rPr>
        <w:t>c une documentation en français</w:t>
      </w:r>
      <w:r w:rsidRPr="001F2B24">
        <w:rPr>
          <w:rFonts w:ascii="Rockwell" w:hAnsi="Rockwell"/>
          <w:sz w:val="24"/>
          <w:szCs w:val="24"/>
        </w:rPr>
        <w:t>.</w:t>
      </w:r>
    </w:p>
    <w:p w:rsidR="00282A95" w:rsidRPr="001F2B24" w:rsidRDefault="00282A95" w:rsidP="001F2B24">
      <w:pPr>
        <w:ind w:firstLine="708"/>
        <w:jc w:val="both"/>
        <w:rPr>
          <w:rFonts w:ascii="Rockwell" w:eastAsia="Calibri" w:hAnsi="Rockwell"/>
          <w:lang w:eastAsia="en-US"/>
        </w:rPr>
      </w:pPr>
    </w:p>
    <w:p w:rsidR="00282A95" w:rsidRPr="001F2B24" w:rsidRDefault="00282A95" w:rsidP="001F2B24">
      <w:pPr>
        <w:pStyle w:val="Paragraphedeliste"/>
        <w:numPr>
          <w:ilvl w:val="0"/>
          <w:numId w:val="47"/>
        </w:numPr>
        <w:jc w:val="both"/>
        <w:rPr>
          <w:rFonts w:ascii="Rockwell" w:hAnsi="Rockwell"/>
          <w:sz w:val="24"/>
          <w:szCs w:val="24"/>
        </w:rPr>
      </w:pPr>
      <w:r w:rsidRPr="001F2B24">
        <w:rPr>
          <w:rFonts w:ascii="Rockwell" w:hAnsi="Rockwell"/>
          <w:sz w:val="24"/>
          <w:szCs w:val="24"/>
        </w:rPr>
        <w:t xml:space="preserve">Le soumissionnaire doit fournir les documents </w:t>
      </w:r>
      <w:r w:rsidR="0016142C" w:rsidRPr="001F2B24">
        <w:rPr>
          <w:rFonts w:ascii="Rockwell" w:hAnsi="Rockwell"/>
          <w:sz w:val="24"/>
          <w:szCs w:val="24"/>
        </w:rPr>
        <w:t>suivants :</w:t>
      </w:r>
    </w:p>
    <w:p w:rsidR="00282A95" w:rsidRPr="001F2B24" w:rsidRDefault="00282A95" w:rsidP="001F2B24">
      <w:pPr>
        <w:pStyle w:val="Paragraphedeliste"/>
        <w:spacing w:after="0" w:line="240" w:lineRule="auto"/>
        <w:jc w:val="both"/>
        <w:rPr>
          <w:rFonts w:ascii="Rockwell" w:hAnsi="Rockwell"/>
          <w:sz w:val="24"/>
          <w:szCs w:val="24"/>
        </w:rPr>
      </w:pPr>
    </w:p>
    <w:p w:rsidR="00282A95" w:rsidRPr="001F2B24" w:rsidRDefault="00516C6B" w:rsidP="001F2B24">
      <w:pPr>
        <w:pStyle w:val="Paragraphedeliste"/>
        <w:numPr>
          <w:ilvl w:val="1"/>
          <w:numId w:val="2"/>
        </w:numPr>
        <w:spacing w:after="0" w:line="240" w:lineRule="auto"/>
        <w:ind w:left="1208" w:hanging="357"/>
        <w:jc w:val="both"/>
        <w:rPr>
          <w:rFonts w:ascii="Rockwell" w:hAnsi="Rockwell"/>
          <w:sz w:val="24"/>
          <w:szCs w:val="24"/>
        </w:rPr>
      </w:pPr>
      <w:r w:rsidRPr="001F2B24">
        <w:rPr>
          <w:rFonts w:ascii="Rockwell" w:hAnsi="Rockwell"/>
          <w:sz w:val="24"/>
          <w:szCs w:val="24"/>
        </w:rPr>
        <w:t>a</w:t>
      </w:r>
      <w:r w:rsidR="00D17586" w:rsidRPr="001F2B24">
        <w:rPr>
          <w:rFonts w:ascii="Rockwell" w:hAnsi="Rockwell"/>
          <w:sz w:val="24"/>
          <w:szCs w:val="24"/>
        </w:rPr>
        <w:t>utorisation du fabricant (c</w:t>
      </w:r>
      <w:r w:rsidR="00282A95" w:rsidRPr="001F2B24">
        <w:rPr>
          <w:rFonts w:ascii="Rockwell" w:hAnsi="Rockwell"/>
          <w:sz w:val="24"/>
          <w:szCs w:val="24"/>
        </w:rPr>
        <w:t xml:space="preserve">onstructeur) ou du concessionnaire agréé par le fabricant </w:t>
      </w:r>
      <w:r w:rsidR="0031469E" w:rsidRPr="001F2B24">
        <w:rPr>
          <w:rFonts w:ascii="Rockwell" w:hAnsi="Rockwell"/>
          <w:sz w:val="24"/>
          <w:szCs w:val="24"/>
        </w:rPr>
        <w:t xml:space="preserve">à la soumission </w:t>
      </w:r>
      <w:r w:rsidR="00282A95" w:rsidRPr="001F2B24">
        <w:rPr>
          <w:rFonts w:ascii="Rockwell" w:hAnsi="Rockwell"/>
          <w:sz w:val="24"/>
          <w:szCs w:val="24"/>
        </w:rPr>
        <w:t>;</w:t>
      </w:r>
    </w:p>
    <w:p w:rsidR="00282A95" w:rsidRPr="001F2B24" w:rsidRDefault="00516C6B" w:rsidP="001F2B24">
      <w:pPr>
        <w:pStyle w:val="Paragraphedeliste"/>
        <w:numPr>
          <w:ilvl w:val="1"/>
          <w:numId w:val="2"/>
        </w:numPr>
        <w:spacing w:after="0" w:line="240" w:lineRule="auto"/>
        <w:ind w:left="1208" w:hanging="357"/>
        <w:jc w:val="both"/>
        <w:rPr>
          <w:rFonts w:ascii="Rockwell" w:hAnsi="Rockwell"/>
          <w:sz w:val="24"/>
          <w:szCs w:val="24"/>
        </w:rPr>
      </w:pPr>
      <w:r w:rsidRPr="001F2B24">
        <w:rPr>
          <w:rFonts w:ascii="Rockwell" w:hAnsi="Rockwell"/>
          <w:sz w:val="24"/>
          <w:szCs w:val="24"/>
        </w:rPr>
        <w:t>c</w:t>
      </w:r>
      <w:r w:rsidR="00282A95" w:rsidRPr="001F2B24">
        <w:rPr>
          <w:rFonts w:ascii="Rockwell" w:hAnsi="Rockwell"/>
          <w:sz w:val="24"/>
          <w:szCs w:val="24"/>
        </w:rPr>
        <w:t>ertificat d’origine à la livraison ;</w:t>
      </w:r>
    </w:p>
    <w:p w:rsidR="00282A95" w:rsidRPr="001F2B24" w:rsidRDefault="00516C6B" w:rsidP="001F2B24">
      <w:pPr>
        <w:pStyle w:val="Paragraphedeliste"/>
        <w:numPr>
          <w:ilvl w:val="1"/>
          <w:numId w:val="2"/>
        </w:numPr>
        <w:spacing w:after="0" w:line="240" w:lineRule="auto"/>
        <w:ind w:left="1208" w:hanging="357"/>
        <w:jc w:val="both"/>
        <w:rPr>
          <w:rFonts w:ascii="Rockwell" w:hAnsi="Rockwell"/>
          <w:sz w:val="24"/>
          <w:szCs w:val="24"/>
        </w:rPr>
      </w:pPr>
      <w:r w:rsidRPr="001F2B24">
        <w:rPr>
          <w:rFonts w:ascii="Rockwell" w:hAnsi="Rockwell"/>
          <w:sz w:val="24"/>
          <w:szCs w:val="24"/>
        </w:rPr>
        <w:t>p</w:t>
      </w:r>
      <w:r w:rsidR="00282A95" w:rsidRPr="001F2B24">
        <w:rPr>
          <w:rFonts w:ascii="Rockwell" w:hAnsi="Rockwell"/>
          <w:sz w:val="24"/>
          <w:szCs w:val="24"/>
        </w:rPr>
        <w:t>rospectus d’origine à la soumission.</w:t>
      </w:r>
    </w:p>
    <w:p w:rsidR="00282A95" w:rsidRPr="001F2B24" w:rsidRDefault="00282A95" w:rsidP="001F2B24">
      <w:pPr>
        <w:pStyle w:val="Paragraphedeliste"/>
        <w:jc w:val="both"/>
        <w:rPr>
          <w:rFonts w:ascii="Rockwell" w:hAnsi="Rockwell"/>
          <w:sz w:val="24"/>
          <w:szCs w:val="24"/>
        </w:rPr>
      </w:pPr>
    </w:p>
    <w:p w:rsidR="00A625B8" w:rsidRPr="001F2B24" w:rsidRDefault="00282A95" w:rsidP="001F2B24">
      <w:pPr>
        <w:pStyle w:val="Paragraphedeliste"/>
        <w:numPr>
          <w:ilvl w:val="0"/>
          <w:numId w:val="47"/>
        </w:numPr>
        <w:jc w:val="both"/>
        <w:rPr>
          <w:rFonts w:ascii="Rockwell" w:hAnsi="Rockwell"/>
          <w:sz w:val="24"/>
          <w:szCs w:val="24"/>
        </w:rPr>
      </w:pPr>
      <w:r w:rsidRPr="001F2B24">
        <w:rPr>
          <w:rFonts w:ascii="Rockwell" w:hAnsi="Rockwell"/>
          <w:sz w:val="24"/>
          <w:szCs w:val="24"/>
        </w:rPr>
        <w:t>Le soumissionnaire doit</w:t>
      </w:r>
      <w:r w:rsidR="00A625B8" w:rsidRPr="001F2B24">
        <w:rPr>
          <w:rFonts w:ascii="Rockwell" w:hAnsi="Rockwell"/>
          <w:sz w:val="24"/>
          <w:szCs w:val="24"/>
        </w:rPr>
        <w:t xml:space="preserve"> assurer un service </w:t>
      </w:r>
      <w:r w:rsidR="00390761" w:rsidRPr="001F2B24">
        <w:rPr>
          <w:rFonts w:ascii="Rockwell" w:hAnsi="Rockwell"/>
          <w:sz w:val="24"/>
          <w:szCs w:val="24"/>
        </w:rPr>
        <w:t>après-vente</w:t>
      </w:r>
      <w:r w:rsidRPr="001F2B24">
        <w:rPr>
          <w:rFonts w:ascii="Rockwell" w:hAnsi="Rockwell"/>
          <w:sz w:val="24"/>
          <w:szCs w:val="24"/>
        </w:rPr>
        <w:t xml:space="preserve"> (SAV)</w:t>
      </w:r>
      <w:r w:rsidR="00A625B8" w:rsidRPr="001F2B24">
        <w:rPr>
          <w:rFonts w:ascii="Rockwell" w:hAnsi="Rockwell"/>
          <w:sz w:val="24"/>
          <w:szCs w:val="24"/>
        </w:rPr>
        <w:t xml:space="preserve"> agré</w:t>
      </w:r>
      <w:r w:rsidR="00020493">
        <w:rPr>
          <w:rFonts w:ascii="Rockwell" w:hAnsi="Rockwell"/>
          <w:sz w:val="24"/>
          <w:szCs w:val="24"/>
        </w:rPr>
        <w:t>é</w:t>
      </w:r>
      <w:r w:rsidR="00A625B8" w:rsidRPr="001F2B24">
        <w:rPr>
          <w:rFonts w:ascii="Rockwell" w:hAnsi="Rockwell"/>
          <w:sz w:val="24"/>
          <w:szCs w:val="24"/>
        </w:rPr>
        <w:t xml:space="preserve"> par la direction en charge du parc automobile de l’Etat, composé de :</w:t>
      </w:r>
    </w:p>
    <w:p w:rsidR="00282A95" w:rsidRPr="001F2B24" w:rsidRDefault="00282A95" w:rsidP="001F2B24">
      <w:pPr>
        <w:pStyle w:val="Paragraphedeliste"/>
        <w:ind w:left="786"/>
        <w:jc w:val="both"/>
        <w:rPr>
          <w:rFonts w:ascii="Rockwell" w:hAnsi="Rockwell"/>
          <w:sz w:val="24"/>
          <w:szCs w:val="24"/>
        </w:rPr>
      </w:pPr>
    </w:p>
    <w:p w:rsidR="00282A95" w:rsidRPr="001F2B24" w:rsidRDefault="00516C6B" w:rsidP="001F2B24">
      <w:pPr>
        <w:pStyle w:val="Paragraphedeliste"/>
        <w:numPr>
          <w:ilvl w:val="1"/>
          <w:numId w:val="3"/>
        </w:numPr>
        <w:spacing w:after="0" w:line="240" w:lineRule="auto"/>
        <w:ind w:left="1208" w:hanging="357"/>
        <w:jc w:val="both"/>
        <w:rPr>
          <w:rFonts w:ascii="Rockwell" w:hAnsi="Rockwell"/>
          <w:color w:val="FF0000"/>
          <w:sz w:val="24"/>
          <w:szCs w:val="24"/>
        </w:rPr>
      </w:pPr>
      <w:r w:rsidRPr="001F2B24">
        <w:rPr>
          <w:rFonts w:ascii="Rockwell" w:hAnsi="Rockwell"/>
          <w:sz w:val="24"/>
          <w:szCs w:val="24"/>
        </w:rPr>
        <w:t>e</w:t>
      </w:r>
      <w:r w:rsidR="00282A95" w:rsidRPr="001F2B24">
        <w:rPr>
          <w:rFonts w:ascii="Rockwell" w:hAnsi="Rockwell"/>
          <w:sz w:val="24"/>
          <w:szCs w:val="24"/>
        </w:rPr>
        <w:t xml:space="preserve">xistence d’un </w:t>
      </w:r>
      <w:r w:rsidR="006F1184" w:rsidRPr="001F2B24">
        <w:rPr>
          <w:rFonts w:ascii="Rockwell" w:hAnsi="Rockwell"/>
          <w:sz w:val="24"/>
          <w:szCs w:val="24"/>
        </w:rPr>
        <w:t>magasin de p</w:t>
      </w:r>
      <w:r w:rsidR="00282A95" w:rsidRPr="001F2B24">
        <w:rPr>
          <w:rFonts w:ascii="Rockwell" w:hAnsi="Rockwell"/>
          <w:sz w:val="24"/>
          <w:szCs w:val="24"/>
        </w:rPr>
        <w:t>ièces de rechanges</w:t>
      </w:r>
      <w:r w:rsidR="006F1184" w:rsidRPr="001F2B24">
        <w:rPr>
          <w:rFonts w:ascii="Rockwell" w:hAnsi="Rockwell"/>
          <w:sz w:val="24"/>
          <w:szCs w:val="24"/>
        </w:rPr>
        <w:t xml:space="preserve"> </w:t>
      </w:r>
      <w:r w:rsidR="00282A95" w:rsidRPr="001F2B24">
        <w:rPr>
          <w:rFonts w:ascii="Rockwell" w:hAnsi="Rockwell"/>
          <w:sz w:val="24"/>
          <w:szCs w:val="24"/>
        </w:rPr>
        <w:t>de la marque proposée ;</w:t>
      </w:r>
    </w:p>
    <w:p w:rsidR="006F1184" w:rsidRPr="001F2B24" w:rsidRDefault="006F1184" w:rsidP="001F2B24">
      <w:pPr>
        <w:pStyle w:val="Paragraphedeliste"/>
        <w:numPr>
          <w:ilvl w:val="1"/>
          <w:numId w:val="3"/>
        </w:numPr>
        <w:spacing w:after="0" w:line="240" w:lineRule="auto"/>
        <w:ind w:left="1208" w:hanging="357"/>
        <w:jc w:val="both"/>
        <w:rPr>
          <w:rFonts w:ascii="Rockwell" w:hAnsi="Rockwell"/>
          <w:sz w:val="24"/>
          <w:szCs w:val="24"/>
        </w:rPr>
      </w:pPr>
      <w:r w:rsidRPr="001F2B24">
        <w:rPr>
          <w:rFonts w:ascii="Rockwell" w:hAnsi="Rockwell"/>
          <w:sz w:val="24"/>
          <w:szCs w:val="24"/>
        </w:rPr>
        <w:t>existence d’</w:t>
      </w:r>
      <w:r w:rsidR="00E73FAC" w:rsidRPr="001F2B24">
        <w:rPr>
          <w:rFonts w:ascii="Rockwell" w:hAnsi="Rockwell"/>
          <w:sz w:val="24"/>
          <w:szCs w:val="24"/>
        </w:rPr>
        <w:t>é</w:t>
      </w:r>
      <w:r w:rsidR="00282A95" w:rsidRPr="001F2B24">
        <w:rPr>
          <w:rFonts w:ascii="Rockwell" w:hAnsi="Rockwell"/>
          <w:sz w:val="24"/>
          <w:szCs w:val="24"/>
        </w:rPr>
        <w:t>quipements de diagnostic et d’entretien de la marque ;</w:t>
      </w:r>
    </w:p>
    <w:p w:rsidR="00282A95" w:rsidRPr="001F2B24" w:rsidRDefault="00E73FAC" w:rsidP="001F2B24">
      <w:pPr>
        <w:pStyle w:val="Paragraphedeliste"/>
        <w:numPr>
          <w:ilvl w:val="1"/>
          <w:numId w:val="3"/>
        </w:numPr>
        <w:spacing w:after="0" w:line="240" w:lineRule="auto"/>
        <w:ind w:left="1208" w:hanging="357"/>
        <w:jc w:val="both"/>
        <w:rPr>
          <w:rFonts w:ascii="Rockwell" w:hAnsi="Rockwell"/>
          <w:sz w:val="24"/>
          <w:szCs w:val="24"/>
        </w:rPr>
      </w:pPr>
      <w:r w:rsidRPr="001F2B24">
        <w:rPr>
          <w:rFonts w:ascii="Rockwell" w:hAnsi="Rockwell"/>
          <w:sz w:val="24"/>
          <w:szCs w:val="24"/>
        </w:rPr>
        <w:t>e</w:t>
      </w:r>
      <w:r w:rsidR="00282A95" w:rsidRPr="001F2B24">
        <w:rPr>
          <w:rFonts w:ascii="Rockwell" w:hAnsi="Rockwell"/>
          <w:sz w:val="24"/>
          <w:szCs w:val="24"/>
        </w:rPr>
        <w:t xml:space="preserve">xistence d’un atelier </w:t>
      </w:r>
      <w:r w:rsidR="006F1184" w:rsidRPr="001F2B24">
        <w:rPr>
          <w:rFonts w:ascii="Rockwell" w:hAnsi="Rockwell"/>
          <w:sz w:val="24"/>
          <w:szCs w:val="24"/>
        </w:rPr>
        <w:t xml:space="preserve">de </w:t>
      </w:r>
      <w:r w:rsidR="00282A95" w:rsidRPr="001F2B24">
        <w:rPr>
          <w:rFonts w:ascii="Rockwell" w:hAnsi="Rockwell"/>
          <w:sz w:val="24"/>
          <w:szCs w:val="24"/>
        </w:rPr>
        <w:t>cycles</w:t>
      </w:r>
      <w:r w:rsidR="006F1184" w:rsidRPr="001F2B24">
        <w:rPr>
          <w:rFonts w:ascii="Rockwell" w:hAnsi="Rockwell"/>
          <w:sz w:val="24"/>
          <w:szCs w:val="24"/>
        </w:rPr>
        <w:t>, cyclomoteurs, vélomoteurs, motocyclettes, tricycles et/ou quadricycles</w:t>
      </w:r>
      <w:r w:rsidR="00282A95" w:rsidRPr="001F2B24">
        <w:rPr>
          <w:rFonts w:ascii="Rockwell" w:hAnsi="Rockwell"/>
          <w:sz w:val="24"/>
          <w:szCs w:val="24"/>
        </w:rPr>
        <w:t> ;</w:t>
      </w:r>
    </w:p>
    <w:p w:rsidR="00282A95" w:rsidRPr="001F2B24" w:rsidRDefault="006F1184" w:rsidP="001F2B24">
      <w:pPr>
        <w:pStyle w:val="Paragraphedeliste"/>
        <w:numPr>
          <w:ilvl w:val="1"/>
          <w:numId w:val="3"/>
        </w:numPr>
        <w:spacing w:after="0" w:line="240" w:lineRule="auto"/>
        <w:ind w:left="1208" w:hanging="357"/>
        <w:jc w:val="both"/>
        <w:rPr>
          <w:rFonts w:ascii="Rockwell" w:hAnsi="Rockwell"/>
          <w:sz w:val="24"/>
          <w:szCs w:val="24"/>
        </w:rPr>
      </w:pPr>
      <w:r w:rsidRPr="001F2B24">
        <w:rPr>
          <w:rFonts w:ascii="Rockwell" w:hAnsi="Rockwell"/>
          <w:sz w:val="24"/>
          <w:szCs w:val="24"/>
        </w:rPr>
        <w:t xml:space="preserve">existence d’un </w:t>
      </w:r>
      <w:r w:rsidR="00E73FAC" w:rsidRPr="001F2B24">
        <w:rPr>
          <w:rFonts w:ascii="Rockwell" w:hAnsi="Rockwell"/>
          <w:sz w:val="24"/>
          <w:szCs w:val="24"/>
        </w:rPr>
        <w:t>p</w:t>
      </w:r>
      <w:r w:rsidR="00282A95" w:rsidRPr="001F2B24">
        <w:rPr>
          <w:rFonts w:ascii="Rockwell" w:hAnsi="Rockwell"/>
          <w:sz w:val="24"/>
          <w:szCs w:val="24"/>
        </w:rPr>
        <w:t>ersonnel qualifié :</w:t>
      </w:r>
      <w:r w:rsidRPr="001F2B24">
        <w:rPr>
          <w:rFonts w:ascii="Rockwell" w:hAnsi="Rockwell"/>
          <w:sz w:val="24"/>
          <w:szCs w:val="24"/>
        </w:rPr>
        <w:t xml:space="preserve"> au minimum trois (03) </w:t>
      </w:r>
      <w:r w:rsidRPr="001F2B24">
        <w:rPr>
          <w:rFonts w:ascii="Rockwell" w:hAnsi="Rockwell"/>
          <w:color w:val="000000" w:themeColor="text1"/>
          <w:sz w:val="24"/>
          <w:szCs w:val="24"/>
        </w:rPr>
        <w:t>ouvriers qualifiés en mécanique.</w:t>
      </w:r>
    </w:p>
    <w:p w:rsidR="00282A95" w:rsidRPr="001F2B24" w:rsidRDefault="00282A95" w:rsidP="001F2B24">
      <w:pPr>
        <w:jc w:val="both"/>
        <w:rPr>
          <w:rFonts w:ascii="Rockwell" w:hAnsi="Rockwell"/>
        </w:rPr>
      </w:pPr>
    </w:p>
    <w:p w:rsidR="00282A95" w:rsidRPr="001F2B24" w:rsidRDefault="00282A95" w:rsidP="001F2B24">
      <w:pPr>
        <w:jc w:val="both"/>
        <w:rPr>
          <w:rFonts w:ascii="Rockwell" w:hAnsi="Rockwell"/>
        </w:rPr>
      </w:pPr>
      <w:r w:rsidRPr="001F2B24">
        <w:rPr>
          <w:rFonts w:ascii="Rockwell" w:hAnsi="Rockwell"/>
        </w:rPr>
        <w:t>Lorsqu’il n’est pas présent au Burkina Faso, il doit être représenté par un garagiste équipé et en mesure de répondre aux obli</w:t>
      </w:r>
      <w:r w:rsidR="001F31A3" w:rsidRPr="001F2B24">
        <w:rPr>
          <w:rFonts w:ascii="Rockwell" w:hAnsi="Rockwell"/>
        </w:rPr>
        <w:t xml:space="preserve">gations contractuelles </w:t>
      </w:r>
      <w:r w:rsidRPr="001F2B24">
        <w:rPr>
          <w:rFonts w:ascii="Rockwell" w:hAnsi="Rockwell"/>
        </w:rPr>
        <w:t xml:space="preserve">en matière de </w:t>
      </w:r>
      <w:r w:rsidR="001F31A3" w:rsidRPr="001F2B24">
        <w:rPr>
          <w:rFonts w:ascii="Rockwell" w:hAnsi="Rockwell"/>
        </w:rPr>
        <w:t>SAV</w:t>
      </w:r>
      <w:r w:rsidR="00030277" w:rsidRPr="001F2B24">
        <w:rPr>
          <w:rFonts w:ascii="Rockwell" w:hAnsi="Rockwell"/>
        </w:rPr>
        <w:t xml:space="preserve"> ci-dessus cité</w:t>
      </w:r>
      <w:r w:rsidRPr="001F2B24">
        <w:rPr>
          <w:rFonts w:ascii="Rockwell" w:hAnsi="Rockwell"/>
        </w:rPr>
        <w:t>.</w:t>
      </w:r>
    </w:p>
    <w:p w:rsidR="00282A95" w:rsidRPr="001F2B24" w:rsidRDefault="00282A95" w:rsidP="001F2B24">
      <w:pPr>
        <w:jc w:val="both"/>
        <w:rPr>
          <w:rFonts w:ascii="Rockwell" w:hAnsi="Rockwell"/>
          <w:color w:val="000000" w:themeColor="text1"/>
        </w:rPr>
      </w:pPr>
    </w:p>
    <w:p w:rsidR="00282A95" w:rsidRPr="001F2B24" w:rsidRDefault="00282A95" w:rsidP="001F2B24">
      <w:pPr>
        <w:pStyle w:val="Paragraphedeliste"/>
        <w:numPr>
          <w:ilvl w:val="0"/>
          <w:numId w:val="47"/>
        </w:numPr>
        <w:jc w:val="both"/>
        <w:rPr>
          <w:rFonts w:ascii="Rockwell" w:hAnsi="Rockwell"/>
          <w:sz w:val="24"/>
          <w:szCs w:val="24"/>
        </w:rPr>
      </w:pPr>
      <w:r w:rsidRPr="001F2B24">
        <w:rPr>
          <w:rFonts w:ascii="Rockwell" w:hAnsi="Rockwell"/>
          <w:sz w:val="24"/>
          <w:szCs w:val="24"/>
        </w:rPr>
        <w:t xml:space="preserve">Les garanties à fournir sont : </w:t>
      </w:r>
    </w:p>
    <w:p w:rsidR="00282A95" w:rsidRPr="001F2B24" w:rsidRDefault="00282A95" w:rsidP="001F2B24">
      <w:pPr>
        <w:pStyle w:val="Paragraphedeliste"/>
        <w:spacing w:after="0" w:line="240" w:lineRule="auto"/>
        <w:ind w:left="646"/>
        <w:rPr>
          <w:rFonts w:ascii="Rockwell" w:hAnsi="Rockwell"/>
          <w:sz w:val="24"/>
          <w:szCs w:val="24"/>
        </w:rPr>
      </w:pPr>
    </w:p>
    <w:p w:rsidR="00282A95" w:rsidRPr="001F2B24" w:rsidRDefault="00282A95" w:rsidP="001F2B24">
      <w:pPr>
        <w:pStyle w:val="Paragraphedeliste"/>
        <w:numPr>
          <w:ilvl w:val="1"/>
          <w:numId w:val="4"/>
        </w:numPr>
        <w:spacing w:after="0" w:line="240" w:lineRule="auto"/>
        <w:ind w:left="1208" w:hanging="357"/>
        <w:jc w:val="both"/>
        <w:rPr>
          <w:rFonts w:ascii="Rockwell" w:hAnsi="Rockwell"/>
          <w:sz w:val="24"/>
          <w:szCs w:val="24"/>
        </w:rPr>
      </w:pPr>
      <w:r w:rsidRPr="001F2B24">
        <w:rPr>
          <w:rFonts w:ascii="Rockwell" w:hAnsi="Rockwell"/>
          <w:sz w:val="24"/>
          <w:szCs w:val="24"/>
        </w:rPr>
        <w:t xml:space="preserve">12 mois ou 6 000 km, le premier des 2 termes échu pour les cycles, </w:t>
      </w:r>
      <w:r w:rsidRPr="001F2B24">
        <w:rPr>
          <w:rFonts w:ascii="Rockwell" w:hAnsi="Rockwell"/>
          <w:color w:val="000000" w:themeColor="text1"/>
          <w:sz w:val="24"/>
          <w:szCs w:val="24"/>
        </w:rPr>
        <w:t>cyclomoteurs, vélomoteurs, motocyclettes, tricycles et quadricycles </w:t>
      </w:r>
      <w:r w:rsidRPr="001F2B24">
        <w:rPr>
          <w:rFonts w:ascii="Rockwell" w:hAnsi="Rockwell"/>
          <w:sz w:val="24"/>
          <w:szCs w:val="24"/>
        </w:rPr>
        <w:t xml:space="preserve">; </w:t>
      </w:r>
    </w:p>
    <w:p w:rsidR="00282A95" w:rsidRPr="001F2B24" w:rsidRDefault="00282A95" w:rsidP="001F2B24">
      <w:pPr>
        <w:pStyle w:val="Paragraphedeliste"/>
        <w:spacing w:after="0" w:line="240" w:lineRule="auto"/>
        <w:ind w:left="1208"/>
        <w:jc w:val="both"/>
        <w:rPr>
          <w:rFonts w:ascii="Rockwell" w:hAnsi="Rockwell"/>
          <w:sz w:val="24"/>
          <w:szCs w:val="24"/>
        </w:rPr>
      </w:pPr>
    </w:p>
    <w:p w:rsidR="00117F04" w:rsidRPr="001F2B24" w:rsidRDefault="00282A95" w:rsidP="001F2B24">
      <w:pPr>
        <w:pStyle w:val="Paragraphedeliste"/>
        <w:numPr>
          <w:ilvl w:val="1"/>
          <w:numId w:val="4"/>
        </w:numPr>
        <w:spacing w:after="0" w:line="240" w:lineRule="auto"/>
        <w:ind w:left="1208" w:hanging="357"/>
        <w:jc w:val="both"/>
        <w:rPr>
          <w:rFonts w:ascii="Rockwell" w:hAnsi="Rockwell"/>
          <w:sz w:val="24"/>
          <w:szCs w:val="24"/>
        </w:rPr>
      </w:pPr>
      <w:r w:rsidRPr="001F2B24">
        <w:rPr>
          <w:rFonts w:ascii="Rockwell" w:hAnsi="Rockwell"/>
          <w:sz w:val="24"/>
          <w:szCs w:val="24"/>
        </w:rPr>
        <w:t>Contrat d’entretien selon les prescriptions du constructeur couvrant la période et spécifiant les éléments entrants dans cet entretien et leur périodicité.</w:t>
      </w:r>
    </w:p>
    <w:p w:rsidR="00A625B8" w:rsidRPr="001F2B24" w:rsidRDefault="00A625B8" w:rsidP="001F2B24">
      <w:pPr>
        <w:rPr>
          <w:rFonts w:ascii="Rockwell" w:hAnsi="Rockwell"/>
        </w:rPr>
      </w:pPr>
    </w:p>
    <w:p w:rsidR="00A625B8" w:rsidRPr="001F2B24" w:rsidRDefault="00A625B8" w:rsidP="001F2B24">
      <w:pPr>
        <w:jc w:val="both"/>
        <w:rPr>
          <w:rFonts w:ascii="Rockwell" w:hAnsi="Rockwell"/>
        </w:rPr>
      </w:pPr>
    </w:p>
    <w:p w:rsidR="00A625B8" w:rsidRPr="001F2B24" w:rsidRDefault="00A625B8" w:rsidP="001F2B24">
      <w:pPr>
        <w:pStyle w:val="Paragraphedeliste"/>
        <w:numPr>
          <w:ilvl w:val="0"/>
          <w:numId w:val="47"/>
        </w:numPr>
        <w:jc w:val="both"/>
        <w:rPr>
          <w:rFonts w:ascii="Rockwell" w:hAnsi="Rockwell"/>
          <w:color w:val="000000" w:themeColor="text1"/>
          <w:sz w:val="24"/>
          <w:szCs w:val="24"/>
        </w:rPr>
      </w:pPr>
      <w:r w:rsidRPr="001F2B24">
        <w:rPr>
          <w:rFonts w:ascii="Rockwell" w:hAnsi="Rockwell"/>
          <w:color w:val="000000" w:themeColor="text1"/>
          <w:sz w:val="24"/>
          <w:szCs w:val="24"/>
        </w:rPr>
        <w:t>En cas d’évaluation complexe, l’autorité contractante peut utiliser les critères suivants :</w:t>
      </w:r>
    </w:p>
    <w:p w:rsidR="00A625B8" w:rsidRPr="001F2B24" w:rsidRDefault="00A625B8" w:rsidP="001F2B24">
      <w:pPr>
        <w:pStyle w:val="Paragraphedeliste"/>
        <w:numPr>
          <w:ilvl w:val="0"/>
          <w:numId w:val="10"/>
        </w:numPr>
        <w:jc w:val="both"/>
        <w:rPr>
          <w:rFonts w:ascii="Rockwell" w:hAnsi="Rockwell"/>
          <w:color w:val="000000" w:themeColor="text1"/>
          <w:sz w:val="24"/>
          <w:szCs w:val="24"/>
        </w:rPr>
      </w:pPr>
      <w:r w:rsidRPr="001F2B24">
        <w:rPr>
          <w:rFonts w:ascii="Rockwell" w:hAnsi="Rockwell"/>
          <w:color w:val="000000" w:themeColor="text1"/>
          <w:sz w:val="24"/>
          <w:szCs w:val="24"/>
        </w:rPr>
        <w:t>coût et disponibilité des pièces de rechange ;</w:t>
      </w:r>
    </w:p>
    <w:p w:rsidR="00A625B8" w:rsidRPr="001F2B24" w:rsidRDefault="00A625B8" w:rsidP="001F2B24">
      <w:pPr>
        <w:pStyle w:val="Paragraphedeliste"/>
        <w:numPr>
          <w:ilvl w:val="0"/>
          <w:numId w:val="10"/>
        </w:numPr>
        <w:jc w:val="both"/>
        <w:rPr>
          <w:rFonts w:ascii="Rockwell" w:hAnsi="Rockwell"/>
          <w:color w:val="000000" w:themeColor="text1"/>
          <w:sz w:val="24"/>
          <w:szCs w:val="24"/>
        </w:rPr>
      </w:pPr>
      <w:r w:rsidRPr="001F2B24">
        <w:rPr>
          <w:rFonts w:ascii="Rockwell" w:hAnsi="Rockwell"/>
          <w:color w:val="000000" w:themeColor="text1"/>
          <w:sz w:val="24"/>
          <w:szCs w:val="24"/>
        </w:rPr>
        <w:t>coûts de fonctionnement et d’entretien des équipements pour 20 000Km ;</w:t>
      </w:r>
    </w:p>
    <w:p w:rsidR="00A625B8" w:rsidRPr="001F2B24" w:rsidRDefault="00A625B8" w:rsidP="001F2B24">
      <w:pPr>
        <w:pStyle w:val="Paragraphedeliste"/>
        <w:numPr>
          <w:ilvl w:val="0"/>
          <w:numId w:val="10"/>
        </w:numPr>
        <w:jc w:val="both"/>
        <w:rPr>
          <w:rFonts w:ascii="Rockwell" w:hAnsi="Rockwell"/>
          <w:color w:val="000000" w:themeColor="text1"/>
          <w:sz w:val="24"/>
          <w:szCs w:val="24"/>
        </w:rPr>
      </w:pPr>
      <w:r w:rsidRPr="001F2B24">
        <w:rPr>
          <w:rFonts w:ascii="Rockwell" w:hAnsi="Rockwell"/>
          <w:color w:val="000000" w:themeColor="text1"/>
          <w:sz w:val="24"/>
          <w:szCs w:val="24"/>
        </w:rPr>
        <w:t>garantie ;</w:t>
      </w:r>
    </w:p>
    <w:p w:rsidR="00A625B8" w:rsidRPr="001F2B24" w:rsidRDefault="00B365C3" w:rsidP="001F2B24">
      <w:pPr>
        <w:pStyle w:val="Paragraphedeliste"/>
        <w:numPr>
          <w:ilvl w:val="0"/>
          <w:numId w:val="10"/>
        </w:numPr>
        <w:jc w:val="both"/>
        <w:rPr>
          <w:rFonts w:ascii="Rockwell" w:hAnsi="Rockwell"/>
          <w:color w:val="000000" w:themeColor="text1"/>
          <w:sz w:val="24"/>
          <w:szCs w:val="24"/>
        </w:rPr>
      </w:pPr>
      <w:r w:rsidRPr="001F2B24">
        <w:rPr>
          <w:rFonts w:ascii="Rockwell" w:hAnsi="Rockwell"/>
          <w:color w:val="000000" w:themeColor="text1"/>
          <w:sz w:val="24"/>
          <w:szCs w:val="24"/>
        </w:rPr>
        <w:t>délai de livraison ;</w:t>
      </w:r>
    </w:p>
    <w:p w:rsidR="00B365C3" w:rsidRPr="001F2B24" w:rsidRDefault="00B365C3" w:rsidP="001F2B24">
      <w:pPr>
        <w:pStyle w:val="Paragraphedeliste"/>
        <w:numPr>
          <w:ilvl w:val="0"/>
          <w:numId w:val="10"/>
        </w:numPr>
        <w:jc w:val="both"/>
        <w:rPr>
          <w:rFonts w:ascii="Rockwell" w:hAnsi="Rockwell"/>
          <w:color w:val="000000" w:themeColor="text1"/>
          <w:sz w:val="24"/>
          <w:szCs w:val="24"/>
        </w:rPr>
      </w:pPr>
      <w:r w:rsidRPr="001F2B24">
        <w:rPr>
          <w:rFonts w:ascii="Rockwell" w:hAnsi="Rockwell"/>
          <w:color w:val="000000" w:themeColor="text1"/>
          <w:sz w:val="24"/>
          <w:szCs w:val="24"/>
        </w:rPr>
        <w:t>impact environnemental ;</w:t>
      </w:r>
    </w:p>
    <w:p w:rsidR="00B365C3" w:rsidRPr="001F2B24" w:rsidRDefault="00B365C3" w:rsidP="001F2B24">
      <w:pPr>
        <w:pStyle w:val="Paragraphedeliste"/>
        <w:numPr>
          <w:ilvl w:val="0"/>
          <w:numId w:val="10"/>
        </w:numPr>
        <w:jc w:val="both"/>
        <w:rPr>
          <w:rFonts w:ascii="Rockwell" w:hAnsi="Rockwell"/>
          <w:color w:val="000000" w:themeColor="text1"/>
          <w:sz w:val="24"/>
          <w:szCs w:val="24"/>
        </w:rPr>
      </w:pPr>
      <w:r w:rsidRPr="001F2B24">
        <w:rPr>
          <w:rFonts w:ascii="Rockwell" w:hAnsi="Rockwell"/>
          <w:color w:val="000000" w:themeColor="text1"/>
          <w:sz w:val="24"/>
          <w:szCs w:val="24"/>
        </w:rPr>
        <w:t>tous autres critères additionnels.</w:t>
      </w:r>
    </w:p>
    <w:p w:rsidR="00A625B8" w:rsidRPr="001F2B24" w:rsidRDefault="00A625B8" w:rsidP="001F2B24">
      <w:pPr>
        <w:jc w:val="both"/>
        <w:rPr>
          <w:rFonts w:ascii="Rockwell" w:hAnsi="Rockwell"/>
          <w:color w:val="000000" w:themeColor="text1"/>
        </w:rPr>
      </w:pPr>
      <w:r w:rsidRPr="001F2B24">
        <w:rPr>
          <w:rFonts w:ascii="Rockwell" w:hAnsi="Rockwell"/>
          <w:color w:val="000000" w:themeColor="text1"/>
        </w:rPr>
        <w:t xml:space="preserve">L’autorité contractante est tenue de préciser et de détailler dans le dossier d’appel à concurrence les éléments d’évaluation complexe ci-dessus cités. </w:t>
      </w:r>
    </w:p>
    <w:p w:rsidR="00A625B8" w:rsidRPr="001F2B24" w:rsidRDefault="00A625B8" w:rsidP="001F2B24">
      <w:pPr>
        <w:jc w:val="both"/>
        <w:rPr>
          <w:rFonts w:ascii="Rockwell" w:hAnsi="Rockwell"/>
          <w:color w:val="000000" w:themeColor="text1"/>
        </w:rPr>
      </w:pPr>
    </w:p>
    <w:p w:rsidR="00A625B8" w:rsidRPr="001F2B24" w:rsidRDefault="00A625B8" w:rsidP="001F2B24">
      <w:pPr>
        <w:pStyle w:val="Paragraphedeliste"/>
        <w:rPr>
          <w:rFonts w:ascii="Rockwell" w:hAnsi="Rockwell"/>
          <w:sz w:val="24"/>
          <w:szCs w:val="24"/>
        </w:rPr>
      </w:pPr>
    </w:p>
    <w:p w:rsidR="00303F10" w:rsidRPr="001F2B24" w:rsidRDefault="00303F10" w:rsidP="001F2B24">
      <w:pPr>
        <w:jc w:val="both"/>
        <w:rPr>
          <w:rFonts w:ascii="Rockwell" w:hAnsi="Rockwell"/>
        </w:rPr>
      </w:pPr>
    </w:p>
    <w:p w:rsidR="00303F10" w:rsidRPr="001F2B24" w:rsidRDefault="00303F10" w:rsidP="001F2B24">
      <w:pPr>
        <w:jc w:val="both"/>
        <w:rPr>
          <w:rFonts w:ascii="Rockwell" w:hAnsi="Rockwell"/>
          <w:b/>
        </w:rPr>
      </w:pPr>
      <w:r w:rsidRPr="001F2B24">
        <w:rPr>
          <w:rFonts w:ascii="Rockwell" w:hAnsi="Rockwell"/>
          <w:b/>
        </w:rPr>
        <w:t>SPECIFICATIONS TECHNIQUES</w:t>
      </w:r>
      <w:r w:rsidR="00CD74B6" w:rsidRPr="001F2B24">
        <w:rPr>
          <w:rFonts w:ascii="Rockwell" w:hAnsi="Rockwell"/>
          <w:b/>
        </w:rPr>
        <w:t xml:space="preserve"> STANDARD</w:t>
      </w:r>
      <w:r w:rsidR="00A114DE" w:rsidRPr="001F2B24">
        <w:rPr>
          <w:rFonts w:ascii="Rockwell" w:hAnsi="Rockwell"/>
          <w:b/>
        </w:rPr>
        <w:t>S</w:t>
      </w:r>
    </w:p>
    <w:p w:rsidR="00CD74B6" w:rsidRPr="001F2B24" w:rsidRDefault="00CD74B6" w:rsidP="001F2B24">
      <w:pPr>
        <w:pStyle w:val="Paragraphedeliste"/>
        <w:ind w:left="0"/>
        <w:rPr>
          <w:rFonts w:ascii="Rockwell" w:hAnsi="Rockwell"/>
          <w:sz w:val="24"/>
          <w:szCs w:val="24"/>
        </w:rPr>
      </w:pPr>
    </w:p>
    <w:p w:rsidR="00CD74B6" w:rsidRPr="001F2B24" w:rsidRDefault="00CD74B6" w:rsidP="001F2B24">
      <w:pPr>
        <w:pStyle w:val="Paragraphedeliste"/>
        <w:numPr>
          <w:ilvl w:val="1"/>
          <w:numId w:val="37"/>
        </w:numPr>
        <w:ind w:firstLine="338"/>
        <w:rPr>
          <w:rFonts w:ascii="Rockwell" w:hAnsi="Rockwell"/>
          <w:color w:val="000000" w:themeColor="text1"/>
          <w:sz w:val="24"/>
          <w:szCs w:val="24"/>
        </w:rPr>
      </w:pPr>
      <w:r w:rsidRPr="001F2B24">
        <w:rPr>
          <w:rFonts w:ascii="Rockwell" w:hAnsi="Rockwell"/>
          <w:sz w:val="24"/>
          <w:szCs w:val="24"/>
        </w:rPr>
        <w:t xml:space="preserve">Les </w:t>
      </w:r>
      <w:r w:rsidRPr="001F2B24">
        <w:rPr>
          <w:rFonts w:ascii="Rockwell" w:hAnsi="Rockwell"/>
          <w:color w:val="000000" w:themeColor="text1"/>
          <w:sz w:val="24"/>
          <w:szCs w:val="24"/>
        </w:rPr>
        <w:t>bicyclettes</w:t>
      </w:r>
    </w:p>
    <w:p w:rsidR="00CD74B6" w:rsidRPr="001F2B24" w:rsidRDefault="00CD74B6" w:rsidP="001F2B24">
      <w:pPr>
        <w:pStyle w:val="Paragraphedeliste"/>
        <w:numPr>
          <w:ilvl w:val="1"/>
          <w:numId w:val="37"/>
        </w:numPr>
        <w:ind w:firstLine="338"/>
        <w:rPr>
          <w:rFonts w:ascii="Rockwell" w:hAnsi="Rockwell"/>
          <w:color w:val="000000" w:themeColor="text1"/>
          <w:sz w:val="24"/>
          <w:szCs w:val="24"/>
        </w:rPr>
      </w:pPr>
      <w:r w:rsidRPr="001F2B24">
        <w:rPr>
          <w:rFonts w:ascii="Rockwell" w:hAnsi="Rockwell"/>
          <w:color w:val="000000" w:themeColor="text1"/>
          <w:sz w:val="24"/>
          <w:szCs w:val="24"/>
        </w:rPr>
        <w:t>Les cyclomoteurs</w:t>
      </w:r>
    </w:p>
    <w:p w:rsidR="00CD74B6" w:rsidRPr="001F2B24" w:rsidRDefault="00CD74B6" w:rsidP="001F2B24">
      <w:pPr>
        <w:pStyle w:val="Paragraphedeliste"/>
        <w:numPr>
          <w:ilvl w:val="1"/>
          <w:numId w:val="37"/>
        </w:numPr>
        <w:ind w:firstLine="338"/>
        <w:rPr>
          <w:rFonts w:ascii="Rockwell" w:hAnsi="Rockwell"/>
          <w:color w:val="000000" w:themeColor="text1"/>
          <w:sz w:val="24"/>
          <w:szCs w:val="24"/>
        </w:rPr>
      </w:pPr>
      <w:r w:rsidRPr="001F2B24">
        <w:rPr>
          <w:rFonts w:ascii="Rockwell" w:hAnsi="Rockwell"/>
          <w:color w:val="000000" w:themeColor="text1"/>
          <w:sz w:val="24"/>
          <w:szCs w:val="24"/>
        </w:rPr>
        <w:t>Les vélomoteurs</w:t>
      </w:r>
    </w:p>
    <w:p w:rsidR="00CD74B6" w:rsidRPr="001F2B24" w:rsidRDefault="00CD74B6" w:rsidP="001F2B24">
      <w:pPr>
        <w:pStyle w:val="Paragraphedeliste"/>
        <w:numPr>
          <w:ilvl w:val="1"/>
          <w:numId w:val="37"/>
        </w:numPr>
        <w:ind w:firstLine="338"/>
        <w:rPr>
          <w:rFonts w:ascii="Rockwell" w:hAnsi="Rockwell"/>
          <w:sz w:val="24"/>
          <w:szCs w:val="24"/>
        </w:rPr>
      </w:pPr>
      <w:r w:rsidRPr="001F2B24">
        <w:rPr>
          <w:rFonts w:ascii="Rockwell" w:hAnsi="Rockwell"/>
          <w:sz w:val="24"/>
          <w:szCs w:val="24"/>
        </w:rPr>
        <w:t>Les motocyclettes</w:t>
      </w:r>
    </w:p>
    <w:p w:rsidR="00CD74B6" w:rsidRPr="001F2B24" w:rsidRDefault="00CD74B6" w:rsidP="001F2B24">
      <w:pPr>
        <w:pStyle w:val="Paragraphedeliste"/>
        <w:numPr>
          <w:ilvl w:val="1"/>
          <w:numId w:val="37"/>
        </w:numPr>
        <w:ind w:firstLine="338"/>
        <w:rPr>
          <w:rFonts w:ascii="Rockwell" w:hAnsi="Rockwell"/>
          <w:color w:val="000000" w:themeColor="text1"/>
          <w:sz w:val="24"/>
          <w:szCs w:val="24"/>
        </w:rPr>
      </w:pPr>
      <w:r w:rsidRPr="001F2B24">
        <w:rPr>
          <w:rFonts w:ascii="Rockwell" w:hAnsi="Rockwell"/>
          <w:color w:val="000000" w:themeColor="text1"/>
          <w:sz w:val="24"/>
          <w:szCs w:val="24"/>
        </w:rPr>
        <w:t>Les tricycles non motorisés </w:t>
      </w:r>
    </w:p>
    <w:p w:rsidR="00CD74B6" w:rsidRPr="001F2B24" w:rsidRDefault="00CD74B6" w:rsidP="001F2B24">
      <w:pPr>
        <w:pStyle w:val="Paragraphedeliste"/>
        <w:numPr>
          <w:ilvl w:val="1"/>
          <w:numId w:val="37"/>
        </w:numPr>
        <w:ind w:firstLine="338"/>
        <w:rPr>
          <w:rFonts w:ascii="Rockwell" w:hAnsi="Rockwell"/>
          <w:color w:val="000000" w:themeColor="text1"/>
          <w:sz w:val="24"/>
          <w:szCs w:val="24"/>
        </w:rPr>
      </w:pPr>
      <w:r w:rsidRPr="001F2B24">
        <w:rPr>
          <w:rFonts w:ascii="Rockwell" w:hAnsi="Rockwell"/>
          <w:color w:val="000000" w:themeColor="text1"/>
          <w:sz w:val="24"/>
          <w:szCs w:val="24"/>
        </w:rPr>
        <w:t>Les tricycles motorisés</w:t>
      </w:r>
    </w:p>
    <w:p w:rsidR="00303F10" w:rsidRPr="001F2B24" w:rsidRDefault="00CD74B6" w:rsidP="001F2B24">
      <w:pPr>
        <w:pStyle w:val="Paragraphedeliste"/>
        <w:numPr>
          <w:ilvl w:val="1"/>
          <w:numId w:val="37"/>
        </w:numPr>
        <w:ind w:firstLine="338"/>
        <w:rPr>
          <w:rFonts w:ascii="Rockwell" w:hAnsi="Rockwell"/>
          <w:color w:val="000000" w:themeColor="text1"/>
          <w:sz w:val="24"/>
          <w:szCs w:val="24"/>
        </w:rPr>
      </w:pPr>
      <w:r w:rsidRPr="001F2B24">
        <w:rPr>
          <w:rFonts w:ascii="Rockwell" w:hAnsi="Rockwell"/>
          <w:color w:val="000000" w:themeColor="text1"/>
          <w:sz w:val="24"/>
          <w:szCs w:val="24"/>
        </w:rPr>
        <w:t>Les quadricycles</w:t>
      </w: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55278D" w:rsidRPr="001F2B24" w:rsidRDefault="0055278D"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772B6B" w:rsidP="001F2B24">
      <w:pPr>
        <w:rPr>
          <w:rFonts w:ascii="Rockwell" w:hAnsi="Rockwell"/>
          <w:color w:val="000000" w:themeColor="text1"/>
        </w:rPr>
      </w:pPr>
    </w:p>
    <w:p w:rsidR="00772B6B" w:rsidRPr="001F2B24" w:rsidRDefault="000D7323" w:rsidP="000D7323">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b/>
        </w:rPr>
      </w:pPr>
      <w:r>
        <w:rPr>
          <w:rFonts w:ascii="Rockwell" w:hAnsi="Rockwell"/>
          <w:b/>
        </w:rPr>
        <w:t>2.1.</w:t>
      </w:r>
      <w:r w:rsidRPr="001F2B24">
        <w:rPr>
          <w:rFonts w:ascii="Rockwell" w:hAnsi="Rockwell"/>
          <w:b/>
        </w:rPr>
        <w:t xml:space="preserve"> Les</w:t>
      </w:r>
      <w:r w:rsidR="00772B6B" w:rsidRPr="001F2B24">
        <w:rPr>
          <w:rFonts w:ascii="Rockwell" w:hAnsi="Rockwell"/>
          <w:b/>
        </w:rPr>
        <w:t xml:space="preserve"> Bicyclettes</w:t>
      </w:r>
    </w:p>
    <w:p w:rsidR="00772B6B" w:rsidRPr="001F2B24" w:rsidRDefault="00772B6B" w:rsidP="001F2B24">
      <w:pPr>
        <w:jc w:val="both"/>
        <w:rPr>
          <w:rFonts w:ascii="Rockwell" w:hAnsi="Rockwell"/>
        </w:rPr>
      </w:pPr>
    </w:p>
    <w:p w:rsidR="00772B6B" w:rsidRPr="001F2B24" w:rsidRDefault="00772B6B" w:rsidP="001F2B24">
      <w:pPr>
        <w:jc w:val="both"/>
        <w:rPr>
          <w:rFonts w:ascii="Rockwell" w:hAnsi="Rockwell"/>
        </w:rPr>
      </w:pPr>
      <w:r w:rsidRPr="001F2B24">
        <w:rPr>
          <w:rFonts w:ascii="Rockwell" w:hAnsi="Rockwell"/>
        </w:rPr>
        <w:t>Une bicyclette est un véhicule à deux roues dont la roue arrière est actionnée par des mouvements de pédales transmis au moyen d’une chaîne.</w:t>
      </w:r>
    </w:p>
    <w:p w:rsidR="00772B6B" w:rsidRPr="001F2B24" w:rsidRDefault="00772B6B"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72B6B" w:rsidRPr="001F2B24" w:rsidTr="00772B6B">
        <w:tc>
          <w:tcPr>
            <w:tcW w:w="4821" w:type="dxa"/>
          </w:tcPr>
          <w:p w:rsidR="00772B6B" w:rsidRPr="001F2B24" w:rsidRDefault="00772B6B" w:rsidP="001F2B24">
            <w:pPr>
              <w:jc w:val="center"/>
              <w:rPr>
                <w:rFonts w:ascii="Rockwell" w:hAnsi="Rockwell"/>
                <w:b/>
              </w:rPr>
            </w:pPr>
            <w:r w:rsidRPr="001F2B24">
              <w:rPr>
                <w:rFonts w:ascii="Rockwell" w:hAnsi="Rockwell"/>
                <w:b/>
              </w:rPr>
              <w:t>INFORMATIONS GENERALES SUR LES PRESCRIPTIONS TECHNIQUES</w:t>
            </w:r>
          </w:p>
          <w:p w:rsidR="00772B6B" w:rsidRPr="001F2B24" w:rsidRDefault="00772B6B" w:rsidP="001F2B24">
            <w:pPr>
              <w:jc w:val="center"/>
              <w:rPr>
                <w:rFonts w:ascii="Rockwell" w:hAnsi="Rockwell"/>
                <w:b/>
              </w:rPr>
            </w:pPr>
          </w:p>
        </w:tc>
        <w:tc>
          <w:tcPr>
            <w:tcW w:w="2693" w:type="dxa"/>
          </w:tcPr>
          <w:p w:rsidR="00772B6B" w:rsidRPr="001F2B24" w:rsidRDefault="00772B6B"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72B6B" w:rsidRPr="001F2B24" w:rsidRDefault="00772B6B" w:rsidP="001F2B24">
            <w:pPr>
              <w:jc w:val="center"/>
              <w:rPr>
                <w:rFonts w:ascii="Rockwell" w:hAnsi="Rockwell"/>
                <w:b/>
              </w:rPr>
            </w:pPr>
            <w:r w:rsidRPr="001F2B24">
              <w:rPr>
                <w:rFonts w:ascii="Rockwell" w:hAnsi="Rockwell"/>
                <w:b/>
              </w:rPr>
              <w:t>CARACTERISTIQUES TECHNIQUES PROPOSEES PAR LE SOUMISSIONNAIRE</w:t>
            </w:r>
          </w:p>
          <w:p w:rsidR="00772B6B" w:rsidRPr="001F2B24" w:rsidRDefault="00772B6B" w:rsidP="001F2B24">
            <w:pPr>
              <w:jc w:val="center"/>
              <w:rPr>
                <w:rFonts w:ascii="Rockwell" w:hAnsi="Rockwell"/>
                <w:b/>
              </w:rPr>
            </w:pPr>
          </w:p>
        </w:tc>
      </w:tr>
      <w:tr w:rsidR="00772B6B" w:rsidRPr="001F2B24" w:rsidTr="00772B6B">
        <w:tc>
          <w:tcPr>
            <w:tcW w:w="4821" w:type="dxa"/>
          </w:tcPr>
          <w:p w:rsidR="00772B6B" w:rsidRPr="001F2B24" w:rsidRDefault="00772B6B" w:rsidP="001F2B24">
            <w:pPr>
              <w:rPr>
                <w:rFonts w:ascii="Rockwell" w:hAnsi="Rockwell"/>
                <w:i/>
                <w:color w:val="000000" w:themeColor="text1"/>
              </w:rPr>
            </w:pPr>
            <w:r w:rsidRPr="001F2B24">
              <w:rPr>
                <w:rFonts w:ascii="Rockwell" w:hAnsi="Rockwell"/>
                <w:b/>
                <w:color w:val="000000" w:themeColor="text1"/>
                <w:u w:val="single"/>
              </w:rPr>
              <w:t>1- MARQUE</w:t>
            </w:r>
            <w:r w:rsidRPr="001F2B24">
              <w:rPr>
                <w:rFonts w:ascii="Rockwell" w:hAnsi="Rockwell"/>
                <w:i/>
                <w:color w:val="000000" w:themeColor="text1"/>
              </w:rPr>
              <w:t xml:space="preserve"> </w:t>
            </w:r>
          </w:p>
          <w:p w:rsidR="00772B6B" w:rsidRPr="001F2B24" w:rsidRDefault="00772B6B" w:rsidP="001F2B24">
            <w:pPr>
              <w:rPr>
                <w:rFonts w:ascii="Rockwell" w:hAnsi="Rockwell"/>
                <w:i/>
                <w:color w:val="000000" w:themeColor="text1"/>
              </w:rPr>
            </w:pPr>
          </w:p>
          <w:p w:rsidR="00772B6B" w:rsidRPr="001F2B24" w:rsidRDefault="00772B6B" w:rsidP="001F2B24">
            <w:pPr>
              <w:jc w:val="both"/>
              <w:rPr>
                <w:rFonts w:ascii="Rockwell" w:hAnsi="Rockwell"/>
                <w:i/>
                <w:color w:val="000000" w:themeColor="text1"/>
              </w:rPr>
            </w:pPr>
            <w:r w:rsidRPr="001F2B24">
              <w:rPr>
                <w:rFonts w:ascii="Rockwell" w:hAnsi="Rockwell"/>
                <w:i/>
                <w:color w:val="000000" w:themeColor="text1"/>
              </w:rPr>
              <w:t xml:space="preserve">Le soumissionnaire </w:t>
            </w:r>
            <w:r w:rsidR="004779BA">
              <w:rPr>
                <w:rFonts w:ascii="Rockwell" w:hAnsi="Rockwell"/>
                <w:i/>
                <w:color w:val="000000" w:themeColor="text1"/>
              </w:rPr>
              <w:t>doit</w:t>
            </w:r>
            <w:r w:rsidRPr="001F2B24">
              <w:rPr>
                <w:rFonts w:ascii="Rockwell" w:hAnsi="Rockwell"/>
                <w:i/>
                <w:color w:val="000000" w:themeColor="text1"/>
              </w:rPr>
              <w:t xml:space="preserve"> indiquer </w:t>
            </w:r>
            <w:r w:rsidRPr="001F2B24">
              <w:rPr>
                <w:rFonts w:ascii="Rockwell" w:hAnsi="Rockwell"/>
                <w:b/>
                <w:i/>
                <w:color w:val="000000" w:themeColor="text1"/>
              </w:rPr>
              <w:t>la marque et le modèle</w:t>
            </w:r>
            <w:r w:rsidRPr="001F2B24">
              <w:rPr>
                <w:rFonts w:ascii="Rockwell" w:hAnsi="Rockwell"/>
                <w:i/>
                <w:color w:val="000000" w:themeColor="text1"/>
              </w:rPr>
              <w:t xml:space="preserve"> de son produit. Cependant, l’acheteur public ne doit préciser aucune marque. </w:t>
            </w:r>
          </w:p>
          <w:p w:rsidR="00772B6B" w:rsidRPr="001F2B24" w:rsidRDefault="00772B6B" w:rsidP="001F2B24">
            <w:pPr>
              <w:jc w:val="both"/>
              <w:rPr>
                <w:rFonts w:ascii="Rockwell" w:hAnsi="Rockwell"/>
                <w:color w:val="000000" w:themeColor="text1"/>
              </w:rPr>
            </w:pPr>
          </w:p>
          <w:p w:rsidR="00772B6B" w:rsidRPr="001F2B24" w:rsidRDefault="00772B6B" w:rsidP="001F2B24">
            <w:pPr>
              <w:jc w:val="both"/>
              <w:rPr>
                <w:rFonts w:ascii="Rockwell" w:hAnsi="Rockwell"/>
                <w:color w:val="000000" w:themeColor="text1"/>
              </w:rPr>
            </w:pPr>
            <w:r w:rsidRPr="001F2B24">
              <w:rPr>
                <w:rFonts w:ascii="Rockwell" w:hAnsi="Rockwell"/>
                <w:color w:val="000000" w:themeColor="text1"/>
              </w:rPr>
              <w:t>Cette proposition du soumissionnaire ne peut pas être modifiée</w:t>
            </w:r>
            <w:r w:rsidR="00B365C3" w:rsidRPr="001F2B24">
              <w:rPr>
                <w:rFonts w:ascii="Rockwell" w:hAnsi="Rockwell"/>
                <w:color w:val="000000" w:themeColor="text1"/>
              </w:rPr>
              <w:t xml:space="preserve"> plus tard quel que soit le motif</w:t>
            </w:r>
            <w:r w:rsidRPr="001F2B24">
              <w:rPr>
                <w:rFonts w:ascii="Rockwell" w:hAnsi="Rockwell"/>
                <w:color w:val="000000" w:themeColor="text1"/>
              </w:rPr>
              <w:t>.</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jc w:val="both"/>
              <w:rPr>
                <w:rFonts w:ascii="Rockwell" w:hAnsi="Rockwell"/>
                <w:color w:val="000000" w:themeColor="text1"/>
              </w:rPr>
            </w:pPr>
            <w:r w:rsidRPr="001F2B24">
              <w:rPr>
                <w:rFonts w:ascii="Rockwell" w:hAnsi="Rockwell"/>
                <w:b/>
                <w:color w:val="000000" w:themeColor="text1"/>
                <w:u w:val="single"/>
              </w:rPr>
              <w:t>2- CADRE DE LA BICYCLETTE</w:t>
            </w:r>
          </w:p>
          <w:p w:rsidR="00772B6B" w:rsidRPr="001F2B24" w:rsidRDefault="00772B6B" w:rsidP="001F2B24">
            <w:pPr>
              <w:jc w:val="both"/>
              <w:rPr>
                <w:rFonts w:ascii="Rockwell" w:hAnsi="Rockwell"/>
                <w:color w:val="000000" w:themeColor="text1"/>
              </w:rPr>
            </w:pPr>
          </w:p>
          <w:p w:rsidR="00772B6B" w:rsidRPr="001F2B24" w:rsidRDefault="00772B6B" w:rsidP="001F2B24">
            <w:pPr>
              <w:jc w:val="both"/>
              <w:rPr>
                <w:rFonts w:ascii="Rockwell" w:hAnsi="Rockwell"/>
                <w:i/>
                <w:color w:val="000000" w:themeColor="text1"/>
              </w:rPr>
            </w:pPr>
            <w:r w:rsidRPr="001F2B24">
              <w:rPr>
                <w:rFonts w:ascii="Rockwell" w:hAnsi="Rockwell"/>
                <w:i/>
                <w:color w:val="000000" w:themeColor="text1"/>
              </w:rPr>
              <w:t xml:space="preserve">Il existe généralement deux catégories de cadre : </w:t>
            </w:r>
          </w:p>
          <w:p w:rsidR="00772B6B" w:rsidRPr="001F2B24" w:rsidRDefault="00772B6B" w:rsidP="001F2B24">
            <w:pPr>
              <w:pStyle w:val="Paragraphedeliste"/>
              <w:numPr>
                <w:ilvl w:val="0"/>
                <w:numId w:val="32"/>
              </w:numPr>
              <w:ind w:left="498" w:hanging="284"/>
              <w:jc w:val="both"/>
              <w:rPr>
                <w:rFonts w:ascii="Rockwell" w:hAnsi="Rockwell"/>
                <w:b/>
                <w:color w:val="000000" w:themeColor="text1"/>
                <w:sz w:val="24"/>
                <w:szCs w:val="24"/>
              </w:rPr>
            </w:pPr>
            <w:r w:rsidRPr="001F2B24">
              <w:rPr>
                <w:rFonts w:ascii="Rockwell" w:hAnsi="Rockwell"/>
                <w:b/>
                <w:color w:val="000000" w:themeColor="text1"/>
                <w:sz w:val="24"/>
                <w:szCs w:val="24"/>
              </w:rPr>
              <w:t>le cadre du type Dame,</w:t>
            </w:r>
          </w:p>
          <w:p w:rsidR="00772B6B" w:rsidRPr="001F2B24" w:rsidRDefault="00772B6B" w:rsidP="001F2B24">
            <w:pPr>
              <w:pStyle w:val="Paragraphedeliste"/>
              <w:numPr>
                <w:ilvl w:val="0"/>
                <w:numId w:val="32"/>
              </w:numPr>
              <w:ind w:left="498" w:hanging="284"/>
              <w:jc w:val="both"/>
              <w:rPr>
                <w:rFonts w:ascii="Rockwell" w:hAnsi="Rockwell"/>
                <w:b/>
                <w:color w:val="000000" w:themeColor="text1"/>
                <w:sz w:val="24"/>
                <w:szCs w:val="24"/>
              </w:rPr>
            </w:pPr>
            <w:r w:rsidRPr="001F2B24">
              <w:rPr>
                <w:rFonts w:ascii="Rockwell" w:hAnsi="Rockwell"/>
                <w:b/>
                <w:color w:val="000000" w:themeColor="text1"/>
                <w:sz w:val="24"/>
                <w:szCs w:val="24"/>
              </w:rPr>
              <w:t>le cadre du type Homme.</w:t>
            </w:r>
          </w:p>
          <w:p w:rsidR="00772B6B" w:rsidRPr="001F2B24" w:rsidRDefault="00772B6B" w:rsidP="001F2B24">
            <w:pPr>
              <w:jc w:val="both"/>
              <w:rPr>
                <w:rFonts w:ascii="Rockwell" w:hAnsi="Rockwell"/>
                <w:i/>
                <w:color w:val="000000" w:themeColor="text1"/>
              </w:rPr>
            </w:pPr>
            <w:r w:rsidRPr="001F2B24">
              <w:rPr>
                <w:rFonts w:ascii="Rockwell" w:hAnsi="Rockwell"/>
                <w:i/>
                <w:color w:val="000000" w:themeColor="text1"/>
              </w:rPr>
              <w:t>L’acheteur public doit obligatoirement préciser son choix.</w:t>
            </w:r>
          </w:p>
        </w:tc>
        <w:tc>
          <w:tcPr>
            <w:tcW w:w="2693" w:type="dxa"/>
          </w:tcPr>
          <w:p w:rsidR="00772B6B" w:rsidRPr="001F2B24" w:rsidRDefault="00772B6B" w:rsidP="001F2B24">
            <w:pPr>
              <w:pStyle w:val="Paragraphedeliste"/>
              <w:jc w:val="both"/>
              <w:rPr>
                <w:rFonts w:ascii="Rockwell" w:hAnsi="Rockwell"/>
                <w:i/>
                <w:sz w:val="24"/>
                <w:szCs w:val="24"/>
              </w:rPr>
            </w:pPr>
          </w:p>
        </w:tc>
        <w:tc>
          <w:tcPr>
            <w:tcW w:w="2835" w:type="dxa"/>
          </w:tcPr>
          <w:p w:rsidR="00772B6B" w:rsidRPr="001F2B24" w:rsidRDefault="00772B6B" w:rsidP="001F2B24">
            <w:pPr>
              <w:ind w:left="360"/>
              <w:rPr>
                <w:rFonts w:ascii="Rockwell" w:hAnsi="Rockwell"/>
              </w:rPr>
            </w:pPr>
          </w:p>
        </w:tc>
      </w:tr>
      <w:tr w:rsidR="00772B6B" w:rsidRPr="001F2B24" w:rsidTr="00772B6B">
        <w:tc>
          <w:tcPr>
            <w:tcW w:w="4821" w:type="dxa"/>
          </w:tcPr>
          <w:p w:rsidR="00772B6B" w:rsidRPr="001F2B24" w:rsidRDefault="00772B6B" w:rsidP="001F2B24">
            <w:pPr>
              <w:jc w:val="both"/>
              <w:rPr>
                <w:rFonts w:ascii="Rockwell" w:hAnsi="Rockwell"/>
                <w:b/>
                <w:u w:val="single"/>
              </w:rPr>
            </w:pPr>
            <w:r w:rsidRPr="001F2B24">
              <w:rPr>
                <w:rFonts w:ascii="Rockwell" w:hAnsi="Rockwell"/>
                <w:b/>
                <w:u w:val="single"/>
              </w:rPr>
              <w:t>3- GENRE DE BICYCLETTES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i/>
              </w:rPr>
            </w:pPr>
            <w:r w:rsidRPr="001F2B24">
              <w:rPr>
                <w:rFonts w:ascii="Rockwell" w:hAnsi="Rockwell"/>
                <w:i/>
              </w:rPr>
              <w:t>En termes de genre, il existe :</w:t>
            </w:r>
          </w:p>
          <w:p w:rsidR="00772B6B" w:rsidRPr="001F2B24" w:rsidRDefault="00772B6B" w:rsidP="001F2B24">
            <w:pPr>
              <w:pStyle w:val="Paragraphedeliste"/>
              <w:numPr>
                <w:ilvl w:val="0"/>
                <w:numId w:val="32"/>
              </w:numPr>
              <w:ind w:left="498" w:hanging="284"/>
              <w:jc w:val="both"/>
              <w:rPr>
                <w:rFonts w:ascii="Rockwell" w:hAnsi="Rockwell"/>
                <w:b/>
                <w:sz w:val="24"/>
                <w:szCs w:val="24"/>
              </w:rPr>
            </w:pPr>
            <w:r w:rsidRPr="001F2B24">
              <w:rPr>
                <w:rFonts w:ascii="Rockwell" w:hAnsi="Rockwell"/>
                <w:b/>
                <w:sz w:val="24"/>
                <w:szCs w:val="24"/>
              </w:rPr>
              <w:t>les bicyclettes ordinaires,</w:t>
            </w:r>
          </w:p>
          <w:p w:rsidR="00772B6B" w:rsidRPr="001F2B24" w:rsidRDefault="00772B6B" w:rsidP="001F2B24">
            <w:pPr>
              <w:pStyle w:val="Paragraphedeliste"/>
              <w:numPr>
                <w:ilvl w:val="0"/>
                <w:numId w:val="32"/>
              </w:numPr>
              <w:ind w:left="498" w:hanging="284"/>
              <w:jc w:val="both"/>
              <w:rPr>
                <w:rFonts w:ascii="Rockwell" w:hAnsi="Rockwell"/>
                <w:b/>
                <w:sz w:val="24"/>
                <w:szCs w:val="24"/>
              </w:rPr>
            </w:pPr>
            <w:r w:rsidRPr="001F2B24">
              <w:rPr>
                <w:rFonts w:ascii="Rockwell" w:hAnsi="Rockwell"/>
                <w:b/>
                <w:sz w:val="24"/>
                <w:szCs w:val="24"/>
              </w:rPr>
              <w:t>les bicyclettes de compétition,</w:t>
            </w:r>
          </w:p>
          <w:p w:rsidR="00772B6B" w:rsidRPr="001F2B24" w:rsidRDefault="00772B6B" w:rsidP="001F2B24">
            <w:pPr>
              <w:pStyle w:val="Paragraphedeliste"/>
              <w:numPr>
                <w:ilvl w:val="0"/>
                <w:numId w:val="32"/>
              </w:numPr>
              <w:ind w:left="498" w:hanging="284"/>
              <w:jc w:val="both"/>
              <w:rPr>
                <w:rFonts w:ascii="Rockwell" w:hAnsi="Rockwell"/>
                <w:b/>
                <w:sz w:val="24"/>
                <w:szCs w:val="24"/>
              </w:rPr>
            </w:pPr>
            <w:r w:rsidRPr="001F2B24">
              <w:rPr>
                <w:rFonts w:ascii="Rockwell" w:hAnsi="Rockwell"/>
                <w:b/>
                <w:sz w:val="24"/>
                <w:szCs w:val="24"/>
              </w:rPr>
              <w:t>les vélos tout terrain.</w:t>
            </w:r>
          </w:p>
          <w:p w:rsidR="00772B6B" w:rsidRPr="001F2B24" w:rsidRDefault="00772B6B" w:rsidP="001F2B24">
            <w:pPr>
              <w:jc w:val="both"/>
              <w:rPr>
                <w:rFonts w:ascii="Rockwell" w:hAnsi="Rockwell"/>
                <w:b/>
                <w:u w:val="single"/>
              </w:rPr>
            </w:pPr>
            <w:r w:rsidRPr="001F2B24">
              <w:rPr>
                <w:rFonts w:ascii="Rockwell" w:hAnsi="Rockwell"/>
                <w:i/>
              </w:rPr>
              <w:t>L’acheteur public doit obligatoirement préciser son choix </w:t>
            </w:r>
          </w:p>
        </w:tc>
        <w:tc>
          <w:tcPr>
            <w:tcW w:w="2693" w:type="dxa"/>
          </w:tcPr>
          <w:p w:rsidR="00772B6B" w:rsidRPr="001F2B24" w:rsidRDefault="00772B6B" w:rsidP="001F2B24">
            <w:pPr>
              <w:pStyle w:val="Paragraphedeliste"/>
              <w:jc w:val="both"/>
              <w:rPr>
                <w:rFonts w:ascii="Rockwell" w:hAnsi="Rockwell"/>
                <w:i/>
                <w:sz w:val="24"/>
                <w:szCs w:val="24"/>
              </w:rPr>
            </w:pPr>
          </w:p>
        </w:tc>
        <w:tc>
          <w:tcPr>
            <w:tcW w:w="2835" w:type="dxa"/>
          </w:tcPr>
          <w:p w:rsidR="00772B6B" w:rsidRPr="001F2B24" w:rsidRDefault="00772B6B" w:rsidP="001F2B24">
            <w:pPr>
              <w:ind w:left="360"/>
              <w:rPr>
                <w:rFonts w:ascii="Rockwell" w:hAnsi="Rockwell"/>
              </w:rPr>
            </w:pPr>
          </w:p>
        </w:tc>
      </w:tr>
      <w:tr w:rsidR="00772B6B" w:rsidRPr="001F2B24" w:rsidTr="00772B6B">
        <w:tc>
          <w:tcPr>
            <w:tcW w:w="4821" w:type="dxa"/>
          </w:tcPr>
          <w:p w:rsidR="00772B6B" w:rsidRPr="001F2B24" w:rsidRDefault="00772B6B" w:rsidP="001F2B24">
            <w:pPr>
              <w:pStyle w:val="Paragraphedeliste"/>
              <w:spacing w:after="0" w:line="240" w:lineRule="auto"/>
              <w:ind w:left="0"/>
              <w:rPr>
                <w:rFonts w:ascii="Rockwell" w:hAnsi="Rockwell"/>
                <w:b/>
                <w:sz w:val="24"/>
                <w:szCs w:val="24"/>
                <w:u w:val="single"/>
              </w:rPr>
            </w:pPr>
            <w:r w:rsidRPr="001F2B24">
              <w:rPr>
                <w:rFonts w:ascii="Rockwell" w:hAnsi="Rockwell"/>
                <w:b/>
                <w:sz w:val="24"/>
                <w:szCs w:val="24"/>
                <w:u w:val="single"/>
              </w:rPr>
              <w:t>4- NOMBRE DE VITESSES</w:t>
            </w:r>
          </w:p>
          <w:p w:rsidR="00772B6B" w:rsidRPr="001F2B24" w:rsidRDefault="00772B6B" w:rsidP="001F2B24">
            <w:pPr>
              <w:pStyle w:val="Paragraphedeliste"/>
              <w:spacing w:after="0" w:line="240" w:lineRule="auto"/>
              <w:ind w:left="0"/>
              <w:rPr>
                <w:rFonts w:ascii="Rockwell" w:hAnsi="Rockwell"/>
                <w:b/>
                <w:sz w:val="24"/>
                <w:szCs w:val="24"/>
                <w:u w:val="single"/>
              </w:rPr>
            </w:pPr>
          </w:p>
          <w:p w:rsidR="00772B6B" w:rsidRPr="001F2B24" w:rsidRDefault="00772B6B" w:rsidP="001F2B24">
            <w:pPr>
              <w:jc w:val="both"/>
              <w:rPr>
                <w:rFonts w:ascii="Rockwell" w:hAnsi="Rockwell"/>
              </w:rPr>
            </w:pPr>
            <w:r w:rsidRPr="001F2B24">
              <w:rPr>
                <w:rFonts w:ascii="Rockwell" w:hAnsi="Rockwell"/>
                <w:i/>
              </w:rPr>
              <w:t xml:space="preserve">Dans la mesure où il existe des bicyclettes à plusieurs vitesses, l'acheteur public a l’obligation de donner cette précision technique minimum : </w:t>
            </w:r>
          </w:p>
          <w:p w:rsidR="00772B6B" w:rsidRPr="001F2B24" w:rsidRDefault="00772B6B" w:rsidP="001F2B24">
            <w:pPr>
              <w:pStyle w:val="Paragraphedeliste"/>
              <w:numPr>
                <w:ilvl w:val="0"/>
                <w:numId w:val="34"/>
              </w:numPr>
              <w:ind w:left="498" w:hanging="284"/>
              <w:rPr>
                <w:rFonts w:ascii="Rockwell" w:hAnsi="Rockwell"/>
                <w:b/>
                <w:sz w:val="24"/>
                <w:szCs w:val="24"/>
              </w:rPr>
            </w:pPr>
            <w:r w:rsidRPr="001F2B24">
              <w:rPr>
                <w:rFonts w:ascii="Rockwell" w:hAnsi="Rockwell"/>
                <w:b/>
                <w:sz w:val="24"/>
                <w:szCs w:val="24"/>
              </w:rPr>
              <w:t>mono vitesse,</w:t>
            </w:r>
          </w:p>
          <w:p w:rsidR="00772B6B" w:rsidRPr="001F2B24" w:rsidRDefault="00772B6B" w:rsidP="001F2B24">
            <w:pPr>
              <w:pStyle w:val="Paragraphedeliste"/>
              <w:numPr>
                <w:ilvl w:val="0"/>
                <w:numId w:val="34"/>
              </w:numPr>
              <w:ind w:left="498" w:hanging="284"/>
              <w:rPr>
                <w:rFonts w:ascii="Rockwell" w:hAnsi="Rockwell"/>
                <w:b/>
                <w:sz w:val="24"/>
                <w:szCs w:val="24"/>
              </w:rPr>
            </w:pPr>
            <w:r w:rsidRPr="001F2B24">
              <w:rPr>
                <w:rFonts w:ascii="Rockwell" w:hAnsi="Rockwell"/>
                <w:b/>
                <w:sz w:val="24"/>
                <w:szCs w:val="24"/>
              </w:rPr>
              <w:t>six vitesses,</w:t>
            </w:r>
          </w:p>
          <w:p w:rsidR="00772B6B" w:rsidRPr="001F2B24" w:rsidRDefault="00772B6B" w:rsidP="001F2B24">
            <w:pPr>
              <w:pStyle w:val="Paragraphedeliste"/>
              <w:numPr>
                <w:ilvl w:val="0"/>
                <w:numId w:val="34"/>
              </w:numPr>
              <w:ind w:left="498" w:hanging="284"/>
              <w:rPr>
                <w:rFonts w:ascii="Rockwell" w:hAnsi="Rockwell"/>
                <w:b/>
                <w:sz w:val="24"/>
                <w:szCs w:val="24"/>
              </w:rPr>
            </w:pPr>
            <w:r w:rsidRPr="001F2B24">
              <w:rPr>
                <w:rFonts w:ascii="Rockwell" w:hAnsi="Rockwell"/>
                <w:b/>
                <w:sz w:val="24"/>
                <w:szCs w:val="24"/>
              </w:rPr>
              <w:t>douze vitesses</w:t>
            </w:r>
          </w:p>
          <w:p w:rsidR="00772B6B" w:rsidRPr="001F2B24" w:rsidRDefault="00772B6B" w:rsidP="001F2B24">
            <w:pPr>
              <w:pStyle w:val="Paragraphedeliste"/>
              <w:numPr>
                <w:ilvl w:val="0"/>
                <w:numId w:val="33"/>
              </w:numPr>
              <w:ind w:left="498" w:hanging="284"/>
              <w:rPr>
                <w:rFonts w:ascii="Rockwell" w:hAnsi="Rockwell"/>
                <w:b/>
                <w:sz w:val="24"/>
                <w:szCs w:val="24"/>
              </w:rPr>
            </w:pPr>
            <w:r w:rsidRPr="001F2B24">
              <w:rPr>
                <w:rFonts w:ascii="Rockwell" w:hAnsi="Rockwell"/>
                <w:b/>
                <w:sz w:val="24"/>
                <w:szCs w:val="24"/>
              </w:rPr>
              <w:t>vingt-quatre vitesses, etc.</w:t>
            </w:r>
          </w:p>
          <w:p w:rsidR="00772B6B" w:rsidRPr="001F2B24" w:rsidRDefault="00772B6B" w:rsidP="001F2B24">
            <w:pPr>
              <w:jc w:val="both"/>
              <w:rPr>
                <w:rFonts w:ascii="Rockwell" w:hAnsi="Rockwell"/>
                <w:i/>
              </w:rPr>
            </w:pPr>
            <w:r w:rsidRPr="001F2B24">
              <w:rPr>
                <w:rFonts w:ascii="Rockwell" w:hAnsi="Rockwell"/>
                <w:i/>
              </w:rPr>
              <w:t>Il faut noter que les bicyclettes comportant des vitesses sont classées dans la catégorie des vélos tout terrain (VTT) ou des vélos de compétition. Les bicyclettes ordinaires ont une seule vitesse.</w:t>
            </w:r>
          </w:p>
        </w:tc>
        <w:tc>
          <w:tcPr>
            <w:tcW w:w="2693" w:type="dxa"/>
          </w:tcPr>
          <w:p w:rsidR="00772B6B" w:rsidRPr="001F2B24" w:rsidRDefault="00772B6B" w:rsidP="001F2B24">
            <w:pPr>
              <w:jc w:val="center"/>
              <w:rPr>
                <w:rFonts w:ascii="Rockwell" w:hAnsi="Rockwell"/>
              </w:rPr>
            </w:pPr>
          </w:p>
          <w:p w:rsidR="00772B6B" w:rsidRPr="001F2B24" w:rsidRDefault="00772B6B" w:rsidP="001F2B24">
            <w:pPr>
              <w:jc w:val="center"/>
              <w:rPr>
                <w:rFonts w:ascii="Rockwell" w:hAnsi="Rockwell"/>
              </w:rPr>
            </w:pPr>
          </w:p>
        </w:tc>
        <w:tc>
          <w:tcPr>
            <w:tcW w:w="2835" w:type="dxa"/>
          </w:tcPr>
          <w:p w:rsidR="00772B6B" w:rsidRPr="001F2B24" w:rsidRDefault="00772B6B" w:rsidP="001F2B24">
            <w:pPr>
              <w:jc w:val="center"/>
              <w:rPr>
                <w:rFonts w:ascii="Rockwell" w:hAnsi="Rockwell"/>
              </w:rPr>
            </w:pPr>
          </w:p>
        </w:tc>
      </w:tr>
      <w:tr w:rsidR="00772B6B" w:rsidRPr="001F2B24" w:rsidTr="00772B6B">
        <w:tc>
          <w:tcPr>
            <w:tcW w:w="4821" w:type="dxa"/>
          </w:tcPr>
          <w:p w:rsidR="00772B6B" w:rsidRPr="001F2B24" w:rsidRDefault="00772B6B" w:rsidP="001F2B24">
            <w:pPr>
              <w:pStyle w:val="Paragraphedeliste"/>
              <w:spacing w:after="0" w:line="240" w:lineRule="auto"/>
              <w:ind w:left="0"/>
              <w:jc w:val="both"/>
              <w:rPr>
                <w:rFonts w:ascii="Rockwell" w:hAnsi="Rockwell"/>
                <w:i/>
                <w:sz w:val="24"/>
                <w:szCs w:val="24"/>
              </w:rPr>
            </w:pPr>
            <w:r w:rsidRPr="001F2B24">
              <w:rPr>
                <w:rFonts w:ascii="Rockwell" w:hAnsi="Rockwell"/>
                <w:b/>
                <w:sz w:val="24"/>
                <w:szCs w:val="24"/>
                <w:u w:val="single"/>
              </w:rPr>
              <w:t>5- GARDES-BOUE</w:t>
            </w:r>
          </w:p>
          <w:p w:rsidR="00772B6B" w:rsidRPr="001F2B24" w:rsidRDefault="00772B6B" w:rsidP="001F2B24">
            <w:pPr>
              <w:pStyle w:val="Paragraphedeliste"/>
              <w:spacing w:after="0" w:line="240" w:lineRule="auto"/>
              <w:ind w:left="0"/>
              <w:jc w:val="both"/>
              <w:rPr>
                <w:rFonts w:ascii="Rockwell" w:hAnsi="Rockwell"/>
                <w:i/>
                <w:sz w:val="24"/>
                <w:szCs w:val="24"/>
              </w:rPr>
            </w:pPr>
          </w:p>
          <w:p w:rsidR="00772B6B" w:rsidRPr="001F2B24" w:rsidRDefault="00772B6B" w:rsidP="001F2B24">
            <w:pPr>
              <w:pStyle w:val="Paragraphedeliste"/>
              <w:spacing w:after="0" w:line="240" w:lineRule="auto"/>
              <w:ind w:left="0"/>
              <w:jc w:val="both"/>
              <w:rPr>
                <w:rFonts w:ascii="Rockwell" w:hAnsi="Rockwell"/>
                <w:sz w:val="24"/>
                <w:szCs w:val="24"/>
              </w:rPr>
            </w:pPr>
            <w:r w:rsidRPr="001F2B24">
              <w:rPr>
                <w:rFonts w:ascii="Rockwell" w:hAnsi="Rockwell"/>
                <w:i/>
                <w:sz w:val="24"/>
                <w:szCs w:val="24"/>
              </w:rPr>
              <w:t xml:space="preserve">En dehors de certains VTT et vélos de compétition, les bicyclettes ordinaires possèdent un garde-boue à l’avant et à l’arrière. L’acheteur public </w:t>
            </w:r>
            <w:r w:rsidR="00EF0460">
              <w:rPr>
                <w:rFonts w:ascii="Rockwell" w:hAnsi="Rockwell"/>
                <w:i/>
                <w:sz w:val="24"/>
                <w:szCs w:val="24"/>
              </w:rPr>
              <w:t>indique</w:t>
            </w:r>
            <w:r w:rsidRPr="001F2B24">
              <w:rPr>
                <w:rFonts w:ascii="Rockwell" w:hAnsi="Rockwell"/>
                <w:i/>
                <w:sz w:val="24"/>
                <w:szCs w:val="24"/>
              </w:rPr>
              <w:t xml:space="preserve"> l’une des mentions suivantes :</w:t>
            </w:r>
          </w:p>
          <w:p w:rsidR="00772B6B" w:rsidRPr="001F2B24" w:rsidRDefault="00772B6B" w:rsidP="001F2B24">
            <w:pPr>
              <w:pStyle w:val="Paragraphedeliste"/>
              <w:numPr>
                <w:ilvl w:val="0"/>
                <w:numId w:val="33"/>
              </w:numPr>
              <w:ind w:left="498" w:hanging="142"/>
              <w:rPr>
                <w:rFonts w:ascii="Rockwell" w:hAnsi="Rockwell"/>
                <w:b/>
                <w:sz w:val="24"/>
                <w:szCs w:val="24"/>
              </w:rPr>
            </w:pPr>
            <w:r w:rsidRPr="001F2B24">
              <w:rPr>
                <w:rFonts w:ascii="Rockwell" w:hAnsi="Rockwell"/>
                <w:b/>
                <w:sz w:val="24"/>
                <w:szCs w:val="24"/>
              </w:rPr>
              <w:t>avant et arrière,</w:t>
            </w:r>
          </w:p>
          <w:p w:rsidR="00772B6B" w:rsidRPr="001F2B24" w:rsidRDefault="00772B6B" w:rsidP="001F2B24">
            <w:pPr>
              <w:pStyle w:val="Paragraphedeliste"/>
              <w:numPr>
                <w:ilvl w:val="0"/>
                <w:numId w:val="33"/>
              </w:numPr>
              <w:spacing w:after="0" w:line="240" w:lineRule="auto"/>
              <w:ind w:left="498" w:hanging="142"/>
              <w:rPr>
                <w:rFonts w:ascii="Rockwell" w:hAnsi="Rockwell"/>
                <w:b/>
                <w:sz w:val="24"/>
                <w:szCs w:val="24"/>
              </w:rPr>
            </w:pPr>
            <w:r w:rsidRPr="001F2B24">
              <w:rPr>
                <w:rFonts w:ascii="Rockwell" w:hAnsi="Rockwell"/>
                <w:b/>
                <w:sz w:val="24"/>
                <w:szCs w:val="24"/>
              </w:rPr>
              <w:t xml:space="preserve">sans garde-boue </w:t>
            </w:r>
          </w:p>
        </w:tc>
        <w:tc>
          <w:tcPr>
            <w:tcW w:w="2693" w:type="dxa"/>
          </w:tcPr>
          <w:p w:rsidR="00772B6B" w:rsidRPr="001F2B24" w:rsidRDefault="00772B6B" w:rsidP="001F2B24">
            <w:pPr>
              <w:jc w:val="both"/>
              <w:rPr>
                <w:rFonts w:ascii="Rockwell" w:hAnsi="Rockwell"/>
              </w:rPr>
            </w:pPr>
          </w:p>
        </w:tc>
        <w:tc>
          <w:tcPr>
            <w:tcW w:w="2835" w:type="dxa"/>
          </w:tcPr>
          <w:p w:rsidR="00772B6B" w:rsidRPr="001F2B24" w:rsidRDefault="00772B6B" w:rsidP="001F2B24">
            <w:pPr>
              <w:jc w:val="both"/>
              <w:rPr>
                <w:rFonts w:ascii="Rockwell" w:hAnsi="Rockwell"/>
              </w:rPr>
            </w:pPr>
          </w:p>
        </w:tc>
      </w:tr>
      <w:tr w:rsidR="00772B6B" w:rsidRPr="001F2B24" w:rsidTr="00772B6B">
        <w:tc>
          <w:tcPr>
            <w:tcW w:w="4821" w:type="dxa"/>
          </w:tcPr>
          <w:p w:rsidR="00772B6B" w:rsidRPr="001F2B24" w:rsidRDefault="00772B6B" w:rsidP="001F2B24">
            <w:pPr>
              <w:jc w:val="both"/>
              <w:rPr>
                <w:rFonts w:ascii="Rockwell" w:hAnsi="Rockwell"/>
                <w:i/>
              </w:rPr>
            </w:pPr>
            <w:r w:rsidRPr="001F2B24">
              <w:rPr>
                <w:rFonts w:ascii="Rockwell" w:hAnsi="Rockwell"/>
                <w:b/>
                <w:u w:val="single"/>
              </w:rPr>
              <w:t>6- MOYEUX</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b/>
              </w:rPr>
            </w:pPr>
            <w:r w:rsidRPr="001F2B24">
              <w:rPr>
                <w:rFonts w:ascii="Rockwell" w:hAnsi="Rockwell"/>
                <w:i/>
              </w:rPr>
              <w:t>Il est important également d’informer le soumissionnaire si la bicyclette comporte des rayons ou non car il existe des moyeux, jantes et rayons constituant une seule pièce. L’acheteur public doit préciser la mention :</w:t>
            </w:r>
            <w:r w:rsidRPr="001F2B24">
              <w:rPr>
                <w:rFonts w:ascii="Rockwell" w:hAnsi="Rockwell"/>
                <w:b/>
              </w:rPr>
              <w:t xml:space="preserve"> moyeu à rayons ou moyeu sans rayons</w:t>
            </w:r>
          </w:p>
        </w:tc>
        <w:tc>
          <w:tcPr>
            <w:tcW w:w="2693" w:type="dxa"/>
          </w:tcPr>
          <w:p w:rsidR="00772B6B" w:rsidRPr="001F2B24" w:rsidRDefault="00772B6B" w:rsidP="001F2B24">
            <w:pPr>
              <w:jc w:val="both"/>
              <w:rPr>
                <w:rFonts w:ascii="Rockwell" w:hAnsi="Rockwell"/>
              </w:rPr>
            </w:pPr>
          </w:p>
        </w:tc>
        <w:tc>
          <w:tcPr>
            <w:tcW w:w="2835" w:type="dxa"/>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7- COLORIS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b/>
                <w:u w:val="single"/>
              </w:rPr>
            </w:pPr>
            <w:r w:rsidRPr="001F2B24">
              <w:rPr>
                <w:rFonts w:ascii="Rockwell" w:hAnsi="Rockwell"/>
                <w:i/>
              </w:rPr>
              <w:t xml:space="preserve">L’acheteur public doit indiquer la couleur de son choix si cela est nécessaire (bicyclette de fonction, etc...), option qui peut avoir une incidence sur le coût. Sinon,  il </w:t>
            </w:r>
            <w:r w:rsidR="00EF0460">
              <w:rPr>
                <w:rFonts w:ascii="Rockwell" w:hAnsi="Rockwell"/>
                <w:i/>
              </w:rPr>
              <w:t>indique</w:t>
            </w:r>
            <w:r w:rsidRPr="001F2B24">
              <w:rPr>
                <w:rFonts w:ascii="Rockwell" w:hAnsi="Rockwell"/>
                <w:i/>
              </w:rPr>
              <w:t xml:space="preserve"> </w:t>
            </w:r>
            <w:r w:rsidR="00B365C3" w:rsidRPr="001F2B24">
              <w:rPr>
                <w:rFonts w:ascii="Rockwell" w:hAnsi="Rockwell"/>
                <w:i/>
              </w:rPr>
              <w:t>trois (3) couleurs</w:t>
            </w:r>
            <w:r w:rsidRPr="001F2B24">
              <w:rPr>
                <w:rFonts w:ascii="Rockwell" w:hAnsi="Rockwell"/>
                <w:b/>
              </w:rPr>
              <w:t xml:space="preserve"> </w:t>
            </w:r>
            <w:r w:rsidR="00B365C3" w:rsidRPr="001F2B24">
              <w:rPr>
                <w:rFonts w:ascii="Rockwell" w:hAnsi="Rockwell"/>
              </w:rPr>
              <w:t>au choix du soumissionnaire</w:t>
            </w:r>
            <w:r w:rsidR="0055278D" w:rsidRPr="001F2B24">
              <w:rPr>
                <w:rFonts w:ascii="Rockwell" w:hAnsi="Rockwell"/>
              </w:rPr>
              <w:t>.</w:t>
            </w:r>
            <w:r w:rsidRPr="001F2B24">
              <w:rPr>
                <w:rFonts w:ascii="Rockwell" w:hAnsi="Rockwell"/>
                <w:u w:val="single"/>
              </w:rPr>
              <w:t xml:space="preserve"> </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8- EQUIPEMENTS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i/>
              </w:rPr>
            </w:pPr>
            <w:r w:rsidRPr="001F2B24">
              <w:rPr>
                <w:rFonts w:ascii="Rockwell" w:hAnsi="Rockwell"/>
                <w:i/>
              </w:rPr>
              <w:t xml:space="preserve">Porte-bagages avant et/ou arrière, boîtes à outils, sonnerie, pompe, catadioptre, béquille centrale ou </w:t>
            </w:r>
            <w:r w:rsidR="00B365C3" w:rsidRPr="001F2B24">
              <w:rPr>
                <w:rFonts w:ascii="Rockwell" w:hAnsi="Rockwell"/>
                <w:i/>
              </w:rPr>
              <w:t>latérale</w:t>
            </w:r>
            <w:r w:rsidRPr="001F2B24">
              <w:rPr>
                <w:rFonts w:ascii="Rockwell" w:hAnsi="Rockwell"/>
                <w:i/>
              </w:rPr>
              <w:t>, phare et feu arrière a</w:t>
            </w:r>
            <w:r w:rsidR="00B365C3" w:rsidRPr="001F2B24">
              <w:rPr>
                <w:rFonts w:ascii="Rockwell" w:hAnsi="Rockwell"/>
                <w:i/>
              </w:rPr>
              <w:t xml:space="preserve">limentés par dynamo, l’antivol, </w:t>
            </w:r>
            <w:r w:rsidRPr="001F2B24">
              <w:rPr>
                <w:rFonts w:ascii="Rockwell" w:hAnsi="Rockwell"/>
                <w:i/>
              </w:rPr>
              <w:t>autres adaptations ou modifications éventuelles doivent être expressément sollicités par l</w:t>
            </w:r>
            <w:r w:rsidR="00581FA1" w:rsidRPr="001F2B24">
              <w:rPr>
                <w:rFonts w:ascii="Rockwell" w:hAnsi="Rockwell"/>
                <w:i/>
              </w:rPr>
              <w:t>’acheteur public.</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bl>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spacing w:after="200" w:line="276" w:lineRule="auto"/>
        <w:rPr>
          <w:rFonts w:ascii="Rockwell" w:hAnsi="Rockwell"/>
        </w:rPr>
      </w:pPr>
      <w:r w:rsidRPr="001F2B24">
        <w:rPr>
          <w:rFonts w:ascii="Rockwell" w:hAnsi="Rockwell"/>
        </w:rPr>
        <w:br w:type="page"/>
      </w:r>
    </w:p>
    <w:p w:rsidR="00772B6B" w:rsidRPr="001F2B24" w:rsidRDefault="000D7323" w:rsidP="000D7323">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b/>
        </w:rPr>
      </w:pPr>
      <w:r>
        <w:rPr>
          <w:rFonts w:ascii="Rockwell" w:hAnsi="Rockwell"/>
          <w:b/>
        </w:rPr>
        <w:t>2.2.</w:t>
      </w:r>
      <w:r w:rsidRPr="001F2B24">
        <w:rPr>
          <w:rFonts w:ascii="Rockwell" w:hAnsi="Rockwell"/>
          <w:b/>
        </w:rPr>
        <w:t xml:space="preserve"> Les</w:t>
      </w:r>
      <w:r w:rsidR="00772B6B" w:rsidRPr="001F2B24">
        <w:rPr>
          <w:rFonts w:ascii="Rockwell" w:hAnsi="Rockwell"/>
          <w:b/>
        </w:rPr>
        <w:t xml:space="preserve"> Cyclomoteurs</w:t>
      </w:r>
    </w:p>
    <w:p w:rsidR="00772B6B" w:rsidRPr="001F2B24" w:rsidRDefault="00772B6B" w:rsidP="001F2B24">
      <w:pPr>
        <w:rPr>
          <w:rFonts w:ascii="Rockwell" w:hAnsi="Rockwell"/>
        </w:rPr>
      </w:pPr>
    </w:p>
    <w:p w:rsidR="00772B6B" w:rsidRPr="001F2B24" w:rsidRDefault="00772B6B" w:rsidP="001F2B24">
      <w:pPr>
        <w:jc w:val="both"/>
        <w:rPr>
          <w:rFonts w:ascii="Rockwell" w:hAnsi="Rockwell"/>
          <w:strike/>
        </w:rPr>
      </w:pPr>
      <w:r w:rsidRPr="001F2B24">
        <w:rPr>
          <w:rFonts w:ascii="Rockwell" w:hAnsi="Rockwell"/>
        </w:rPr>
        <w:t xml:space="preserve">Un cyclomoteur est un engin à deux roues pourvu d’un moteur thermique dont la cylindrée n’excède pas 50 CC. </w:t>
      </w:r>
    </w:p>
    <w:p w:rsidR="00772B6B" w:rsidRPr="001F2B24" w:rsidRDefault="00772B6B" w:rsidP="001F2B24">
      <w:pPr>
        <w:jc w:val="both"/>
        <w:rPr>
          <w:rFonts w:ascii="Rockwell" w:hAnsi="Rockwell"/>
          <w:strike/>
        </w:rPr>
      </w:pPr>
    </w:p>
    <w:p w:rsidR="00772B6B" w:rsidRPr="001F2B24" w:rsidRDefault="00772B6B" w:rsidP="001F2B24">
      <w:pPr>
        <w:jc w:val="both"/>
        <w:rPr>
          <w:rFonts w:ascii="Rockwell" w:hAnsi="Rockwell"/>
        </w:rPr>
      </w:pPr>
      <w:r w:rsidRPr="001F2B24">
        <w:rPr>
          <w:rFonts w:ascii="Rockwell" w:hAnsi="Rockwell"/>
        </w:rPr>
        <w:t xml:space="preserve">Ils sont le plus souvent munis de pédales pour le démarrage. Cependant, il en existe de cette catégorie qui possède un système de démarrage électrique ou un kick. </w:t>
      </w:r>
    </w:p>
    <w:p w:rsidR="00772B6B" w:rsidRPr="001F2B24" w:rsidRDefault="00772B6B" w:rsidP="001F2B24">
      <w:pPr>
        <w:jc w:val="both"/>
        <w:rPr>
          <w:rFonts w:ascii="Rockwell" w:hAnsi="Rockwell"/>
        </w:rPr>
      </w:pPr>
    </w:p>
    <w:p w:rsidR="00772B6B" w:rsidRPr="001F2B24" w:rsidRDefault="00772B6B" w:rsidP="001F2B24">
      <w:pPr>
        <w:rPr>
          <w:rFonts w:ascii="Rockwell" w:hAnsi="Rockwell"/>
        </w:rPr>
      </w:pP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693"/>
      </w:tblGrid>
      <w:tr w:rsidR="00285F82" w:rsidRPr="001F2B24" w:rsidTr="00285F82">
        <w:tc>
          <w:tcPr>
            <w:tcW w:w="4821" w:type="dxa"/>
          </w:tcPr>
          <w:p w:rsidR="00285F82" w:rsidRPr="001F2B24" w:rsidRDefault="00285F82" w:rsidP="001F2B24">
            <w:pPr>
              <w:jc w:val="center"/>
              <w:rPr>
                <w:rFonts w:ascii="Rockwell" w:hAnsi="Rockwell"/>
                <w:b/>
              </w:rPr>
            </w:pPr>
            <w:r w:rsidRPr="001F2B24">
              <w:rPr>
                <w:rFonts w:ascii="Rockwell" w:hAnsi="Rockwell"/>
                <w:b/>
              </w:rPr>
              <w:t>INFORMATIONS GENERALES SUR LES PRESCRIPTIONS TECHNIQUES</w:t>
            </w:r>
          </w:p>
          <w:p w:rsidR="00285F82" w:rsidRPr="001F2B24" w:rsidRDefault="00285F82" w:rsidP="001F2B24">
            <w:pPr>
              <w:jc w:val="center"/>
              <w:rPr>
                <w:rFonts w:ascii="Rockwell" w:hAnsi="Rockwell"/>
                <w:b/>
              </w:rPr>
            </w:pPr>
          </w:p>
        </w:tc>
        <w:tc>
          <w:tcPr>
            <w:tcW w:w="2693" w:type="dxa"/>
          </w:tcPr>
          <w:p w:rsidR="00285F82" w:rsidRPr="001F2B24" w:rsidRDefault="00285F82" w:rsidP="001F2B24">
            <w:pPr>
              <w:jc w:val="center"/>
              <w:rPr>
                <w:rFonts w:ascii="Rockwell" w:hAnsi="Rockwell"/>
                <w:b/>
              </w:rPr>
            </w:pPr>
            <w:r w:rsidRPr="001F2B24">
              <w:rPr>
                <w:rFonts w:ascii="Rockwell" w:hAnsi="Rockwell"/>
                <w:b/>
              </w:rPr>
              <w:t>CARACTERISTIQUES TECHNIQUES SOUHAITEES PAR L'ACHETEUR PUBLIC</w:t>
            </w:r>
          </w:p>
        </w:tc>
        <w:tc>
          <w:tcPr>
            <w:tcW w:w="2693" w:type="dxa"/>
          </w:tcPr>
          <w:p w:rsidR="00285F82" w:rsidRPr="001F2B24" w:rsidRDefault="00285F82" w:rsidP="001F2B24">
            <w:pPr>
              <w:jc w:val="center"/>
              <w:rPr>
                <w:rFonts w:ascii="Rockwell" w:hAnsi="Rockwell"/>
                <w:b/>
              </w:rPr>
            </w:pPr>
            <w:r w:rsidRPr="001F2B24">
              <w:rPr>
                <w:rFonts w:ascii="Rockwell" w:hAnsi="Rockwell"/>
                <w:b/>
              </w:rPr>
              <w:t>CARACTERISTIQUES TECHNIQUES PROPOSEES PAR LE SOUMISSIONNAIRE</w:t>
            </w:r>
          </w:p>
          <w:p w:rsidR="00285F82" w:rsidRPr="001F2B24" w:rsidRDefault="00285F82" w:rsidP="001F2B24">
            <w:pPr>
              <w:jc w:val="center"/>
              <w:rPr>
                <w:rFonts w:ascii="Rockwell" w:hAnsi="Rockwell"/>
                <w:b/>
              </w:rPr>
            </w:pPr>
          </w:p>
        </w:tc>
      </w:tr>
      <w:tr w:rsidR="00285F82" w:rsidRPr="001F2B24" w:rsidTr="00285F82">
        <w:tc>
          <w:tcPr>
            <w:tcW w:w="4821" w:type="dxa"/>
          </w:tcPr>
          <w:p w:rsidR="00285F82" w:rsidRPr="001F2B24" w:rsidRDefault="00285F82" w:rsidP="001F2B24">
            <w:pPr>
              <w:rPr>
                <w:rFonts w:ascii="Rockwell" w:hAnsi="Rockwell"/>
                <w:i/>
              </w:rPr>
            </w:pPr>
            <w:r w:rsidRPr="001F2B24">
              <w:rPr>
                <w:rFonts w:ascii="Rockwell" w:hAnsi="Rockwell"/>
                <w:b/>
                <w:u w:val="single"/>
              </w:rPr>
              <w:t>1- MARQUE</w:t>
            </w:r>
          </w:p>
          <w:p w:rsidR="00285F82" w:rsidRPr="001F2B24" w:rsidRDefault="00285F82" w:rsidP="001F2B24">
            <w:pPr>
              <w:rPr>
                <w:rFonts w:ascii="Rockwell" w:hAnsi="Rockwell"/>
                <w:i/>
              </w:rPr>
            </w:pPr>
          </w:p>
          <w:p w:rsidR="00285F82" w:rsidRPr="001F2B24" w:rsidRDefault="00285F82" w:rsidP="001F2B24">
            <w:pPr>
              <w:jc w:val="both"/>
              <w:rPr>
                <w:rFonts w:ascii="Rockwell" w:hAnsi="Rockwell"/>
                <w:i/>
              </w:rPr>
            </w:pPr>
            <w:r w:rsidRPr="001F2B24">
              <w:rPr>
                <w:rFonts w:ascii="Rockwell" w:hAnsi="Rockwell"/>
                <w:i/>
              </w:rPr>
              <w:t xml:space="preserve">Le soumissionnaire </w:t>
            </w:r>
            <w:r w:rsidR="004779BA">
              <w:rPr>
                <w:rFonts w:ascii="Rockwell" w:hAnsi="Rockwell"/>
                <w:i/>
              </w:rPr>
              <w:t>doit</w:t>
            </w:r>
            <w:r w:rsidRPr="001F2B24">
              <w:rPr>
                <w:rFonts w:ascii="Rockwell" w:hAnsi="Rockwell"/>
                <w:i/>
              </w:rPr>
              <w:t xml:space="preserve"> indiquer </w:t>
            </w:r>
            <w:r w:rsidRPr="001F2B24">
              <w:rPr>
                <w:rFonts w:ascii="Rockwell" w:hAnsi="Rockwell"/>
                <w:b/>
                <w:i/>
              </w:rPr>
              <w:t>la marque et</w:t>
            </w:r>
            <w:r w:rsidRPr="001F2B24">
              <w:rPr>
                <w:rFonts w:ascii="Rockwell" w:hAnsi="Rockwell"/>
                <w:b/>
                <w:i/>
                <w:color w:val="FF0000"/>
              </w:rPr>
              <w:t xml:space="preserve"> </w:t>
            </w:r>
            <w:r w:rsidRPr="001F2B24">
              <w:rPr>
                <w:rFonts w:ascii="Rockwell" w:hAnsi="Rockwell"/>
                <w:b/>
                <w:i/>
              </w:rPr>
              <w:t>le modèle</w:t>
            </w:r>
            <w:r w:rsidRPr="001F2B24">
              <w:rPr>
                <w:rFonts w:ascii="Rockwell" w:hAnsi="Rockwell"/>
                <w:i/>
              </w:rPr>
              <w:t xml:space="preserve"> de son produit. Cependant, l’acheteur public ne doit préciser aucune marque. </w:t>
            </w:r>
          </w:p>
          <w:p w:rsidR="00285F82" w:rsidRPr="001F2B24" w:rsidRDefault="00285F82" w:rsidP="001F2B24">
            <w:pPr>
              <w:jc w:val="both"/>
              <w:rPr>
                <w:rFonts w:ascii="Rockwell" w:hAnsi="Rockwell"/>
              </w:rPr>
            </w:pPr>
          </w:p>
          <w:p w:rsidR="00285F82" w:rsidRPr="001F2B24" w:rsidRDefault="00285F82" w:rsidP="001F2B24">
            <w:pPr>
              <w:jc w:val="both"/>
              <w:rPr>
                <w:rFonts w:ascii="Rockwell" w:hAnsi="Rockwell"/>
              </w:rPr>
            </w:pPr>
            <w:r w:rsidRPr="001F2B24">
              <w:rPr>
                <w:rFonts w:ascii="Rockwell" w:hAnsi="Rockwell"/>
              </w:rPr>
              <w:t xml:space="preserve">Cette proposition du soumissionnaire ne peut pas être modifiée plus tard </w:t>
            </w:r>
            <w:r w:rsidR="00B365C3" w:rsidRPr="001F2B24">
              <w:rPr>
                <w:rFonts w:ascii="Rockwell" w:hAnsi="Rockwell"/>
              </w:rPr>
              <w:t>quel que soit le motif</w:t>
            </w:r>
            <w:r w:rsidRPr="001F2B24">
              <w:rPr>
                <w:rFonts w:ascii="Rockwell" w:hAnsi="Rockwell"/>
              </w:rPr>
              <w:t>.</w:t>
            </w:r>
          </w:p>
        </w:tc>
        <w:tc>
          <w:tcPr>
            <w:tcW w:w="2693" w:type="dxa"/>
          </w:tcPr>
          <w:p w:rsidR="00285F82" w:rsidRPr="001F2B24" w:rsidRDefault="00285F82" w:rsidP="001F2B24">
            <w:pPr>
              <w:pStyle w:val="Retraitcorpsdetexte3"/>
              <w:rPr>
                <w:rFonts w:ascii="Rockwell" w:hAnsi="Rockwell"/>
                <w:sz w:val="24"/>
                <w:szCs w:val="24"/>
              </w:rPr>
            </w:pPr>
          </w:p>
        </w:tc>
        <w:tc>
          <w:tcPr>
            <w:tcW w:w="2693" w:type="dxa"/>
          </w:tcPr>
          <w:p w:rsidR="00285F82" w:rsidRPr="001F2B24" w:rsidRDefault="00285F82" w:rsidP="001F2B24">
            <w:pPr>
              <w:pStyle w:val="Retraitcorpsdetexte3"/>
              <w:rPr>
                <w:rFonts w:ascii="Rockwell" w:hAnsi="Rockwell"/>
                <w:sz w:val="24"/>
                <w:szCs w:val="24"/>
              </w:rPr>
            </w:pPr>
          </w:p>
        </w:tc>
      </w:tr>
      <w:tr w:rsidR="00285F82" w:rsidRPr="001F2B24" w:rsidTr="00285F82">
        <w:trPr>
          <w:trHeight w:val="983"/>
        </w:trPr>
        <w:tc>
          <w:tcPr>
            <w:tcW w:w="4821"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b/>
                <w:u w:val="single"/>
              </w:rPr>
            </w:pPr>
            <w:r w:rsidRPr="001F2B24">
              <w:rPr>
                <w:rFonts w:ascii="Rockwell" w:hAnsi="Rockwell"/>
                <w:b/>
                <w:u w:val="single"/>
              </w:rPr>
              <w:t>2- COLORIS</w:t>
            </w:r>
          </w:p>
          <w:p w:rsidR="00285F82" w:rsidRPr="001F2B24" w:rsidRDefault="00285F82" w:rsidP="001F2B24">
            <w:pPr>
              <w:jc w:val="both"/>
              <w:rPr>
                <w:rFonts w:ascii="Rockwell" w:hAnsi="Rockwell"/>
                <w:b/>
                <w:u w:val="single"/>
              </w:rPr>
            </w:pPr>
          </w:p>
          <w:p w:rsidR="00285F82" w:rsidRPr="001F2B24" w:rsidRDefault="00285F82" w:rsidP="001F2B24">
            <w:pPr>
              <w:jc w:val="both"/>
              <w:rPr>
                <w:rFonts w:ascii="Rockwell" w:hAnsi="Rockwell"/>
                <w:b/>
                <w:u w:val="single"/>
              </w:rPr>
            </w:pPr>
            <w:r w:rsidRPr="001F2B24">
              <w:rPr>
                <w:rFonts w:ascii="Rockwell" w:hAnsi="Rockwell"/>
                <w:i/>
              </w:rPr>
              <w:t xml:space="preserve">L’acheteur public doit indiquer la couleur de son choix si cela est nécessaire (cyclomoteur de fonction, etc...), option qui peut avoir une incidence sur le coût. Sinon, </w:t>
            </w:r>
            <w:r w:rsidR="00B365C3" w:rsidRPr="001F2B24">
              <w:rPr>
                <w:rFonts w:ascii="Rockwell" w:hAnsi="Rockwell"/>
                <w:i/>
              </w:rPr>
              <w:t xml:space="preserve">Sinon,  il </w:t>
            </w:r>
            <w:r w:rsidR="00EF0460">
              <w:rPr>
                <w:rFonts w:ascii="Rockwell" w:hAnsi="Rockwell"/>
                <w:i/>
              </w:rPr>
              <w:t>indique</w:t>
            </w:r>
            <w:r w:rsidR="00B365C3" w:rsidRPr="001F2B24">
              <w:rPr>
                <w:rFonts w:ascii="Rockwell" w:hAnsi="Rockwell"/>
                <w:i/>
              </w:rPr>
              <w:t xml:space="preserve"> trois (3) couleurs</w:t>
            </w:r>
            <w:r w:rsidR="00B365C3" w:rsidRPr="001F2B24">
              <w:rPr>
                <w:rFonts w:ascii="Rockwell" w:hAnsi="Rockwell"/>
                <w:b/>
              </w:rPr>
              <w:t xml:space="preserve"> </w:t>
            </w:r>
            <w:r w:rsidR="00B365C3" w:rsidRPr="001F2B24">
              <w:rPr>
                <w:rFonts w:ascii="Rockwell" w:hAnsi="Rockwell"/>
              </w:rPr>
              <w:t>au choix du soumissionnaire</w:t>
            </w:r>
            <w:r w:rsidR="00133BA2" w:rsidRPr="001F2B24">
              <w:rPr>
                <w:rFonts w:ascii="Rockwell" w:hAnsi="Rockwell"/>
              </w:rPr>
              <w:t>.</w:t>
            </w:r>
          </w:p>
        </w:tc>
        <w:tc>
          <w:tcPr>
            <w:tcW w:w="2693"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rPr>
            </w:pPr>
          </w:p>
        </w:tc>
      </w:tr>
      <w:tr w:rsidR="008706A4" w:rsidRPr="001F2B24" w:rsidTr="00285F82">
        <w:trPr>
          <w:trHeight w:val="983"/>
        </w:trPr>
        <w:tc>
          <w:tcPr>
            <w:tcW w:w="4821" w:type="dxa"/>
            <w:tcBorders>
              <w:top w:val="single" w:sz="4" w:space="0" w:color="auto"/>
              <w:left w:val="single" w:sz="4" w:space="0" w:color="auto"/>
              <w:bottom w:val="single" w:sz="4" w:space="0" w:color="auto"/>
              <w:right w:val="single" w:sz="4" w:space="0" w:color="auto"/>
            </w:tcBorders>
          </w:tcPr>
          <w:p w:rsidR="008706A4" w:rsidRPr="001F2B24" w:rsidRDefault="008706A4" w:rsidP="001F2B24">
            <w:pPr>
              <w:jc w:val="both"/>
              <w:rPr>
                <w:rFonts w:ascii="Rockwell" w:hAnsi="Rockwell"/>
                <w:b/>
                <w:u w:val="single"/>
              </w:rPr>
            </w:pPr>
            <w:r w:rsidRPr="001F2B24">
              <w:rPr>
                <w:rFonts w:ascii="Rockwell" w:hAnsi="Rockwell"/>
                <w:b/>
                <w:u w:val="single"/>
              </w:rPr>
              <w:t>3- SYSTEME DE DEMARRAGE</w:t>
            </w:r>
          </w:p>
          <w:p w:rsidR="008706A4" w:rsidRPr="001F2B24" w:rsidRDefault="008706A4" w:rsidP="001F2B24">
            <w:pPr>
              <w:jc w:val="both"/>
              <w:rPr>
                <w:rFonts w:ascii="Rockwell" w:hAnsi="Rockwell"/>
              </w:rPr>
            </w:pPr>
            <w:r w:rsidRPr="001F2B24">
              <w:rPr>
                <w:rFonts w:ascii="Rockwell" w:hAnsi="Rockwell"/>
              </w:rPr>
              <w:t>Il existe les systèmes de démarrage suivants :</w:t>
            </w:r>
          </w:p>
          <w:p w:rsidR="008706A4" w:rsidRPr="001F2B24" w:rsidRDefault="008706A4" w:rsidP="001F2B24">
            <w:pPr>
              <w:pStyle w:val="Paragraphedeliste"/>
              <w:numPr>
                <w:ilvl w:val="0"/>
                <w:numId w:val="33"/>
              </w:numPr>
              <w:jc w:val="both"/>
              <w:rPr>
                <w:rFonts w:ascii="Rockwell" w:hAnsi="Rockwell"/>
                <w:sz w:val="24"/>
                <w:szCs w:val="24"/>
              </w:rPr>
            </w:pPr>
            <w:r w:rsidRPr="001F2B24">
              <w:rPr>
                <w:rFonts w:ascii="Rockwell" w:hAnsi="Rockwell"/>
                <w:sz w:val="24"/>
                <w:szCs w:val="24"/>
              </w:rPr>
              <w:t>par pédales ;</w:t>
            </w:r>
          </w:p>
          <w:p w:rsidR="008706A4" w:rsidRPr="001F2B24" w:rsidRDefault="008706A4" w:rsidP="001F2B24">
            <w:pPr>
              <w:pStyle w:val="Paragraphedeliste"/>
              <w:numPr>
                <w:ilvl w:val="0"/>
                <w:numId w:val="33"/>
              </w:numPr>
              <w:jc w:val="both"/>
              <w:rPr>
                <w:rFonts w:ascii="Rockwell" w:hAnsi="Rockwell"/>
                <w:sz w:val="24"/>
                <w:szCs w:val="24"/>
              </w:rPr>
            </w:pPr>
            <w:r w:rsidRPr="001F2B24">
              <w:rPr>
                <w:rFonts w:ascii="Rockwell" w:hAnsi="Rockwell"/>
                <w:sz w:val="24"/>
                <w:szCs w:val="24"/>
              </w:rPr>
              <w:t>par kick ;</w:t>
            </w:r>
          </w:p>
          <w:p w:rsidR="008706A4" w:rsidRPr="001F2B24" w:rsidRDefault="008706A4" w:rsidP="001F2B24">
            <w:pPr>
              <w:pStyle w:val="Paragraphedeliste"/>
              <w:numPr>
                <w:ilvl w:val="0"/>
                <w:numId w:val="33"/>
              </w:numPr>
              <w:jc w:val="both"/>
              <w:rPr>
                <w:rFonts w:ascii="Rockwell" w:hAnsi="Rockwell"/>
                <w:sz w:val="24"/>
                <w:szCs w:val="24"/>
              </w:rPr>
            </w:pPr>
            <w:r w:rsidRPr="001F2B24">
              <w:rPr>
                <w:rFonts w:ascii="Rockwell" w:hAnsi="Rockwell"/>
                <w:sz w:val="24"/>
                <w:szCs w:val="24"/>
              </w:rPr>
              <w:t>par dispositif électrique ;</w:t>
            </w:r>
          </w:p>
          <w:p w:rsidR="008706A4" w:rsidRPr="001F2B24" w:rsidRDefault="008706A4" w:rsidP="001F2B24">
            <w:pPr>
              <w:pStyle w:val="Paragraphedeliste"/>
              <w:numPr>
                <w:ilvl w:val="0"/>
                <w:numId w:val="33"/>
              </w:numPr>
              <w:jc w:val="both"/>
              <w:rPr>
                <w:rFonts w:ascii="Rockwell" w:hAnsi="Rockwell"/>
                <w:sz w:val="24"/>
                <w:szCs w:val="24"/>
              </w:rPr>
            </w:pPr>
            <w:r w:rsidRPr="001F2B24">
              <w:rPr>
                <w:rFonts w:ascii="Rockwell" w:hAnsi="Rockwell"/>
                <w:sz w:val="24"/>
                <w:szCs w:val="24"/>
              </w:rPr>
              <w:t>par deux (02) à la fois (kick et dispositif électrique).</w:t>
            </w:r>
          </w:p>
          <w:p w:rsidR="008706A4" w:rsidRPr="001F2B24" w:rsidRDefault="008706A4" w:rsidP="001F2B24">
            <w:pPr>
              <w:jc w:val="both"/>
              <w:rPr>
                <w:rFonts w:ascii="Rockwell" w:hAnsi="Rockwell"/>
                <w:b/>
                <w:u w:val="single"/>
              </w:rPr>
            </w:pPr>
            <w:r w:rsidRPr="001F2B24">
              <w:rPr>
                <w:rFonts w:ascii="Rockwell" w:hAnsi="Rockwell"/>
              </w:rPr>
              <w:t xml:space="preserve">L’acheteur public </w:t>
            </w:r>
            <w:r w:rsidR="004779BA">
              <w:rPr>
                <w:rFonts w:ascii="Rockwell" w:hAnsi="Rockwell"/>
              </w:rPr>
              <w:t>doit</w:t>
            </w:r>
            <w:r w:rsidRPr="001F2B24">
              <w:rPr>
                <w:rFonts w:ascii="Rockwell" w:hAnsi="Rockwell"/>
              </w:rPr>
              <w:t xml:space="preserve"> préciser son choix.</w:t>
            </w:r>
          </w:p>
        </w:tc>
        <w:tc>
          <w:tcPr>
            <w:tcW w:w="2693" w:type="dxa"/>
            <w:tcBorders>
              <w:top w:val="single" w:sz="4" w:space="0" w:color="auto"/>
              <w:left w:val="single" w:sz="4" w:space="0" w:color="auto"/>
              <w:bottom w:val="single" w:sz="4" w:space="0" w:color="auto"/>
              <w:right w:val="single" w:sz="4" w:space="0" w:color="auto"/>
            </w:tcBorders>
          </w:tcPr>
          <w:p w:rsidR="008706A4" w:rsidRPr="001F2B24" w:rsidRDefault="008706A4" w:rsidP="001F2B24">
            <w:pPr>
              <w:jc w:val="both"/>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tcPr>
          <w:p w:rsidR="008706A4" w:rsidRPr="001F2B24" w:rsidRDefault="008706A4" w:rsidP="001F2B24">
            <w:pPr>
              <w:jc w:val="both"/>
              <w:rPr>
                <w:rFonts w:ascii="Rockwell" w:hAnsi="Rockwell"/>
              </w:rPr>
            </w:pPr>
          </w:p>
        </w:tc>
      </w:tr>
      <w:tr w:rsidR="00285F82" w:rsidRPr="001F2B24" w:rsidTr="00285F82">
        <w:tc>
          <w:tcPr>
            <w:tcW w:w="4821" w:type="dxa"/>
            <w:tcBorders>
              <w:top w:val="single" w:sz="4" w:space="0" w:color="auto"/>
              <w:left w:val="single" w:sz="4" w:space="0" w:color="auto"/>
              <w:bottom w:val="single" w:sz="4" w:space="0" w:color="auto"/>
              <w:right w:val="single" w:sz="4" w:space="0" w:color="auto"/>
            </w:tcBorders>
          </w:tcPr>
          <w:p w:rsidR="00285F82" w:rsidRPr="001F2B24" w:rsidRDefault="008706A4" w:rsidP="001F2B24">
            <w:pPr>
              <w:jc w:val="both"/>
              <w:rPr>
                <w:rFonts w:ascii="Rockwell" w:hAnsi="Rockwell"/>
                <w:b/>
                <w:u w:val="single"/>
              </w:rPr>
            </w:pPr>
            <w:r w:rsidRPr="001F2B24">
              <w:rPr>
                <w:rFonts w:ascii="Rockwell" w:hAnsi="Rockwell"/>
                <w:b/>
                <w:u w:val="single"/>
              </w:rPr>
              <w:t xml:space="preserve">4- </w:t>
            </w:r>
            <w:r w:rsidR="00285F82" w:rsidRPr="001F2B24">
              <w:rPr>
                <w:rFonts w:ascii="Rockwell" w:hAnsi="Rockwell"/>
                <w:b/>
                <w:u w:val="single"/>
              </w:rPr>
              <w:t>CONSOMMATION</w:t>
            </w:r>
          </w:p>
          <w:p w:rsidR="00285F82" w:rsidRPr="001F2B24" w:rsidRDefault="00285F82" w:rsidP="001F2B24">
            <w:pPr>
              <w:jc w:val="both"/>
              <w:rPr>
                <w:rFonts w:ascii="Rockwell" w:hAnsi="Rockwell"/>
              </w:rPr>
            </w:pPr>
            <w:r w:rsidRPr="001F2B24">
              <w:rPr>
                <w:rFonts w:ascii="Rockwell" w:hAnsi="Rockwell"/>
              </w:rPr>
              <w:t xml:space="preserve">Le soumissionnaire </w:t>
            </w:r>
            <w:r w:rsidR="0044229F">
              <w:rPr>
                <w:rFonts w:ascii="Rockwell" w:hAnsi="Rockwell"/>
              </w:rPr>
              <w:t>précise</w:t>
            </w:r>
            <w:r w:rsidRPr="001F2B24">
              <w:rPr>
                <w:rFonts w:ascii="Rockwell" w:hAnsi="Rockwell"/>
              </w:rPr>
              <w:t xml:space="preserve"> la consommation moyenne de son produit</w:t>
            </w:r>
          </w:p>
        </w:tc>
        <w:tc>
          <w:tcPr>
            <w:tcW w:w="2693"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rPr>
            </w:pPr>
          </w:p>
        </w:tc>
      </w:tr>
      <w:tr w:rsidR="00285F82" w:rsidRPr="001F2B24" w:rsidTr="00285F82">
        <w:tc>
          <w:tcPr>
            <w:tcW w:w="4821"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b/>
                <w:u w:val="single"/>
              </w:rPr>
            </w:pPr>
            <w:r w:rsidRPr="001F2B24">
              <w:rPr>
                <w:rFonts w:ascii="Rockwell" w:hAnsi="Rockwell"/>
                <w:b/>
                <w:u w:val="single"/>
              </w:rPr>
              <w:t>5- EQUIPEMENTS</w:t>
            </w:r>
          </w:p>
          <w:p w:rsidR="00285F82" w:rsidRPr="001F2B24" w:rsidRDefault="00285F82" w:rsidP="001F2B24">
            <w:pPr>
              <w:jc w:val="both"/>
              <w:rPr>
                <w:rFonts w:ascii="Rockwell" w:hAnsi="Rockwell"/>
                <w:b/>
                <w:u w:val="single"/>
              </w:rPr>
            </w:pPr>
          </w:p>
          <w:p w:rsidR="00285F82" w:rsidRPr="001F2B24" w:rsidRDefault="00285F82" w:rsidP="001F2B24">
            <w:pPr>
              <w:jc w:val="both"/>
              <w:rPr>
                <w:rFonts w:ascii="Rockwell" w:hAnsi="Rockwell"/>
                <w:i/>
              </w:rPr>
            </w:pPr>
            <w:r w:rsidRPr="001F2B24">
              <w:rPr>
                <w:rFonts w:ascii="Rockwell" w:hAnsi="Rockwell"/>
                <w:i/>
              </w:rPr>
              <w:t>Porte-bagages arrière, boîtes à outils, sonnerie,  catadioptre, béquille centrale et/ou latérale, phare et feu arrière, l’antivol intégré, trousse de réparation, rétroviseurs, clignotants, casque de protection ou autres adaptations ou modifications ainsi que les prestations du genre livraison sur site doivent être expressément sollicités par l’acheteur publ</w:t>
            </w:r>
            <w:r w:rsidR="002E6878" w:rsidRPr="001F2B24">
              <w:rPr>
                <w:rFonts w:ascii="Rockwell" w:hAnsi="Rockwell"/>
                <w:i/>
              </w:rPr>
              <w:t>ic.</w:t>
            </w:r>
          </w:p>
        </w:tc>
        <w:tc>
          <w:tcPr>
            <w:tcW w:w="2693"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tcPr>
          <w:p w:rsidR="00285F82" w:rsidRPr="001F2B24" w:rsidRDefault="00285F82" w:rsidP="001F2B24">
            <w:pPr>
              <w:jc w:val="both"/>
              <w:rPr>
                <w:rFonts w:ascii="Rockwell" w:hAnsi="Rockwell"/>
              </w:rPr>
            </w:pPr>
          </w:p>
        </w:tc>
      </w:tr>
    </w:tbl>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2E6878" w:rsidRPr="001F2B24" w:rsidRDefault="002E6878" w:rsidP="001F2B24">
      <w:pPr>
        <w:spacing w:after="200" w:line="276" w:lineRule="auto"/>
        <w:rPr>
          <w:rFonts w:ascii="Rockwell" w:hAnsi="Rockwell"/>
          <w:u w:val="single"/>
        </w:rPr>
      </w:pPr>
    </w:p>
    <w:p w:rsidR="00390761" w:rsidRPr="001F2B24" w:rsidRDefault="00390761" w:rsidP="001F2B24">
      <w:pPr>
        <w:spacing w:after="200" w:line="276" w:lineRule="auto"/>
        <w:rPr>
          <w:rFonts w:ascii="Rockwell" w:hAnsi="Rockwell"/>
          <w:u w:val="single"/>
        </w:rPr>
      </w:pPr>
    </w:p>
    <w:p w:rsidR="008639A7" w:rsidRDefault="008639A7" w:rsidP="001F2B24">
      <w:pPr>
        <w:spacing w:after="200" w:line="276" w:lineRule="auto"/>
        <w:rPr>
          <w:rFonts w:ascii="Rockwell" w:hAnsi="Rockwell"/>
          <w:u w:val="single"/>
        </w:rPr>
      </w:pPr>
    </w:p>
    <w:p w:rsidR="00323562" w:rsidRPr="001F2B24" w:rsidRDefault="00323562" w:rsidP="001F2B24">
      <w:pPr>
        <w:spacing w:after="200" w:line="276" w:lineRule="auto"/>
        <w:rPr>
          <w:rFonts w:ascii="Rockwell" w:hAnsi="Rockwell"/>
          <w:u w:val="single"/>
        </w:rPr>
      </w:pPr>
    </w:p>
    <w:p w:rsidR="00772B6B" w:rsidRPr="001F2B24" w:rsidRDefault="000D7323" w:rsidP="000D7323">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b/>
        </w:rPr>
      </w:pPr>
      <w:r>
        <w:rPr>
          <w:rFonts w:ascii="Rockwell" w:hAnsi="Rockwell"/>
          <w:b/>
        </w:rPr>
        <w:t>2.3.</w:t>
      </w:r>
      <w:r w:rsidRPr="001F2B24">
        <w:rPr>
          <w:rFonts w:ascii="Rockwell" w:hAnsi="Rockwell"/>
          <w:b/>
        </w:rPr>
        <w:t xml:space="preserve"> Les</w:t>
      </w:r>
      <w:r w:rsidR="00772B6B" w:rsidRPr="001F2B24">
        <w:rPr>
          <w:rFonts w:ascii="Rockwell" w:hAnsi="Rockwell"/>
          <w:b/>
        </w:rPr>
        <w:t xml:space="preserve"> vélomoteurs</w:t>
      </w:r>
    </w:p>
    <w:p w:rsidR="00772B6B" w:rsidRPr="001F2B24" w:rsidRDefault="00772B6B" w:rsidP="001F2B24">
      <w:pPr>
        <w:rPr>
          <w:rFonts w:ascii="Rockwell" w:hAnsi="Rockwell"/>
        </w:rPr>
      </w:pPr>
    </w:p>
    <w:p w:rsidR="00772B6B" w:rsidRPr="001F2B24" w:rsidRDefault="00772B6B" w:rsidP="001F2B24">
      <w:pPr>
        <w:rPr>
          <w:rFonts w:ascii="Rockwell" w:hAnsi="Rockwell"/>
        </w:rPr>
      </w:pPr>
      <w:r w:rsidRPr="001F2B24">
        <w:rPr>
          <w:rFonts w:ascii="Rockwell" w:hAnsi="Rockwell"/>
        </w:rPr>
        <w:t>Un vélomoteur est tout cycle à deux roues pourvu d’un moteur thermique dont la cylindrée est comprise entre 5</w:t>
      </w:r>
      <w:r w:rsidR="00B365C3" w:rsidRPr="001F2B24">
        <w:rPr>
          <w:rFonts w:ascii="Rockwell" w:hAnsi="Rockwell"/>
        </w:rPr>
        <w:t>0</w:t>
      </w:r>
      <w:r w:rsidRPr="001F2B24">
        <w:rPr>
          <w:rFonts w:ascii="Rockwell" w:hAnsi="Rockwell"/>
        </w:rPr>
        <w:t xml:space="preserve"> et 125 CC.</w:t>
      </w:r>
    </w:p>
    <w:p w:rsidR="00772B6B" w:rsidRPr="001F2B24" w:rsidRDefault="00772B6B" w:rsidP="001F2B24">
      <w:pPr>
        <w:rPr>
          <w:rFonts w:ascii="Rockwell" w:hAnsi="Rockwell"/>
          <w:color w:val="FF0000"/>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72B6B" w:rsidRPr="001F2B24" w:rsidTr="00772B6B">
        <w:tc>
          <w:tcPr>
            <w:tcW w:w="4821" w:type="dxa"/>
          </w:tcPr>
          <w:p w:rsidR="00772B6B" w:rsidRPr="001F2B24" w:rsidRDefault="00772B6B" w:rsidP="001F2B24">
            <w:pPr>
              <w:jc w:val="center"/>
              <w:rPr>
                <w:rFonts w:ascii="Rockwell" w:hAnsi="Rockwell"/>
                <w:b/>
              </w:rPr>
            </w:pPr>
            <w:r w:rsidRPr="001F2B24">
              <w:rPr>
                <w:rFonts w:ascii="Rockwell" w:hAnsi="Rockwell"/>
                <w:b/>
              </w:rPr>
              <w:t>INFORMATIONS GENERALES SUR LES PRESCRIPTIONS TECHNIQUES</w:t>
            </w:r>
          </w:p>
          <w:p w:rsidR="00772B6B" w:rsidRPr="001F2B24" w:rsidRDefault="00772B6B" w:rsidP="001F2B24">
            <w:pPr>
              <w:jc w:val="center"/>
              <w:rPr>
                <w:rFonts w:ascii="Rockwell" w:hAnsi="Rockwell"/>
                <w:b/>
              </w:rPr>
            </w:pPr>
          </w:p>
        </w:tc>
        <w:tc>
          <w:tcPr>
            <w:tcW w:w="2693" w:type="dxa"/>
          </w:tcPr>
          <w:p w:rsidR="00772B6B" w:rsidRPr="001F2B24" w:rsidRDefault="00772B6B"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72B6B" w:rsidRPr="001F2B24" w:rsidRDefault="00772B6B" w:rsidP="001F2B24">
            <w:pPr>
              <w:jc w:val="center"/>
              <w:rPr>
                <w:rFonts w:ascii="Rockwell" w:hAnsi="Rockwell"/>
                <w:b/>
              </w:rPr>
            </w:pPr>
            <w:r w:rsidRPr="001F2B24">
              <w:rPr>
                <w:rFonts w:ascii="Rockwell" w:hAnsi="Rockwell"/>
                <w:b/>
              </w:rPr>
              <w:t>CARACTERISTIQUES TECHNIQUES PROPOSEES PAR LE SOUMISSIONNAIRE</w:t>
            </w:r>
          </w:p>
          <w:p w:rsidR="00772B6B" w:rsidRPr="001F2B24" w:rsidRDefault="00772B6B" w:rsidP="001F2B24">
            <w:pPr>
              <w:jc w:val="center"/>
              <w:rPr>
                <w:rFonts w:ascii="Rockwell" w:hAnsi="Rockwell"/>
                <w:b/>
              </w:rPr>
            </w:pP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1- MARQUE</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i/>
              </w:rPr>
            </w:pPr>
            <w:r w:rsidRPr="001F2B24">
              <w:rPr>
                <w:rFonts w:ascii="Rockwell" w:hAnsi="Rockwell"/>
                <w:i/>
              </w:rPr>
              <w:t xml:space="preserve">Le soumissionnaire </w:t>
            </w:r>
            <w:r w:rsidR="004779BA">
              <w:rPr>
                <w:rFonts w:ascii="Rockwell" w:hAnsi="Rockwell"/>
                <w:i/>
              </w:rPr>
              <w:t>doit</w:t>
            </w:r>
            <w:r w:rsidRPr="001F2B24">
              <w:rPr>
                <w:rFonts w:ascii="Rockwell" w:hAnsi="Rockwell"/>
                <w:i/>
              </w:rPr>
              <w:t xml:space="preserve"> indiquer </w:t>
            </w:r>
            <w:r w:rsidRPr="001F2B24">
              <w:rPr>
                <w:rFonts w:ascii="Rockwell" w:hAnsi="Rockwell"/>
                <w:b/>
                <w:i/>
              </w:rPr>
              <w:t>la marque et le modèle</w:t>
            </w:r>
            <w:r w:rsidRPr="001F2B24">
              <w:rPr>
                <w:rFonts w:ascii="Rockwell" w:hAnsi="Rockwell"/>
                <w:i/>
              </w:rPr>
              <w:t xml:space="preserve"> de son produit. Cependant, l’acheteur public ne doit préciser aucune marque. </w:t>
            </w:r>
          </w:p>
          <w:p w:rsidR="00772B6B" w:rsidRPr="001F2B24" w:rsidRDefault="00772B6B" w:rsidP="001F2B24">
            <w:pPr>
              <w:jc w:val="both"/>
              <w:rPr>
                <w:rFonts w:ascii="Rockwell" w:hAnsi="Rockwell"/>
              </w:rPr>
            </w:pPr>
          </w:p>
          <w:p w:rsidR="00772B6B" w:rsidRPr="001F2B24" w:rsidRDefault="00772B6B" w:rsidP="001F2B24">
            <w:pPr>
              <w:jc w:val="both"/>
              <w:rPr>
                <w:rFonts w:ascii="Rockwell" w:hAnsi="Rockwell"/>
              </w:rPr>
            </w:pPr>
            <w:r w:rsidRPr="001F2B24">
              <w:rPr>
                <w:rFonts w:ascii="Rockwell" w:hAnsi="Rockwell"/>
              </w:rPr>
              <w:t xml:space="preserve">Cette proposition du soumissionnaire ne peut pas être modifiée plus tard </w:t>
            </w:r>
            <w:r w:rsidR="00B365C3" w:rsidRPr="001F2B24">
              <w:rPr>
                <w:rFonts w:ascii="Rockwell" w:hAnsi="Rockwell"/>
              </w:rPr>
              <w:t>quel que soit le motif</w:t>
            </w:r>
            <w:r w:rsidRPr="001F2B24">
              <w:rPr>
                <w:rFonts w:ascii="Rockwell" w:hAnsi="Rockwell"/>
              </w:rPr>
              <w:t>.</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 xml:space="preserve">2- </w:t>
            </w:r>
            <w:r w:rsidR="00E95267" w:rsidRPr="001F2B24">
              <w:rPr>
                <w:rFonts w:ascii="Rockwell" w:hAnsi="Rockwell"/>
                <w:b/>
                <w:u w:val="single"/>
              </w:rPr>
              <w:t>CARROSSERIE</w:t>
            </w:r>
            <w:r w:rsidRPr="001F2B24">
              <w:rPr>
                <w:rFonts w:ascii="Rockwell" w:hAnsi="Rockwell"/>
                <w:b/>
                <w:u w:val="single"/>
              </w:rPr>
              <w:t xml:space="preserve"> DE VELOMOTEUR</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rPr>
            </w:pPr>
            <w:r w:rsidRPr="001F2B24">
              <w:rPr>
                <w:rFonts w:ascii="Rockwell" w:hAnsi="Rockwell"/>
              </w:rPr>
              <w:t xml:space="preserve">Il existe </w:t>
            </w:r>
            <w:r w:rsidR="00D700EC">
              <w:rPr>
                <w:rFonts w:ascii="Rockwell" w:hAnsi="Rockwell"/>
              </w:rPr>
              <w:t>deux</w:t>
            </w:r>
            <w:r w:rsidRPr="001F2B24">
              <w:rPr>
                <w:rFonts w:ascii="Rockwell" w:hAnsi="Rockwell"/>
              </w:rPr>
              <w:t xml:space="preserve"> catégories de vélomoteurs :</w:t>
            </w:r>
          </w:p>
          <w:p w:rsidR="00772B6B" w:rsidRPr="001F2B24" w:rsidRDefault="00D700EC" w:rsidP="001F2B24">
            <w:pPr>
              <w:pStyle w:val="Paragraphedeliste"/>
              <w:numPr>
                <w:ilvl w:val="0"/>
                <w:numId w:val="35"/>
              </w:numPr>
              <w:ind w:left="498" w:hanging="142"/>
              <w:jc w:val="both"/>
              <w:rPr>
                <w:rFonts w:ascii="Rockwell" w:hAnsi="Rockwell"/>
                <w:b/>
                <w:sz w:val="24"/>
                <w:szCs w:val="24"/>
              </w:rPr>
            </w:pPr>
            <w:r>
              <w:rPr>
                <w:rFonts w:ascii="Rockwell" w:hAnsi="Rockwell"/>
                <w:b/>
                <w:sz w:val="24"/>
                <w:szCs w:val="24"/>
              </w:rPr>
              <w:t>scooter</w:t>
            </w:r>
            <w:r w:rsidR="00772B6B" w:rsidRPr="001F2B24">
              <w:rPr>
                <w:rFonts w:ascii="Rockwell" w:hAnsi="Rockwell"/>
                <w:b/>
                <w:sz w:val="24"/>
                <w:szCs w:val="24"/>
              </w:rPr>
              <w:t>,</w:t>
            </w:r>
          </w:p>
          <w:p w:rsidR="00D700EC" w:rsidRPr="00D700EC" w:rsidRDefault="00D700EC" w:rsidP="00D700EC">
            <w:pPr>
              <w:pStyle w:val="Paragraphedeliste"/>
              <w:numPr>
                <w:ilvl w:val="0"/>
                <w:numId w:val="35"/>
              </w:numPr>
              <w:ind w:left="498" w:hanging="142"/>
              <w:jc w:val="both"/>
              <w:rPr>
                <w:rFonts w:ascii="Rockwell" w:hAnsi="Rockwell"/>
              </w:rPr>
            </w:pPr>
            <w:r>
              <w:rPr>
                <w:rFonts w:ascii="Rockwell" w:hAnsi="Rockwell"/>
                <w:b/>
                <w:sz w:val="24"/>
                <w:szCs w:val="24"/>
              </w:rPr>
              <w:t>solo</w:t>
            </w:r>
            <w:r w:rsidR="00772B6B" w:rsidRPr="00D700EC">
              <w:rPr>
                <w:rFonts w:ascii="Rockwell" w:hAnsi="Rockwell"/>
                <w:b/>
                <w:sz w:val="24"/>
                <w:szCs w:val="24"/>
              </w:rPr>
              <w:t>.</w:t>
            </w:r>
          </w:p>
          <w:p w:rsidR="00772B6B" w:rsidRPr="00D700EC" w:rsidRDefault="00772B6B" w:rsidP="00D700EC">
            <w:pPr>
              <w:jc w:val="both"/>
              <w:rPr>
                <w:rFonts w:ascii="Rockwell" w:hAnsi="Rockwell"/>
              </w:rPr>
            </w:pPr>
            <w:r w:rsidRPr="00D700EC">
              <w:rPr>
                <w:rFonts w:ascii="Rockwell" w:hAnsi="Rockwell"/>
                <w:i/>
              </w:rPr>
              <w:t xml:space="preserve">L’acheteur public doit obligatoirement préciser son choix. </w:t>
            </w:r>
            <w:r w:rsidRPr="00D700EC">
              <w:rPr>
                <w:rFonts w:ascii="Rockwell" w:hAnsi="Rockwell"/>
              </w:rPr>
              <w:t xml:space="preserve">  </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3- MOTORISATION</w:t>
            </w:r>
          </w:p>
          <w:p w:rsidR="00772B6B" w:rsidRPr="001F2B24" w:rsidRDefault="00772B6B" w:rsidP="001F2B24">
            <w:pPr>
              <w:rPr>
                <w:rFonts w:ascii="Rockwell" w:hAnsi="Rockwell"/>
                <w:i/>
              </w:rPr>
            </w:pPr>
          </w:p>
          <w:p w:rsidR="00772B6B" w:rsidRPr="001F2B24" w:rsidRDefault="00772B6B" w:rsidP="001F2B24">
            <w:pPr>
              <w:jc w:val="both"/>
              <w:rPr>
                <w:rFonts w:ascii="Rockwell" w:hAnsi="Rockwell"/>
                <w:i/>
              </w:rPr>
            </w:pPr>
            <w:r w:rsidRPr="001F2B24">
              <w:rPr>
                <w:rFonts w:ascii="Rockwell" w:hAnsi="Rockwell"/>
                <w:i/>
              </w:rPr>
              <w:t>Les vélomoteurs sont équipés soit par un moteur à deux temps, soit par un moteur à quatre temps. On retiendra les catégories suivantes :</w:t>
            </w:r>
          </w:p>
          <w:p w:rsidR="00772B6B" w:rsidRPr="001F2B24" w:rsidRDefault="00772B6B" w:rsidP="001F2B24">
            <w:pPr>
              <w:jc w:val="both"/>
              <w:rPr>
                <w:rFonts w:ascii="Rockwell" w:hAnsi="Rockwell"/>
                <w:i/>
              </w:rPr>
            </w:pPr>
          </w:p>
          <w:p w:rsidR="00772B6B" w:rsidRPr="001F2B24" w:rsidRDefault="00772B6B" w:rsidP="001F2B24">
            <w:pPr>
              <w:pStyle w:val="Paragraphedeliste"/>
              <w:numPr>
                <w:ilvl w:val="0"/>
                <w:numId w:val="35"/>
              </w:numPr>
              <w:ind w:left="498" w:hanging="142"/>
              <w:jc w:val="both"/>
              <w:rPr>
                <w:rFonts w:ascii="Rockwell" w:hAnsi="Rockwell"/>
                <w:b/>
                <w:sz w:val="24"/>
                <w:szCs w:val="24"/>
              </w:rPr>
            </w:pPr>
            <w:r w:rsidRPr="001F2B24">
              <w:rPr>
                <w:rFonts w:ascii="Rockwell" w:hAnsi="Rockwell"/>
                <w:b/>
                <w:sz w:val="24"/>
                <w:szCs w:val="24"/>
              </w:rPr>
              <w:t>Cat 1 : cylindrées de 5</w:t>
            </w:r>
            <w:r w:rsidR="00E95267" w:rsidRPr="001F2B24">
              <w:rPr>
                <w:rFonts w:ascii="Rockwell" w:hAnsi="Rockwell"/>
                <w:b/>
                <w:sz w:val="24"/>
                <w:szCs w:val="24"/>
              </w:rPr>
              <w:t>0</w:t>
            </w:r>
            <w:r w:rsidRPr="001F2B24">
              <w:rPr>
                <w:rFonts w:ascii="Rockwell" w:hAnsi="Rockwell"/>
                <w:b/>
                <w:sz w:val="24"/>
                <w:szCs w:val="24"/>
              </w:rPr>
              <w:t xml:space="preserve"> à 70 CC ;</w:t>
            </w:r>
          </w:p>
          <w:p w:rsidR="00772B6B" w:rsidRPr="001F2B24" w:rsidRDefault="00772B6B" w:rsidP="001F2B24">
            <w:pPr>
              <w:pStyle w:val="Paragraphedeliste"/>
              <w:numPr>
                <w:ilvl w:val="0"/>
                <w:numId w:val="35"/>
              </w:numPr>
              <w:ind w:left="498" w:hanging="142"/>
              <w:jc w:val="both"/>
              <w:rPr>
                <w:rFonts w:ascii="Rockwell" w:hAnsi="Rockwell"/>
                <w:b/>
                <w:sz w:val="24"/>
                <w:szCs w:val="24"/>
              </w:rPr>
            </w:pPr>
            <w:r w:rsidRPr="001F2B24">
              <w:rPr>
                <w:rFonts w:ascii="Rockwell" w:hAnsi="Rockwell"/>
                <w:b/>
                <w:sz w:val="24"/>
                <w:szCs w:val="24"/>
              </w:rPr>
              <w:t>Cat 2 : cylindrées de 71 à 85 CC ;</w:t>
            </w:r>
          </w:p>
          <w:p w:rsidR="00772B6B" w:rsidRPr="001F2B24" w:rsidRDefault="00772B6B" w:rsidP="001F2B24">
            <w:pPr>
              <w:pStyle w:val="Paragraphedeliste"/>
              <w:numPr>
                <w:ilvl w:val="0"/>
                <w:numId w:val="35"/>
              </w:numPr>
              <w:ind w:left="498" w:hanging="142"/>
              <w:jc w:val="both"/>
              <w:rPr>
                <w:rFonts w:ascii="Rockwell" w:hAnsi="Rockwell"/>
                <w:b/>
                <w:sz w:val="24"/>
                <w:szCs w:val="24"/>
              </w:rPr>
            </w:pPr>
            <w:r w:rsidRPr="001F2B24">
              <w:rPr>
                <w:rFonts w:ascii="Rockwell" w:hAnsi="Rockwell"/>
                <w:b/>
                <w:sz w:val="24"/>
                <w:szCs w:val="24"/>
              </w:rPr>
              <w:t>Cat 3 : cylindrées de 86 à 100 CC ;</w:t>
            </w:r>
          </w:p>
          <w:p w:rsidR="00772B6B" w:rsidRPr="001F2B24" w:rsidRDefault="00772B6B" w:rsidP="001F2B24">
            <w:pPr>
              <w:pStyle w:val="Paragraphedeliste"/>
              <w:numPr>
                <w:ilvl w:val="0"/>
                <w:numId w:val="35"/>
              </w:numPr>
              <w:ind w:left="498" w:hanging="142"/>
              <w:jc w:val="both"/>
              <w:rPr>
                <w:rFonts w:ascii="Rockwell" w:hAnsi="Rockwell"/>
                <w:i/>
                <w:sz w:val="24"/>
                <w:szCs w:val="24"/>
              </w:rPr>
            </w:pPr>
            <w:r w:rsidRPr="001F2B24">
              <w:rPr>
                <w:rFonts w:ascii="Rockwell" w:hAnsi="Rockwell"/>
                <w:b/>
                <w:sz w:val="24"/>
                <w:szCs w:val="24"/>
              </w:rPr>
              <w:t>Cat 4 : cylindrées de 101 à 125 CC.</w:t>
            </w:r>
          </w:p>
          <w:p w:rsidR="00772B6B" w:rsidRPr="001F2B24" w:rsidRDefault="00772B6B" w:rsidP="001F2B24">
            <w:pPr>
              <w:jc w:val="both"/>
              <w:rPr>
                <w:rFonts w:ascii="Rockwell" w:hAnsi="Rockwell"/>
              </w:rPr>
            </w:pPr>
            <w:r w:rsidRPr="001F2B24">
              <w:rPr>
                <w:rFonts w:ascii="Rockwell" w:hAnsi="Rockwell"/>
                <w:i/>
              </w:rPr>
              <w:t xml:space="preserve">L’acheteur public doit obligatoirement préciser son choix. </w:t>
            </w:r>
            <w:r w:rsidRPr="001F2B24">
              <w:rPr>
                <w:rFonts w:ascii="Rockwell" w:hAnsi="Rockwell"/>
              </w:rPr>
              <w:t xml:space="preserve">  </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4. CONSOMMATION</w:t>
            </w:r>
          </w:p>
          <w:p w:rsidR="00772B6B" w:rsidRPr="001F2B24" w:rsidRDefault="00772B6B" w:rsidP="001F2B24">
            <w:pPr>
              <w:jc w:val="both"/>
              <w:rPr>
                <w:rFonts w:ascii="Rockwell" w:hAnsi="Rockwell"/>
                <w:b/>
                <w:u w:val="single"/>
              </w:rPr>
            </w:pPr>
          </w:p>
          <w:p w:rsidR="00772B6B" w:rsidRPr="001F2B24" w:rsidRDefault="0044229F" w:rsidP="001F2B24">
            <w:pPr>
              <w:jc w:val="both"/>
              <w:rPr>
                <w:rFonts w:ascii="Rockwell" w:hAnsi="Rockwell"/>
                <w:b/>
                <w:u w:val="single"/>
              </w:rPr>
            </w:pPr>
            <w:r>
              <w:rPr>
                <w:rFonts w:ascii="Rockwell" w:hAnsi="Rockwell"/>
              </w:rPr>
              <w:t>Le soumissionnaire précise</w:t>
            </w:r>
            <w:r w:rsidR="00772B6B" w:rsidRPr="001F2B24">
              <w:rPr>
                <w:rFonts w:ascii="Rockwell" w:hAnsi="Rockwell"/>
              </w:rPr>
              <w:t xml:space="preserve"> la consommation moyenne de son produit</w:t>
            </w:r>
            <w:r w:rsidR="002E6878" w:rsidRPr="001F2B24">
              <w:rPr>
                <w:rFonts w:ascii="Rockwell" w:hAnsi="Rockwell"/>
              </w:rPr>
              <w:t>.</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5- COLORIS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b/>
              </w:rPr>
            </w:pPr>
            <w:r w:rsidRPr="001F2B24">
              <w:rPr>
                <w:rFonts w:ascii="Rockwell" w:hAnsi="Rockwell"/>
                <w:i/>
              </w:rPr>
              <w:t xml:space="preserve">L’acheteur public doit indiquer la couleur de son choix si cela est nécessaire (vélomoteur de fonction, etc...), option qui peut avoir une incidence sur le coût. Sinon, </w:t>
            </w:r>
            <w:r w:rsidR="00E95267" w:rsidRPr="001F2B24">
              <w:rPr>
                <w:rFonts w:ascii="Rockwell" w:hAnsi="Rockwell"/>
                <w:i/>
              </w:rPr>
              <w:t xml:space="preserve">Sinon,  il </w:t>
            </w:r>
            <w:r w:rsidR="00EF0460">
              <w:rPr>
                <w:rFonts w:ascii="Rockwell" w:hAnsi="Rockwell"/>
                <w:i/>
              </w:rPr>
              <w:t>indique</w:t>
            </w:r>
            <w:r w:rsidR="00E95267" w:rsidRPr="001F2B24">
              <w:rPr>
                <w:rFonts w:ascii="Rockwell" w:hAnsi="Rockwell"/>
                <w:i/>
              </w:rPr>
              <w:t xml:space="preserve"> trois (3) couleurs</w:t>
            </w:r>
            <w:r w:rsidR="00E95267" w:rsidRPr="001F2B24">
              <w:rPr>
                <w:rFonts w:ascii="Rockwell" w:hAnsi="Rockwell"/>
                <w:b/>
              </w:rPr>
              <w:t xml:space="preserve"> </w:t>
            </w:r>
            <w:r w:rsidR="00E95267" w:rsidRPr="001F2B24">
              <w:rPr>
                <w:rFonts w:ascii="Rockwell" w:hAnsi="Rockwell"/>
              </w:rPr>
              <w:t>au choix du soumissionnaire</w:t>
            </w:r>
            <w:r w:rsidR="008639A7" w:rsidRPr="001F2B24">
              <w:rPr>
                <w:rFonts w:ascii="Rockwell" w:hAnsi="Rockwell"/>
              </w:rPr>
              <w:t>.</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6- EQUIPEMENTS ET SERVICES</w:t>
            </w:r>
            <w:r w:rsidRPr="001F2B24">
              <w:rPr>
                <w:rFonts w:ascii="Rockwell" w:hAnsi="Rockwell"/>
                <w:b/>
              </w:rPr>
              <w:t xml:space="preserve">    </w:t>
            </w:r>
            <w:r w:rsidRPr="001F2B24">
              <w:rPr>
                <w:rFonts w:ascii="Rockwell" w:hAnsi="Rockwell"/>
                <w:b/>
                <w:u w:val="single"/>
              </w:rPr>
              <w:t>POUVANT ETRE REQUIS</w:t>
            </w:r>
          </w:p>
          <w:p w:rsidR="00772B6B" w:rsidRPr="001F2B24" w:rsidRDefault="00772B6B" w:rsidP="001F2B24">
            <w:pPr>
              <w:jc w:val="both"/>
              <w:rPr>
                <w:rFonts w:ascii="Rockwell" w:hAnsi="Rockwell"/>
                <w:b/>
                <w:u w:val="single"/>
              </w:rPr>
            </w:pPr>
          </w:p>
          <w:p w:rsidR="00772B6B" w:rsidRPr="001F2B24" w:rsidRDefault="00772B6B" w:rsidP="001F2B24">
            <w:pPr>
              <w:ind w:left="284"/>
              <w:jc w:val="both"/>
              <w:rPr>
                <w:rFonts w:ascii="Rockwell" w:hAnsi="Rockwell"/>
                <w:b/>
                <w:u w:val="single"/>
              </w:rPr>
            </w:pPr>
            <w:r w:rsidRPr="001F2B24">
              <w:rPr>
                <w:rFonts w:ascii="Rockwell" w:hAnsi="Rockwell"/>
                <w:i/>
              </w:rPr>
              <w:t>Sonnerie,  catadioptre, béquille centrale et/ou latérale, phare et feu arrière, l’antivol intégré, trousse de réparation, rétroviseurs, clignotants, casque de protection, porte-bagages arrière, antivol ou autres adaptations ou modifications éventuelles ainsi que les prestations du genre livraison sur site</w:t>
            </w:r>
            <w:r w:rsidRPr="001F2B24">
              <w:rPr>
                <w:rFonts w:ascii="Rockwell" w:hAnsi="Rockwell"/>
                <w:b/>
              </w:rPr>
              <w:t xml:space="preserve"> </w:t>
            </w:r>
            <w:r w:rsidRPr="001F2B24">
              <w:rPr>
                <w:rFonts w:ascii="Rockwell" w:hAnsi="Rockwell"/>
              </w:rPr>
              <w:t>avec carte grise</w:t>
            </w:r>
            <w:r w:rsidR="005C5BF8" w:rsidRPr="001F2B24">
              <w:rPr>
                <w:rFonts w:ascii="Rockwell" w:hAnsi="Rockwell"/>
              </w:rPr>
              <w:t>, certificat de visite technique d’une structure de contrôle  agréée par l’Etat</w:t>
            </w:r>
            <w:r w:rsidR="002617BB" w:rsidRPr="001F2B24">
              <w:rPr>
                <w:rFonts w:ascii="Rockwell" w:hAnsi="Rockwell"/>
              </w:rPr>
              <w:t xml:space="preserve"> et plaque d’immatriculation</w:t>
            </w:r>
            <w:r w:rsidRPr="001F2B24">
              <w:rPr>
                <w:rFonts w:ascii="Rockwell" w:hAnsi="Rockwell"/>
                <w:i/>
              </w:rPr>
              <w:t>, etc. .. doivent être expressément sollicités par l’acheteur public.</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7- SYSTEME DE DEMARRAGE</w:t>
            </w:r>
          </w:p>
          <w:p w:rsidR="00772B6B" w:rsidRPr="001F2B24" w:rsidRDefault="00772B6B" w:rsidP="001F2B24">
            <w:pPr>
              <w:jc w:val="both"/>
              <w:rPr>
                <w:rFonts w:ascii="Rockwell" w:hAnsi="Rockwell"/>
                <w:b/>
                <w:u w:val="single"/>
              </w:rPr>
            </w:pPr>
          </w:p>
          <w:p w:rsidR="00772B6B" w:rsidRPr="001F2B24" w:rsidRDefault="00772B6B" w:rsidP="001F2B24">
            <w:pPr>
              <w:ind w:left="284"/>
              <w:jc w:val="both"/>
              <w:rPr>
                <w:rFonts w:ascii="Rockwell" w:hAnsi="Rockwell"/>
                <w:i/>
              </w:rPr>
            </w:pPr>
            <w:r w:rsidRPr="001F2B24">
              <w:rPr>
                <w:rFonts w:ascii="Rockwell" w:hAnsi="Rockwell"/>
                <w:i/>
              </w:rPr>
              <w:t xml:space="preserve">Un vélomoteur peut avoir un système de démarrage par kick, un système électrique ou les deux systèmes à la fois. </w:t>
            </w:r>
          </w:p>
          <w:p w:rsidR="00772B6B" w:rsidRPr="001F2B24" w:rsidRDefault="00772B6B" w:rsidP="001F2B24">
            <w:pPr>
              <w:ind w:left="284"/>
              <w:jc w:val="both"/>
              <w:rPr>
                <w:rFonts w:ascii="Rockwell" w:hAnsi="Rockwell"/>
                <w:i/>
              </w:rPr>
            </w:pPr>
          </w:p>
          <w:p w:rsidR="00772B6B" w:rsidRPr="001F2B24" w:rsidRDefault="00772B6B" w:rsidP="001F2B24">
            <w:pPr>
              <w:ind w:left="284"/>
              <w:jc w:val="both"/>
              <w:rPr>
                <w:rFonts w:ascii="Rockwell" w:hAnsi="Rockwell"/>
                <w:i/>
              </w:rPr>
            </w:pPr>
            <w:r w:rsidRPr="001F2B24">
              <w:rPr>
                <w:rFonts w:ascii="Rockwell" w:hAnsi="Rockwell"/>
                <w:i/>
              </w:rPr>
              <w:t>L’acheteur public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b/>
                <w:u w:val="single"/>
              </w:rPr>
            </w:pPr>
            <w:r w:rsidRPr="001F2B24">
              <w:rPr>
                <w:rFonts w:ascii="Rockwell" w:hAnsi="Rockwell"/>
                <w:b/>
                <w:u w:val="single"/>
              </w:rPr>
              <w:t>8- SYSTEME D’EMBRAYAGE</w:t>
            </w:r>
          </w:p>
          <w:p w:rsidR="00772B6B" w:rsidRPr="001F2B24" w:rsidRDefault="00772B6B" w:rsidP="001F2B24">
            <w:pPr>
              <w:jc w:val="both"/>
              <w:rPr>
                <w:rFonts w:ascii="Rockwell" w:hAnsi="Rockwell"/>
                <w:b/>
                <w:u w:val="single"/>
              </w:rPr>
            </w:pPr>
          </w:p>
          <w:p w:rsidR="00772B6B" w:rsidRPr="001F2B24" w:rsidRDefault="00772B6B" w:rsidP="001F2B24">
            <w:pPr>
              <w:ind w:left="284"/>
              <w:jc w:val="both"/>
              <w:rPr>
                <w:rFonts w:ascii="Rockwell" w:hAnsi="Rockwell"/>
                <w:b/>
                <w:u w:val="single"/>
              </w:rPr>
            </w:pPr>
            <w:r w:rsidRPr="001F2B24">
              <w:rPr>
                <w:rFonts w:ascii="Rockwell" w:hAnsi="Rockwell"/>
                <w:i/>
              </w:rPr>
              <w:t xml:space="preserve">Dans la mesure où l’embrayage peut être automatique, semi-automatique ou manuel, l’acheteur public doit obligatoirement indiquer son choix. </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bl>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rPr>
          <w:rFonts w:ascii="Rockwell" w:hAnsi="Rockwell"/>
        </w:rPr>
      </w:pPr>
    </w:p>
    <w:p w:rsidR="00772B6B" w:rsidRPr="001F2B24" w:rsidRDefault="00772B6B" w:rsidP="001F2B24">
      <w:pPr>
        <w:rPr>
          <w:rFonts w:ascii="Rockwell" w:hAnsi="Rockwell"/>
        </w:rPr>
      </w:pPr>
    </w:p>
    <w:p w:rsidR="00772B6B" w:rsidRPr="001F2B24" w:rsidRDefault="00772B6B" w:rsidP="001F2B24">
      <w:pPr>
        <w:rPr>
          <w:rFonts w:ascii="Rockwell" w:hAnsi="Rockwell"/>
        </w:rPr>
      </w:pPr>
    </w:p>
    <w:p w:rsidR="00772B6B" w:rsidRPr="001F2B24" w:rsidRDefault="00772B6B" w:rsidP="001F2B24">
      <w:pPr>
        <w:rPr>
          <w:rFonts w:ascii="Rockwell" w:hAnsi="Rockwell"/>
        </w:rPr>
      </w:pPr>
    </w:p>
    <w:p w:rsidR="00772B6B" w:rsidRPr="001F2B24" w:rsidRDefault="00772B6B" w:rsidP="001F2B24">
      <w:pPr>
        <w:rPr>
          <w:rFonts w:ascii="Rockwell" w:hAnsi="Rockwell"/>
        </w:rPr>
      </w:pPr>
    </w:p>
    <w:p w:rsidR="00772B6B" w:rsidRPr="001F2B24" w:rsidRDefault="00772B6B" w:rsidP="001F2B24">
      <w:pPr>
        <w:rPr>
          <w:rFonts w:ascii="Rockwell" w:hAnsi="Rockwell"/>
        </w:rPr>
      </w:pPr>
    </w:p>
    <w:p w:rsidR="00772B6B" w:rsidRPr="001F2B24" w:rsidRDefault="00772B6B" w:rsidP="001F2B24">
      <w:pPr>
        <w:rPr>
          <w:rFonts w:ascii="Rockwell" w:hAnsi="Rockwell"/>
        </w:rPr>
      </w:pPr>
    </w:p>
    <w:p w:rsidR="0004046F" w:rsidRPr="001F2B24" w:rsidRDefault="0004046F" w:rsidP="001F2B24">
      <w:pPr>
        <w:rPr>
          <w:rFonts w:ascii="Rockwell" w:hAnsi="Rockwell"/>
        </w:rPr>
      </w:pPr>
    </w:p>
    <w:p w:rsidR="002E6878" w:rsidRPr="001F2B24" w:rsidRDefault="002E6878" w:rsidP="001F2B24">
      <w:pPr>
        <w:rPr>
          <w:rFonts w:ascii="Rockwell" w:hAnsi="Rockwell"/>
        </w:rPr>
      </w:pPr>
    </w:p>
    <w:p w:rsidR="002E6878" w:rsidRPr="001F2B24" w:rsidRDefault="002E6878" w:rsidP="001F2B24">
      <w:pPr>
        <w:rPr>
          <w:rFonts w:ascii="Rockwell" w:hAnsi="Rockwell"/>
        </w:rPr>
      </w:pPr>
    </w:p>
    <w:p w:rsidR="002E6878" w:rsidRPr="001F2B24" w:rsidRDefault="002E6878" w:rsidP="001F2B24">
      <w:pPr>
        <w:rPr>
          <w:rFonts w:ascii="Rockwell" w:hAnsi="Rockwell"/>
        </w:rPr>
      </w:pPr>
    </w:p>
    <w:p w:rsidR="002E6878" w:rsidRPr="001F2B24" w:rsidRDefault="002E6878" w:rsidP="001F2B24">
      <w:pPr>
        <w:rPr>
          <w:rFonts w:ascii="Rockwell" w:hAnsi="Rockwell"/>
        </w:rPr>
      </w:pPr>
    </w:p>
    <w:p w:rsidR="00390761" w:rsidRDefault="00390761" w:rsidP="001F2B24">
      <w:pPr>
        <w:rPr>
          <w:rFonts w:ascii="Rockwell" w:hAnsi="Rockwell"/>
        </w:rPr>
      </w:pPr>
    </w:p>
    <w:p w:rsidR="00BF62D3" w:rsidRPr="001F2B24" w:rsidRDefault="00BF62D3" w:rsidP="001F2B24">
      <w:pPr>
        <w:rPr>
          <w:rFonts w:ascii="Rockwell" w:hAnsi="Rockwell"/>
        </w:rPr>
      </w:pPr>
    </w:p>
    <w:p w:rsidR="00772B6B" w:rsidRPr="001F2B24" w:rsidRDefault="00772B6B" w:rsidP="001F2B24">
      <w:pPr>
        <w:rPr>
          <w:rFonts w:ascii="Rockwell" w:hAnsi="Rockwell"/>
        </w:rPr>
      </w:pPr>
    </w:p>
    <w:p w:rsidR="00772B6B" w:rsidRPr="001F2B24" w:rsidRDefault="000D7323" w:rsidP="000D7323">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b/>
        </w:rPr>
      </w:pPr>
      <w:r>
        <w:rPr>
          <w:rFonts w:ascii="Rockwell" w:hAnsi="Rockwell"/>
          <w:b/>
        </w:rPr>
        <w:t>2.4.</w:t>
      </w:r>
      <w:r w:rsidRPr="001F2B24">
        <w:rPr>
          <w:rFonts w:ascii="Rockwell" w:hAnsi="Rockwell"/>
          <w:b/>
        </w:rPr>
        <w:t xml:space="preserve"> Les</w:t>
      </w:r>
      <w:r w:rsidR="00772B6B" w:rsidRPr="001F2B24">
        <w:rPr>
          <w:rFonts w:ascii="Rockwell" w:hAnsi="Rockwell"/>
          <w:b/>
        </w:rPr>
        <w:t xml:space="preserve"> motocyclettes</w:t>
      </w:r>
    </w:p>
    <w:p w:rsidR="00772B6B" w:rsidRPr="001F2B24" w:rsidRDefault="00772B6B" w:rsidP="001F2B24">
      <w:pPr>
        <w:rPr>
          <w:rFonts w:ascii="Rockwell" w:hAnsi="Rockwell"/>
        </w:rPr>
      </w:pPr>
    </w:p>
    <w:p w:rsidR="00772B6B" w:rsidRPr="001F2B24" w:rsidRDefault="00772B6B" w:rsidP="001F2B24">
      <w:pPr>
        <w:jc w:val="both"/>
        <w:rPr>
          <w:rFonts w:ascii="Rockwell" w:hAnsi="Rockwell"/>
        </w:rPr>
      </w:pPr>
      <w:r w:rsidRPr="001F2B24">
        <w:rPr>
          <w:rFonts w:ascii="Rockwell" w:hAnsi="Rockwell"/>
        </w:rPr>
        <w:t>Une motocyclette désigne tout véhicule à deux (02) roues pourvu d’un moteur thermique d’une cylindrée excédant 125 CC.</w:t>
      </w:r>
    </w:p>
    <w:p w:rsidR="00772B6B" w:rsidRDefault="00772B6B"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72B6B" w:rsidRPr="001F2B24" w:rsidTr="00772B6B">
        <w:tc>
          <w:tcPr>
            <w:tcW w:w="4821" w:type="dxa"/>
          </w:tcPr>
          <w:p w:rsidR="00772B6B" w:rsidRPr="001F2B24" w:rsidRDefault="00772B6B" w:rsidP="001F2B24">
            <w:pPr>
              <w:jc w:val="center"/>
              <w:rPr>
                <w:rFonts w:ascii="Rockwell" w:hAnsi="Rockwell"/>
                <w:b/>
              </w:rPr>
            </w:pPr>
            <w:r w:rsidRPr="001F2B24">
              <w:rPr>
                <w:rFonts w:ascii="Rockwell" w:hAnsi="Rockwell"/>
                <w:b/>
              </w:rPr>
              <w:t>INFORMATIONS GENERALES SUR LES PRESCRIPTIONS TECHNIQUES</w:t>
            </w:r>
          </w:p>
          <w:p w:rsidR="00772B6B" w:rsidRPr="001F2B24" w:rsidRDefault="00772B6B" w:rsidP="001F2B24">
            <w:pPr>
              <w:jc w:val="center"/>
              <w:rPr>
                <w:rFonts w:ascii="Rockwell" w:hAnsi="Rockwell"/>
                <w:b/>
              </w:rPr>
            </w:pPr>
          </w:p>
        </w:tc>
        <w:tc>
          <w:tcPr>
            <w:tcW w:w="2693" w:type="dxa"/>
          </w:tcPr>
          <w:p w:rsidR="00772B6B" w:rsidRPr="001F2B24" w:rsidRDefault="00772B6B"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72B6B" w:rsidRPr="001F2B24" w:rsidRDefault="00772B6B" w:rsidP="001F2B24">
            <w:pPr>
              <w:jc w:val="center"/>
              <w:rPr>
                <w:rFonts w:ascii="Rockwell" w:hAnsi="Rockwell"/>
                <w:b/>
              </w:rPr>
            </w:pPr>
            <w:r w:rsidRPr="001F2B24">
              <w:rPr>
                <w:rFonts w:ascii="Rockwell" w:hAnsi="Rockwell"/>
                <w:b/>
              </w:rPr>
              <w:t>CARACTERISTIQUES TECHNIQUES PROPOSEES PAR LE SOUMISSIONNAIRE</w:t>
            </w:r>
          </w:p>
          <w:p w:rsidR="00772B6B" w:rsidRPr="001F2B24" w:rsidRDefault="00772B6B" w:rsidP="001F2B24">
            <w:pPr>
              <w:jc w:val="center"/>
              <w:rPr>
                <w:rFonts w:ascii="Rockwell" w:hAnsi="Rockwell"/>
                <w:b/>
              </w:rPr>
            </w:pP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1- MARQUE</w:t>
            </w:r>
          </w:p>
          <w:p w:rsidR="00772B6B" w:rsidRPr="001F2B24" w:rsidRDefault="00772B6B" w:rsidP="001F2B24">
            <w:pPr>
              <w:rPr>
                <w:rFonts w:ascii="Rockwell" w:hAnsi="Rockwell"/>
                <w:i/>
              </w:rPr>
            </w:pPr>
          </w:p>
          <w:p w:rsidR="00772B6B" w:rsidRPr="001F2B24" w:rsidRDefault="00772B6B" w:rsidP="001F2B24">
            <w:pPr>
              <w:jc w:val="both"/>
              <w:rPr>
                <w:rFonts w:ascii="Rockwell" w:hAnsi="Rockwell"/>
                <w:i/>
              </w:rPr>
            </w:pPr>
            <w:r w:rsidRPr="001F2B24">
              <w:rPr>
                <w:rFonts w:ascii="Rockwell" w:hAnsi="Rockwell"/>
                <w:i/>
              </w:rPr>
              <w:t xml:space="preserve">Le soumissionnaire </w:t>
            </w:r>
            <w:r w:rsidR="004779BA">
              <w:rPr>
                <w:rFonts w:ascii="Rockwell" w:hAnsi="Rockwell"/>
                <w:i/>
              </w:rPr>
              <w:t>doit</w:t>
            </w:r>
            <w:r w:rsidRPr="001F2B24">
              <w:rPr>
                <w:rFonts w:ascii="Rockwell" w:hAnsi="Rockwell"/>
                <w:i/>
              </w:rPr>
              <w:t xml:space="preserve"> indiquer </w:t>
            </w:r>
            <w:r w:rsidRPr="001F2B24">
              <w:rPr>
                <w:rFonts w:ascii="Rockwell" w:hAnsi="Rockwell"/>
                <w:b/>
                <w:i/>
              </w:rPr>
              <w:t>la marque et le modèle</w:t>
            </w:r>
            <w:r w:rsidRPr="001F2B24">
              <w:rPr>
                <w:rFonts w:ascii="Rockwell" w:hAnsi="Rockwell"/>
                <w:i/>
              </w:rPr>
              <w:t xml:space="preserve"> de son produit. Cependant, l’acheteur public ne doit préciser aucune marque. </w:t>
            </w:r>
          </w:p>
          <w:p w:rsidR="00772B6B" w:rsidRPr="001F2B24" w:rsidRDefault="00772B6B" w:rsidP="001F2B24">
            <w:pPr>
              <w:jc w:val="both"/>
              <w:rPr>
                <w:rFonts w:ascii="Rockwell" w:hAnsi="Rockwell"/>
              </w:rPr>
            </w:pPr>
          </w:p>
          <w:p w:rsidR="00772B6B" w:rsidRPr="001F2B24" w:rsidRDefault="00772B6B" w:rsidP="001F2B24">
            <w:pPr>
              <w:jc w:val="both"/>
              <w:rPr>
                <w:rFonts w:ascii="Rockwell" w:hAnsi="Rockwell"/>
              </w:rPr>
            </w:pPr>
            <w:r w:rsidRPr="001F2B24">
              <w:rPr>
                <w:rFonts w:ascii="Rockwell" w:hAnsi="Rockwell"/>
              </w:rPr>
              <w:t>Cette proposition du soumissionnaire ne peut pas être modifiée plus tard sauf sur autorisation de l’autorité contractante.</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E95267" w:rsidP="001F2B24">
            <w:pPr>
              <w:rPr>
                <w:rFonts w:ascii="Rockwell" w:hAnsi="Rockwell"/>
                <w:b/>
                <w:u w:val="single"/>
              </w:rPr>
            </w:pPr>
            <w:r w:rsidRPr="001F2B24">
              <w:rPr>
                <w:rFonts w:ascii="Rockwell" w:hAnsi="Rockwell"/>
                <w:b/>
                <w:u w:val="single"/>
              </w:rPr>
              <w:t xml:space="preserve">2- CARROSSERIE </w:t>
            </w:r>
            <w:r w:rsidR="00772B6B" w:rsidRPr="001F2B24">
              <w:rPr>
                <w:rFonts w:ascii="Rockwell" w:hAnsi="Rockwell"/>
                <w:b/>
                <w:u w:val="single"/>
              </w:rPr>
              <w:t xml:space="preserve">DE </w:t>
            </w:r>
            <w:r w:rsidRPr="001F2B24">
              <w:rPr>
                <w:rFonts w:ascii="Rockwell" w:hAnsi="Rockwell"/>
                <w:b/>
                <w:u w:val="single"/>
              </w:rPr>
              <w:t>M</w:t>
            </w:r>
            <w:r w:rsidR="00772B6B" w:rsidRPr="001F2B24">
              <w:rPr>
                <w:rFonts w:ascii="Rockwell" w:hAnsi="Rockwell"/>
                <w:b/>
                <w:u w:val="single"/>
              </w:rPr>
              <w:t>OTOCYCLETTES</w:t>
            </w:r>
          </w:p>
          <w:p w:rsidR="00772B6B" w:rsidRPr="001F2B24" w:rsidRDefault="00772B6B" w:rsidP="001F2B24">
            <w:pPr>
              <w:rPr>
                <w:rFonts w:ascii="Rockwell" w:hAnsi="Rockwell"/>
                <w:i/>
              </w:rPr>
            </w:pPr>
          </w:p>
          <w:p w:rsidR="00772B6B" w:rsidRPr="001F2B24" w:rsidRDefault="00772B6B" w:rsidP="001F2B24">
            <w:pPr>
              <w:rPr>
                <w:rFonts w:ascii="Rockwell" w:hAnsi="Rockwell"/>
                <w:i/>
              </w:rPr>
            </w:pPr>
            <w:r w:rsidRPr="001F2B24">
              <w:rPr>
                <w:rFonts w:ascii="Rockwell" w:hAnsi="Rockwell"/>
                <w:i/>
              </w:rPr>
              <w:t>Il existe trois (03) catégories de motocyclettes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b/>
                <w:sz w:val="24"/>
                <w:szCs w:val="24"/>
              </w:rPr>
              <w:t>les motocyclettes type Dame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b/>
                <w:sz w:val="24"/>
                <w:szCs w:val="24"/>
              </w:rPr>
              <w:t xml:space="preserve">les motocyclettes type Homme ;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b/>
                <w:sz w:val="24"/>
                <w:szCs w:val="24"/>
              </w:rPr>
              <w:t>les motocyclettes tout terrain.</w:t>
            </w:r>
          </w:p>
          <w:p w:rsidR="00772B6B" w:rsidRPr="001F2B24" w:rsidRDefault="00772B6B" w:rsidP="001F2B24">
            <w:pPr>
              <w:ind w:left="214"/>
              <w:jc w:val="both"/>
              <w:rPr>
                <w:rFonts w:ascii="Rockwell" w:hAnsi="Rockwell"/>
                <w:i/>
              </w:rPr>
            </w:pPr>
            <w:r w:rsidRPr="001F2B24">
              <w:rPr>
                <w:rFonts w:ascii="Rockwell" w:hAnsi="Rockwell"/>
                <w:i/>
              </w:rPr>
              <w:t xml:space="preserve">L’acheteur public doit obligatoirement préciser son choix. </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3- CYLINDREE</w:t>
            </w:r>
          </w:p>
          <w:p w:rsidR="00772B6B" w:rsidRPr="001F2B24" w:rsidRDefault="00772B6B" w:rsidP="001F2B24">
            <w:pPr>
              <w:jc w:val="both"/>
              <w:rPr>
                <w:rFonts w:ascii="Rockwell" w:hAnsi="Rockwell"/>
                <w:i/>
                <w:strike/>
              </w:rPr>
            </w:pPr>
            <w:r w:rsidRPr="001F2B24">
              <w:rPr>
                <w:rFonts w:ascii="Rockwell" w:hAnsi="Rockwell"/>
                <w:i/>
              </w:rPr>
              <w:t xml:space="preserve">Dans la mesure où la cylindrée excède 125cm 3, l’acheteur public </w:t>
            </w:r>
            <w:r w:rsidR="004779BA">
              <w:rPr>
                <w:rFonts w:ascii="Rockwell" w:hAnsi="Rockwell"/>
                <w:i/>
              </w:rPr>
              <w:t>doit</w:t>
            </w:r>
            <w:r w:rsidRPr="001F2B24">
              <w:rPr>
                <w:rFonts w:ascii="Rockwell" w:hAnsi="Rockwell"/>
                <w:i/>
              </w:rPr>
              <w:t xml:space="preserve"> mieux cibler son besoin. </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i/>
              </w:rPr>
            </w:pPr>
            <w:r w:rsidRPr="001F2B24">
              <w:rPr>
                <w:rFonts w:ascii="Rockwell" w:hAnsi="Rockwell"/>
                <w:i/>
              </w:rPr>
              <w:t xml:space="preserve">Ainsi, il pourra indiquer la catégorie de motocyclettes qu’il souhaite acquérir. </w:t>
            </w:r>
          </w:p>
          <w:p w:rsidR="00772B6B" w:rsidRPr="001F2B24" w:rsidRDefault="00772B6B" w:rsidP="001F2B24">
            <w:pPr>
              <w:jc w:val="both"/>
              <w:rPr>
                <w:rFonts w:ascii="Rockwell" w:hAnsi="Rockwell"/>
                <w:i/>
              </w:rPr>
            </w:pPr>
            <w:r w:rsidRPr="001F2B24">
              <w:rPr>
                <w:rFonts w:ascii="Rockwell" w:hAnsi="Rockwell"/>
                <w:i/>
              </w:rPr>
              <w:t>On retiendra les catégories suivantes :</w:t>
            </w:r>
          </w:p>
          <w:p w:rsidR="00772B6B" w:rsidRPr="001F2B24" w:rsidRDefault="00772B6B" w:rsidP="001F2B24">
            <w:pPr>
              <w:pStyle w:val="Paragraphedeliste"/>
              <w:numPr>
                <w:ilvl w:val="0"/>
                <w:numId w:val="36"/>
              </w:numPr>
              <w:jc w:val="both"/>
              <w:rPr>
                <w:rFonts w:ascii="Rockwell" w:hAnsi="Rockwell"/>
                <w:b/>
                <w:sz w:val="24"/>
                <w:szCs w:val="24"/>
              </w:rPr>
            </w:pPr>
            <w:r w:rsidRPr="001F2B24">
              <w:rPr>
                <w:rFonts w:ascii="Rockwell" w:hAnsi="Rockwell"/>
                <w:b/>
                <w:sz w:val="24"/>
                <w:szCs w:val="24"/>
              </w:rPr>
              <w:t>Cat 1 : cylindrées de 126 à 250 CC,</w:t>
            </w:r>
          </w:p>
          <w:p w:rsidR="00772B6B" w:rsidRPr="001F2B24" w:rsidRDefault="00772B6B" w:rsidP="001F2B24">
            <w:pPr>
              <w:pStyle w:val="Paragraphedeliste"/>
              <w:numPr>
                <w:ilvl w:val="0"/>
                <w:numId w:val="36"/>
              </w:numPr>
              <w:jc w:val="both"/>
              <w:rPr>
                <w:rFonts w:ascii="Rockwell" w:hAnsi="Rockwell"/>
                <w:b/>
                <w:sz w:val="24"/>
                <w:szCs w:val="24"/>
              </w:rPr>
            </w:pPr>
            <w:r w:rsidRPr="001F2B24">
              <w:rPr>
                <w:rFonts w:ascii="Rockwell" w:hAnsi="Rockwell"/>
                <w:b/>
                <w:sz w:val="24"/>
                <w:szCs w:val="24"/>
              </w:rPr>
              <w:t>Cat 2 : cylindrées de 251 à 500 CC,</w:t>
            </w:r>
          </w:p>
          <w:p w:rsidR="00772B6B" w:rsidRPr="001F2B24" w:rsidRDefault="00772B6B" w:rsidP="001F2B24">
            <w:pPr>
              <w:pStyle w:val="Paragraphedeliste"/>
              <w:numPr>
                <w:ilvl w:val="0"/>
                <w:numId w:val="36"/>
              </w:numPr>
              <w:jc w:val="both"/>
              <w:rPr>
                <w:rFonts w:ascii="Rockwell" w:hAnsi="Rockwell"/>
                <w:b/>
                <w:sz w:val="24"/>
                <w:szCs w:val="24"/>
              </w:rPr>
            </w:pPr>
            <w:r w:rsidRPr="001F2B24">
              <w:rPr>
                <w:rFonts w:ascii="Rockwell" w:hAnsi="Rockwell"/>
                <w:b/>
                <w:sz w:val="24"/>
                <w:szCs w:val="24"/>
              </w:rPr>
              <w:t>Cat 3 : cylindrées de 501 à 750 CC,</w:t>
            </w:r>
          </w:p>
          <w:p w:rsidR="00BF62D3" w:rsidRPr="00BF62D3" w:rsidRDefault="00772B6B" w:rsidP="00BF62D3">
            <w:pPr>
              <w:pStyle w:val="Paragraphedeliste"/>
              <w:numPr>
                <w:ilvl w:val="0"/>
                <w:numId w:val="36"/>
              </w:numPr>
              <w:jc w:val="both"/>
              <w:rPr>
                <w:rFonts w:ascii="Rockwell" w:hAnsi="Rockwell"/>
                <w:i/>
              </w:rPr>
            </w:pPr>
            <w:r w:rsidRPr="001F2B24">
              <w:rPr>
                <w:rFonts w:ascii="Rockwell" w:hAnsi="Rockwell"/>
                <w:b/>
                <w:sz w:val="24"/>
                <w:szCs w:val="24"/>
              </w:rPr>
              <w:t>Cat 4 : cylindrées de plus de 750 CC</w:t>
            </w:r>
            <w:r w:rsidR="00BF62D3">
              <w:rPr>
                <w:rFonts w:ascii="Rockwell" w:hAnsi="Rockwell"/>
                <w:b/>
                <w:sz w:val="24"/>
                <w:szCs w:val="24"/>
              </w:rPr>
              <w:t>.</w:t>
            </w:r>
          </w:p>
          <w:p w:rsidR="00772B6B" w:rsidRPr="00BF62D3" w:rsidRDefault="00772B6B" w:rsidP="00BF62D3">
            <w:pPr>
              <w:jc w:val="both"/>
              <w:rPr>
                <w:rFonts w:ascii="Rockwell" w:hAnsi="Rockwell"/>
                <w:i/>
              </w:rPr>
            </w:pPr>
            <w:r w:rsidRPr="00BF62D3">
              <w:rPr>
                <w:rFonts w:ascii="Rockwell" w:hAnsi="Rockwell"/>
                <w:i/>
              </w:rPr>
              <w:t>L’acheteur public doit obligatoir</w:t>
            </w:r>
            <w:r w:rsidR="00B06CDD" w:rsidRPr="00BF62D3">
              <w:rPr>
                <w:rFonts w:ascii="Rockwell" w:hAnsi="Rockwell"/>
                <w:i/>
              </w:rPr>
              <w:t>ement préciser son choix.</w:t>
            </w:r>
          </w:p>
        </w:tc>
        <w:tc>
          <w:tcPr>
            <w:tcW w:w="2693" w:type="dxa"/>
          </w:tcPr>
          <w:p w:rsidR="00772B6B" w:rsidRPr="001F2B24" w:rsidRDefault="00772B6B" w:rsidP="001F2B24">
            <w:pPr>
              <w:pStyle w:val="Retraitcorpsdetexte3"/>
              <w:jc w:val="right"/>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2617BB" w:rsidRPr="001F2B24" w:rsidTr="00772B6B">
        <w:tc>
          <w:tcPr>
            <w:tcW w:w="4821" w:type="dxa"/>
          </w:tcPr>
          <w:p w:rsidR="002617BB" w:rsidRPr="001F2B24" w:rsidRDefault="002617BB" w:rsidP="001F2B24">
            <w:pPr>
              <w:jc w:val="both"/>
              <w:rPr>
                <w:rFonts w:ascii="Rockwell" w:hAnsi="Rockwell"/>
                <w:b/>
                <w:u w:val="single"/>
              </w:rPr>
            </w:pPr>
            <w:r w:rsidRPr="001F2B24">
              <w:rPr>
                <w:rFonts w:ascii="Rockwell" w:hAnsi="Rockwell"/>
                <w:b/>
                <w:u w:val="single"/>
              </w:rPr>
              <w:t>4 - CONSOMMATION</w:t>
            </w:r>
          </w:p>
          <w:p w:rsidR="002617BB" w:rsidRPr="001F2B24" w:rsidRDefault="002617BB" w:rsidP="001F2B24">
            <w:pPr>
              <w:jc w:val="both"/>
              <w:rPr>
                <w:rFonts w:ascii="Rockwell" w:hAnsi="Rockwell"/>
              </w:rPr>
            </w:pPr>
          </w:p>
          <w:p w:rsidR="002617BB" w:rsidRPr="001F2B24" w:rsidRDefault="002617BB" w:rsidP="001F2B24">
            <w:pPr>
              <w:jc w:val="both"/>
              <w:rPr>
                <w:rFonts w:ascii="Rockwell" w:hAnsi="Rockwell"/>
                <w:i/>
              </w:rPr>
            </w:pPr>
            <w:r w:rsidRPr="001F2B24">
              <w:rPr>
                <w:rFonts w:ascii="Rockwell" w:hAnsi="Rockwell"/>
              </w:rPr>
              <w:t xml:space="preserve">Le soumissionnaire </w:t>
            </w:r>
            <w:r w:rsidR="0044229F">
              <w:rPr>
                <w:rFonts w:ascii="Rockwell" w:hAnsi="Rockwell"/>
              </w:rPr>
              <w:t>précise</w:t>
            </w:r>
            <w:r w:rsidRPr="001F2B24">
              <w:rPr>
                <w:rFonts w:ascii="Rockwell" w:hAnsi="Rockwell"/>
              </w:rPr>
              <w:t xml:space="preserve"> la consommation moyenne de son produit.</w:t>
            </w:r>
          </w:p>
        </w:tc>
        <w:tc>
          <w:tcPr>
            <w:tcW w:w="2693" w:type="dxa"/>
          </w:tcPr>
          <w:p w:rsidR="002617BB" w:rsidRPr="001F2B24" w:rsidRDefault="002617BB" w:rsidP="001F2B24">
            <w:pPr>
              <w:pStyle w:val="Retraitcorpsdetexte3"/>
              <w:jc w:val="right"/>
              <w:rPr>
                <w:rFonts w:ascii="Rockwell" w:hAnsi="Rockwell"/>
                <w:sz w:val="24"/>
                <w:szCs w:val="24"/>
              </w:rPr>
            </w:pPr>
          </w:p>
        </w:tc>
        <w:tc>
          <w:tcPr>
            <w:tcW w:w="2835" w:type="dxa"/>
          </w:tcPr>
          <w:p w:rsidR="002617BB" w:rsidRPr="001F2B24" w:rsidRDefault="002617BB" w:rsidP="001F2B24">
            <w:pPr>
              <w:pStyle w:val="Retraitcorpsdetexte3"/>
              <w:ind w:left="0"/>
              <w:rPr>
                <w:rFonts w:ascii="Rockwell" w:hAnsi="Rockwell"/>
                <w:sz w:val="24"/>
                <w:szCs w:val="24"/>
              </w:rPr>
            </w:pPr>
          </w:p>
        </w:tc>
      </w:tr>
      <w:tr w:rsidR="002617BB" w:rsidRPr="001F2B24" w:rsidTr="00772B6B">
        <w:tc>
          <w:tcPr>
            <w:tcW w:w="4821" w:type="dxa"/>
          </w:tcPr>
          <w:p w:rsidR="002617BB" w:rsidRPr="001F2B24" w:rsidRDefault="002617BB" w:rsidP="001F2B24">
            <w:pPr>
              <w:rPr>
                <w:rFonts w:ascii="Rockwell" w:hAnsi="Rockwell"/>
                <w:b/>
                <w:u w:val="single"/>
              </w:rPr>
            </w:pPr>
            <w:r w:rsidRPr="001F2B24">
              <w:rPr>
                <w:rFonts w:ascii="Rockwell" w:hAnsi="Rockwell"/>
                <w:b/>
                <w:u w:val="single"/>
              </w:rPr>
              <w:t>5 – SYSTEME DE REFROIDISSEMENT</w:t>
            </w:r>
          </w:p>
          <w:p w:rsidR="002617BB" w:rsidRPr="001F2B24" w:rsidRDefault="002617BB" w:rsidP="001F2B24">
            <w:pPr>
              <w:rPr>
                <w:rFonts w:ascii="Rockwell" w:hAnsi="Rockwell"/>
                <w:b/>
                <w:u w:val="single"/>
              </w:rPr>
            </w:pPr>
          </w:p>
          <w:p w:rsidR="002617BB" w:rsidRPr="001F2B24" w:rsidRDefault="002617BB" w:rsidP="001F2B24">
            <w:pPr>
              <w:jc w:val="both"/>
              <w:rPr>
                <w:rFonts w:ascii="Rockwell" w:hAnsi="Rockwell"/>
              </w:rPr>
            </w:pPr>
            <w:r w:rsidRPr="001F2B24">
              <w:rPr>
                <w:rFonts w:ascii="Rockwell" w:hAnsi="Rockwell"/>
              </w:rPr>
              <w:t>Il existe deux systèmes de refroidissement :</w:t>
            </w:r>
          </w:p>
          <w:p w:rsidR="002617BB" w:rsidRPr="001F2B24" w:rsidRDefault="002617BB" w:rsidP="001F2B24">
            <w:pPr>
              <w:pStyle w:val="Paragraphedeliste"/>
              <w:numPr>
                <w:ilvl w:val="0"/>
                <w:numId w:val="40"/>
              </w:numPr>
              <w:rPr>
                <w:rFonts w:ascii="Rockwell" w:hAnsi="Rockwell"/>
                <w:b/>
                <w:sz w:val="24"/>
                <w:szCs w:val="24"/>
              </w:rPr>
            </w:pPr>
            <w:r w:rsidRPr="001F2B24">
              <w:rPr>
                <w:rFonts w:ascii="Rockwell" w:hAnsi="Rockwell"/>
                <w:b/>
                <w:sz w:val="24"/>
                <w:szCs w:val="24"/>
              </w:rPr>
              <w:t>par air ;</w:t>
            </w:r>
          </w:p>
          <w:p w:rsidR="002617BB" w:rsidRPr="001F2B24" w:rsidRDefault="002617BB" w:rsidP="001F2B24">
            <w:pPr>
              <w:pStyle w:val="Paragraphedeliste"/>
              <w:numPr>
                <w:ilvl w:val="0"/>
                <w:numId w:val="40"/>
              </w:numPr>
              <w:jc w:val="both"/>
              <w:rPr>
                <w:rFonts w:ascii="Rockwell" w:hAnsi="Rockwell"/>
                <w:b/>
                <w:sz w:val="24"/>
                <w:szCs w:val="24"/>
              </w:rPr>
            </w:pPr>
            <w:r w:rsidRPr="001F2B24">
              <w:rPr>
                <w:rFonts w:ascii="Rockwell" w:hAnsi="Rockwell"/>
                <w:b/>
                <w:sz w:val="24"/>
                <w:szCs w:val="24"/>
              </w:rPr>
              <w:t>par eau (liquide de refroidissement).</w:t>
            </w:r>
          </w:p>
          <w:p w:rsidR="002617BB" w:rsidRPr="001F2B24" w:rsidRDefault="002617BB" w:rsidP="001F2B24">
            <w:pPr>
              <w:rPr>
                <w:rFonts w:ascii="Rockwell" w:hAnsi="Rockwell"/>
                <w:b/>
                <w:strike/>
              </w:rPr>
            </w:pPr>
            <w:r w:rsidRPr="001F2B24">
              <w:rPr>
                <w:rFonts w:ascii="Rockwell" w:hAnsi="Rockwell"/>
                <w:i/>
              </w:rPr>
              <w:t>L’acheteur public doit obligatoirement préciser son choix.</w:t>
            </w:r>
          </w:p>
        </w:tc>
        <w:tc>
          <w:tcPr>
            <w:tcW w:w="2693" w:type="dxa"/>
          </w:tcPr>
          <w:p w:rsidR="002617BB" w:rsidRPr="001F2B24" w:rsidRDefault="002617BB" w:rsidP="001F2B24">
            <w:pPr>
              <w:pStyle w:val="Retraitcorpsdetexte3"/>
              <w:rPr>
                <w:rFonts w:ascii="Rockwell" w:hAnsi="Rockwell"/>
                <w:strike/>
                <w:sz w:val="24"/>
                <w:szCs w:val="24"/>
              </w:rPr>
            </w:pPr>
          </w:p>
        </w:tc>
        <w:tc>
          <w:tcPr>
            <w:tcW w:w="2835" w:type="dxa"/>
          </w:tcPr>
          <w:p w:rsidR="002617BB" w:rsidRPr="001F2B24" w:rsidRDefault="002617BB" w:rsidP="001F2B24">
            <w:pPr>
              <w:pStyle w:val="Retraitcorpsdetexte3"/>
              <w:ind w:left="0"/>
              <w:rPr>
                <w:rFonts w:ascii="Rockwell" w:hAnsi="Rockwell"/>
                <w:strike/>
                <w:sz w:val="24"/>
                <w:szCs w:val="24"/>
              </w:rPr>
            </w:pPr>
          </w:p>
        </w:tc>
      </w:tr>
      <w:tr w:rsidR="002617BB" w:rsidRPr="001F2B24" w:rsidTr="00772B6B">
        <w:tc>
          <w:tcPr>
            <w:tcW w:w="4821" w:type="dxa"/>
          </w:tcPr>
          <w:p w:rsidR="002617BB" w:rsidRPr="001F2B24" w:rsidRDefault="002617BB" w:rsidP="001F2B24">
            <w:pPr>
              <w:rPr>
                <w:rFonts w:ascii="Rockwell" w:hAnsi="Rockwell"/>
                <w:b/>
                <w:u w:val="single"/>
              </w:rPr>
            </w:pPr>
            <w:r w:rsidRPr="001F2B24">
              <w:rPr>
                <w:rFonts w:ascii="Rockwell" w:hAnsi="Rockwell"/>
                <w:b/>
                <w:u w:val="single"/>
              </w:rPr>
              <w:t>6 – SYSTEME DE TRANSMISSION</w:t>
            </w:r>
          </w:p>
          <w:p w:rsidR="002617BB" w:rsidRPr="001F2B24" w:rsidRDefault="002617BB" w:rsidP="001F2B24">
            <w:pPr>
              <w:rPr>
                <w:rFonts w:ascii="Rockwell" w:hAnsi="Rockwell"/>
                <w:b/>
                <w:u w:val="single"/>
              </w:rPr>
            </w:pPr>
          </w:p>
          <w:p w:rsidR="002617BB" w:rsidRPr="001F2B24" w:rsidRDefault="002617BB" w:rsidP="001F2B24">
            <w:pPr>
              <w:rPr>
                <w:rFonts w:ascii="Rockwell" w:hAnsi="Rockwell"/>
              </w:rPr>
            </w:pPr>
            <w:r w:rsidRPr="001F2B24">
              <w:rPr>
                <w:rFonts w:ascii="Rockwell" w:hAnsi="Rockwell"/>
              </w:rPr>
              <w:t>Il existe au moins deux (02) systèmes de transmission :</w:t>
            </w:r>
          </w:p>
          <w:p w:rsidR="002617BB" w:rsidRPr="001F2B24" w:rsidRDefault="002617BB" w:rsidP="001F2B24">
            <w:pPr>
              <w:pStyle w:val="Paragraphedeliste"/>
              <w:numPr>
                <w:ilvl w:val="0"/>
                <w:numId w:val="41"/>
              </w:numPr>
              <w:rPr>
                <w:rFonts w:ascii="Rockwell" w:hAnsi="Rockwell"/>
                <w:b/>
                <w:sz w:val="24"/>
                <w:szCs w:val="24"/>
              </w:rPr>
            </w:pPr>
            <w:r w:rsidRPr="001F2B24">
              <w:rPr>
                <w:rFonts w:ascii="Rockwell" w:hAnsi="Rockwell"/>
                <w:b/>
                <w:sz w:val="24"/>
                <w:szCs w:val="24"/>
              </w:rPr>
              <w:t>par chaîne ;</w:t>
            </w:r>
          </w:p>
          <w:p w:rsidR="002617BB" w:rsidRPr="001F2B24" w:rsidRDefault="002617BB" w:rsidP="001F2B24">
            <w:pPr>
              <w:pStyle w:val="Paragraphedeliste"/>
              <w:numPr>
                <w:ilvl w:val="0"/>
                <w:numId w:val="41"/>
              </w:numPr>
              <w:rPr>
                <w:rFonts w:ascii="Rockwell" w:hAnsi="Rockwell"/>
                <w:b/>
                <w:sz w:val="24"/>
                <w:szCs w:val="24"/>
              </w:rPr>
            </w:pPr>
            <w:r w:rsidRPr="001F2B24">
              <w:rPr>
                <w:rFonts w:ascii="Rockwell" w:hAnsi="Rockwell"/>
                <w:b/>
                <w:sz w:val="24"/>
                <w:szCs w:val="24"/>
              </w:rPr>
              <w:t>par arbre.</w:t>
            </w:r>
          </w:p>
          <w:p w:rsidR="002617BB" w:rsidRPr="001F2B24" w:rsidRDefault="002617BB" w:rsidP="001F2B24">
            <w:pPr>
              <w:rPr>
                <w:rFonts w:ascii="Rockwell" w:hAnsi="Rockwell"/>
              </w:rPr>
            </w:pPr>
            <w:r w:rsidRPr="001F2B24">
              <w:rPr>
                <w:rFonts w:ascii="Rockwell" w:hAnsi="Rockwell"/>
                <w:i/>
              </w:rPr>
              <w:t>L’acheteur public doit obligatoirement préciser son choix.</w:t>
            </w:r>
          </w:p>
        </w:tc>
        <w:tc>
          <w:tcPr>
            <w:tcW w:w="2693" w:type="dxa"/>
          </w:tcPr>
          <w:p w:rsidR="002617BB" w:rsidRPr="001F2B24" w:rsidRDefault="002617BB" w:rsidP="001F2B24">
            <w:pPr>
              <w:pStyle w:val="Retraitcorpsdetexte3"/>
              <w:rPr>
                <w:rFonts w:ascii="Rockwell" w:hAnsi="Rockwell"/>
                <w:sz w:val="24"/>
                <w:szCs w:val="24"/>
              </w:rPr>
            </w:pPr>
          </w:p>
        </w:tc>
        <w:tc>
          <w:tcPr>
            <w:tcW w:w="2835" w:type="dxa"/>
          </w:tcPr>
          <w:p w:rsidR="002617BB" w:rsidRPr="001F2B24" w:rsidRDefault="002617BB" w:rsidP="001F2B24">
            <w:pPr>
              <w:pStyle w:val="Retraitcorpsdetexte3"/>
              <w:ind w:left="0"/>
              <w:rPr>
                <w:rFonts w:ascii="Rockwell" w:hAnsi="Rockwell"/>
                <w:sz w:val="24"/>
                <w:szCs w:val="24"/>
              </w:rPr>
            </w:pPr>
          </w:p>
        </w:tc>
      </w:tr>
      <w:tr w:rsidR="002617BB" w:rsidRPr="001F2B24" w:rsidTr="00772B6B">
        <w:tc>
          <w:tcPr>
            <w:tcW w:w="4821"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b/>
                <w:u w:val="single"/>
              </w:rPr>
            </w:pPr>
            <w:r w:rsidRPr="001F2B24">
              <w:rPr>
                <w:rFonts w:ascii="Rockwell" w:hAnsi="Rockwell"/>
                <w:b/>
                <w:u w:val="single"/>
              </w:rPr>
              <w:t>7- COLORIS</w:t>
            </w:r>
          </w:p>
          <w:p w:rsidR="002617BB" w:rsidRPr="001F2B24" w:rsidRDefault="002617BB" w:rsidP="001F2B24">
            <w:pPr>
              <w:jc w:val="both"/>
              <w:rPr>
                <w:rFonts w:ascii="Rockwell" w:hAnsi="Rockwell"/>
                <w:b/>
                <w:u w:val="single"/>
              </w:rPr>
            </w:pPr>
          </w:p>
          <w:p w:rsidR="002617BB" w:rsidRPr="001F2B24" w:rsidRDefault="002617BB" w:rsidP="001F2B24">
            <w:pPr>
              <w:jc w:val="both"/>
              <w:rPr>
                <w:rFonts w:ascii="Rockwell" w:hAnsi="Rockwell"/>
                <w:b/>
                <w:u w:val="single"/>
              </w:rPr>
            </w:pPr>
            <w:r w:rsidRPr="001F2B24">
              <w:rPr>
                <w:rFonts w:ascii="Rockwell" w:hAnsi="Rockwell"/>
                <w:i/>
              </w:rPr>
              <w:t xml:space="preserve">L’acheteur public doit indiquer la couleur de son choix si cela est nécessaire (motocyclette de fonction, etc...), option qui peut avoir une incidence sur le coût. Sinon,  il </w:t>
            </w:r>
            <w:r w:rsidR="00EF0460">
              <w:rPr>
                <w:rFonts w:ascii="Rockwell" w:hAnsi="Rockwell"/>
                <w:i/>
              </w:rPr>
              <w:t>indique</w:t>
            </w:r>
            <w:r w:rsidRPr="001F2B24">
              <w:rPr>
                <w:rFonts w:ascii="Rockwell" w:hAnsi="Rockwell"/>
                <w:i/>
              </w:rPr>
              <w:t xml:space="preserve"> trois (3) couleurs</w:t>
            </w:r>
            <w:r w:rsidRPr="001F2B24">
              <w:rPr>
                <w:rFonts w:ascii="Rockwell" w:hAnsi="Rockwell"/>
                <w:b/>
              </w:rPr>
              <w:t xml:space="preserve"> </w:t>
            </w:r>
            <w:r w:rsidRPr="001F2B24">
              <w:rPr>
                <w:rFonts w:ascii="Rockwell" w:hAnsi="Rockwell"/>
              </w:rPr>
              <w:t>au choix du soumissionnaire</w:t>
            </w:r>
            <w:r w:rsidR="00A82F35" w:rsidRPr="001F2B24">
              <w:rPr>
                <w:rFonts w:ascii="Rockwell" w:hAnsi="Rockwell"/>
              </w:rPr>
              <w:t>.</w:t>
            </w:r>
          </w:p>
        </w:tc>
        <w:tc>
          <w:tcPr>
            <w:tcW w:w="2693"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rPr>
                <w:rFonts w:ascii="Rockwell" w:hAnsi="Rockwell"/>
              </w:rPr>
            </w:pPr>
          </w:p>
        </w:tc>
      </w:tr>
      <w:tr w:rsidR="002617BB" w:rsidRPr="001F2B24" w:rsidTr="00772B6B">
        <w:tc>
          <w:tcPr>
            <w:tcW w:w="4821"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b/>
                <w:u w:val="single"/>
              </w:rPr>
            </w:pPr>
            <w:r w:rsidRPr="001F2B24">
              <w:rPr>
                <w:rFonts w:ascii="Rockwell" w:hAnsi="Rockwell"/>
                <w:b/>
                <w:u w:val="single"/>
              </w:rPr>
              <w:t>8- EQUIPEMENTS ET SERVICES POUVANT ETRE REQUIS</w:t>
            </w:r>
          </w:p>
          <w:p w:rsidR="002617BB" w:rsidRPr="001F2B24" w:rsidRDefault="002617BB" w:rsidP="001F2B24">
            <w:pPr>
              <w:jc w:val="both"/>
              <w:rPr>
                <w:rFonts w:ascii="Rockwell" w:hAnsi="Rockwell"/>
                <w:b/>
                <w:u w:val="single"/>
              </w:rPr>
            </w:pPr>
          </w:p>
          <w:p w:rsidR="002617BB" w:rsidRPr="001F2B24" w:rsidRDefault="002617BB" w:rsidP="001F2B24">
            <w:pPr>
              <w:jc w:val="both"/>
              <w:rPr>
                <w:rFonts w:ascii="Rockwell" w:hAnsi="Rockwell"/>
                <w:i/>
              </w:rPr>
            </w:pPr>
            <w:r w:rsidRPr="001F2B24">
              <w:rPr>
                <w:rFonts w:ascii="Rockwell" w:hAnsi="Rockwell"/>
                <w:i/>
              </w:rPr>
              <w:t>Sonnerie, catadioptre, béquille centrale et/ou latérale, phare et feu arrière, l’antivol intégré, trousse de réparation, rétroviseurs, clignotants, casque de protection, porte-bagages arrière, antivol, ou autres adaptations ou modifications éventuelles ainsi que les prestations du genre livraison sur site, carte grise,</w:t>
            </w:r>
            <w:r w:rsidRPr="001F2B24">
              <w:rPr>
                <w:rFonts w:ascii="Rockwell" w:hAnsi="Rockwell"/>
                <w:b/>
              </w:rPr>
              <w:t xml:space="preserve"> </w:t>
            </w:r>
            <w:r w:rsidRPr="001F2B24">
              <w:rPr>
                <w:rFonts w:ascii="Rockwell" w:hAnsi="Rockwell"/>
              </w:rPr>
              <w:t>certificat de visite technique d’une structure de contrôle  agréée par l’Etat</w:t>
            </w:r>
            <w:r w:rsidRPr="001F2B24">
              <w:rPr>
                <w:rFonts w:ascii="Rockwell" w:hAnsi="Rockwell"/>
                <w:i/>
              </w:rPr>
              <w:t xml:space="preserve"> et plaque d’immatriculation, etc... doivent être expressément sollicités par l’acheteur public.</w:t>
            </w:r>
          </w:p>
        </w:tc>
        <w:tc>
          <w:tcPr>
            <w:tcW w:w="2693"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rPr>
                <w:rFonts w:ascii="Rockwell" w:hAnsi="Rockwell"/>
              </w:rPr>
            </w:pPr>
          </w:p>
        </w:tc>
      </w:tr>
      <w:tr w:rsidR="002617BB" w:rsidRPr="001F2B24" w:rsidTr="00772B6B">
        <w:tc>
          <w:tcPr>
            <w:tcW w:w="4821"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b/>
                <w:u w:val="single"/>
              </w:rPr>
            </w:pPr>
            <w:r w:rsidRPr="001F2B24">
              <w:rPr>
                <w:rFonts w:ascii="Rockwell" w:hAnsi="Rockwell"/>
                <w:b/>
                <w:u w:val="single"/>
              </w:rPr>
              <w:t>9- SYSTEME DE DEMARRAGE</w:t>
            </w:r>
          </w:p>
          <w:p w:rsidR="002617BB" w:rsidRPr="001F2B24" w:rsidRDefault="002617BB" w:rsidP="001F2B24">
            <w:pPr>
              <w:jc w:val="both"/>
              <w:rPr>
                <w:rFonts w:ascii="Rockwell" w:hAnsi="Rockwell"/>
                <w:b/>
                <w:u w:val="single"/>
              </w:rPr>
            </w:pPr>
          </w:p>
          <w:p w:rsidR="002617BB" w:rsidRPr="001F2B24" w:rsidRDefault="002617BB" w:rsidP="001F2B24">
            <w:pPr>
              <w:jc w:val="both"/>
              <w:rPr>
                <w:rFonts w:ascii="Rockwell" w:hAnsi="Rockwell"/>
                <w:i/>
              </w:rPr>
            </w:pPr>
            <w:r w:rsidRPr="001F2B24">
              <w:rPr>
                <w:rFonts w:ascii="Rockwell" w:hAnsi="Rockwell"/>
                <w:i/>
              </w:rPr>
              <w:t xml:space="preserve">Une motocyclette peut avoir un système de démarrage par kick, un système électrique ou les deux systèmes à la fois. </w:t>
            </w:r>
          </w:p>
          <w:p w:rsidR="002617BB" w:rsidRPr="001F2B24" w:rsidRDefault="002617BB" w:rsidP="001F2B24">
            <w:pPr>
              <w:jc w:val="both"/>
              <w:rPr>
                <w:rFonts w:ascii="Rockwell" w:hAnsi="Rockwell"/>
                <w:i/>
              </w:rPr>
            </w:pPr>
            <w:r w:rsidRPr="001F2B24">
              <w:rPr>
                <w:rFonts w:ascii="Rockwell" w:hAnsi="Rockwell"/>
                <w:i/>
              </w:rPr>
              <w:t>L’acheteur public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rPr>
                <w:rFonts w:ascii="Rockwell" w:hAnsi="Rockwell"/>
              </w:rPr>
            </w:pPr>
          </w:p>
        </w:tc>
      </w:tr>
      <w:tr w:rsidR="002617BB" w:rsidRPr="001F2B24" w:rsidTr="00772B6B">
        <w:tc>
          <w:tcPr>
            <w:tcW w:w="4821"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b/>
                <w:u w:val="single"/>
              </w:rPr>
            </w:pPr>
            <w:r w:rsidRPr="001F2B24">
              <w:rPr>
                <w:rFonts w:ascii="Rockwell" w:hAnsi="Rockwell"/>
                <w:b/>
                <w:u w:val="single"/>
              </w:rPr>
              <w:t>10- SYSTEME D’EMBRAYAGE</w:t>
            </w:r>
          </w:p>
          <w:p w:rsidR="002617BB" w:rsidRPr="001F2B24" w:rsidRDefault="002617BB" w:rsidP="001F2B24">
            <w:pPr>
              <w:jc w:val="both"/>
              <w:rPr>
                <w:rFonts w:ascii="Rockwell" w:hAnsi="Rockwell"/>
                <w:b/>
                <w:u w:val="single"/>
              </w:rPr>
            </w:pPr>
          </w:p>
          <w:p w:rsidR="002617BB" w:rsidRPr="001F2B24" w:rsidRDefault="002617BB" w:rsidP="001F2B24">
            <w:pPr>
              <w:jc w:val="both"/>
              <w:rPr>
                <w:rFonts w:ascii="Rockwell" w:hAnsi="Rockwell"/>
                <w:i/>
                <w:strike/>
              </w:rPr>
            </w:pPr>
            <w:r w:rsidRPr="001F2B24">
              <w:rPr>
                <w:rFonts w:ascii="Rockwell" w:hAnsi="Rockwell"/>
                <w:i/>
              </w:rPr>
              <w:t xml:space="preserve">Dans la mesure où l’embrayage peut être automatique, semi-automatique ou manuel, l’acheteur public doit obligatoirement indiquer son choix. </w:t>
            </w:r>
          </w:p>
        </w:tc>
        <w:tc>
          <w:tcPr>
            <w:tcW w:w="2693"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2617BB" w:rsidRPr="001F2B24" w:rsidRDefault="002617BB" w:rsidP="001F2B24">
            <w:pPr>
              <w:rPr>
                <w:rFonts w:ascii="Rockwell" w:hAnsi="Rockwell"/>
              </w:rPr>
            </w:pPr>
          </w:p>
        </w:tc>
      </w:tr>
    </w:tbl>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AC4EA8" w:rsidRPr="001F2B24" w:rsidRDefault="00AC4EA8" w:rsidP="001F2B24">
      <w:pPr>
        <w:spacing w:after="200" w:line="276" w:lineRule="auto"/>
        <w:rPr>
          <w:rFonts w:ascii="Rockwell" w:hAnsi="Rockwell"/>
        </w:rPr>
      </w:pPr>
    </w:p>
    <w:p w:rsidR="00AC4EA8" w:rsidRPr="001F2B24" w:rsidRDefault="00AC4EA8" w:rsidP="001F2B24">
      <w:pPr>
        <w:spacing w:after="200" w:line="276" w:lineRule="auto"/>
        <w:rPr>
          <w:rFonts w:ascii="Rockwell" w:hAnsi="Rockwell"/>
        </w:rPr>
      </w:pPr>
    </w:p>
    <w:p w:rsidR="002E6878" w:rsidRPr="001F2B24" w:rsidRDefault="002E6878" w:rsidP="001F2B24">
      <w:pPr>
        <w:spacing w:after="200" w:line="276" w:lineRule="auto"/>
        <w:rPr>
          <w:rFonts w:ascii="Rockwell" w:hAnsi="Rockwell"/>
        </w:rPr>
      </w:pPr>
    </w:p>
    <w:p w:rsidR="00772B6B" w:rsidRPr="001F2B24" w:rsidRDefault="000D7323" w:rsidP="000D7323">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b/>
        </w:rPr>
      </w:pPr>
      <w:r>
        <w:rPr>
          <w:rFonts w:ascii="Rockwell" w:hAnsi="Rockwell"/>
          <w:b/>
        </w:rPr>
        <w:t>2.5.</w:t>
      </w:r>
      <w:r w:rsidRPr="001F2B24">
        <w:rPr>
          <w:rFonts w:ascii="Rockwell" w:hAnsi="Rockwell"/>
          <w:b/>
        </w:rPr>
        <w:t xml:space="preserve"> Les</w:t>
      </w:r>
      <w:r w:rsidR="00772B6B" w:rsidRPr="001F2B24">
        <w:rPr>
          <w:rFonts w:ascii="Rockwell" w:hAnsi="Rockwell"/>
          <w:b/>
        </w:rPr>
        <w:t xml:space="preserve"> Tricycles </w:t>
      </w:r>
      <w:r w:rsidR="00AC4EA8" w:rsidRPr="001F2B24">
        <w:rPr>
          <w:rFonts w:ascii="Rockwell" w:hAnsi="Rockwell"/>
          <w:b/>
        </w:rPr>
        <w:t>non motorisés</w:t>
      </w:r>
    </w:p>
    <w:p w:rsidR="00772B6B" w:rsidRPr="001F2B24" w:rsidRDefault="00772B6B" w:rsidP="001F2B24">
      <w:pPr>
        <w:jc w:val="both"/>
        <w:rPr>
          <w:rFonts w:ascii="Rockwell" w:hAnsi="Rockwell"/>
        </w:rPr>
      </w:pPr>
    </w:p>
    <w:p w:rsidR="00772B6B" w:rsidRPr="001F2B24" w:rsidRDefault="00772B6B" w:rsidP="001F2B24">
      <w:pPr>
        <w:jc w:val="both"/>
        <w:rPr>
          <w:rFonts w:ascii="Rockwell" w:hAnsi="Rockwell"/>
          <w:color w:val="000000" w:themeColor="text1"/>
        </w:rPr>
      </w:pPr>
      <w:r w:rsidRPr="001F2B24">
        <w:rPr>
          <w:rFonts w:ascii="Rockwell" w:hAnsi="Rockwell"/>
          <w:color w:val="000000" w:themeColor="text1"/>
        </w:rPr>
        <w:t>Un tricycle</w:t>
      </w:r>
      <w:r w:rsidR="00AC4EA8" w:rsidRPr="001F2B24">
        <w:rPr>
          <w:rFonts w:ascii="Rockwell" w:hAnsi="Rockwell"/>
          <w:color w:val="000000" w:themeColor="text1"/>
        </w:rPr>
        <w:t xml:space="preserve"> non motorisé</w:t>
      </w:r>
      <w:r w:rsidRPr="001F2B24">
        <w:rPr>
          <w:rFonts w:ascii="Rockwell" w:hAnsi="Rockwell"/>
          <w:color w:val="000000" w:themeColor="text1"/>
        </w:rPr>
        <w:t xml:space="preserve"> </w:t>
      </w:r>
      <w:r w:rsidR="00E95267" w:rsidRPr="001F2B24">
        <w:rPr>
          <w:rFonts w:ascii="Rockwell" w:hAnsi="Rockwell"/>
          <w:color w:val="000000" w:themeColor="text1"/>
        </w:rPr>
        <w:t xml:space="preserve">sans moteur </w:t>
      </w:r>
      <w:r w:rsidRPr="001F2B24">
        <w:rPr>
          <w:rFonts w:ascii="Rockwell" w:hAnsi="Rockwell"/>
          <w:color w:val="000000" w:themeColor="text1"/>
        </w:rPr>
        <w:t>est un cycle à trois (03) roues dépourvu d’un moteur et actionné par la force humaine.</w:t>
      </w:r>
    </w:p>
    <w:p w:rsidR="00772B6B" w:rsidRPr="001F2B24" w:rsidRDefault="00772B6B"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72B6B" w:rsidRPr="001F2B24" w:rsidTr="00772B6B">
        <w:tc>
          <w:tcPr>
            <w:tcW w:w="4821" w:type="dxa"/>
          </w:tcPr>
          <w:p w:rsidR="00772B6B" w:rsidRPr="001F2B24" w:rsidRDefault="00772B6B" w:rsidP="001F2B24">
            <w:pPr>
              <w:jc w:val="center"/>
              <w:rPr>
                <w:rFonts w:ascii="Rockwell" w:hAnsi="Rockwell"/>
                <w:b/>
              </w:rPr>
            </w:pPr>
            <w:r w:rsidRPr="001F2B24">
              <w:rPr>
                <w:rFonts w:ascii="Rockwell" w:hAnsi="Rockwell"/>
                <w:b/>
              </w:rPr>
              <w:t>INFORMATIONS GENERALES SUR LES PRESCRIPTIONS TECHNIQUES</w:t>
            </w:r>
          </w:p>
          <w:p w:rsidR="00772B6B" w:rsidRPr="001F2B24" w:rsidRDefault="00772B6B" w:rsidP="001F2B24">
            <w:pPr>
              <w:jc w:val="center"/>
              <w:rPr>
                <w:rFonts w:ascii="Rockwell" w:hAnsi="Rockwell"/>
                <w:b/>
              </w:rPr>
            </w:pPr>
          </w:p>
        </w:tc>
        <w:tc>
          <w:tcPr>
            <w:tcW w:w="2693" w:type="dxa"/>
          </w:tcPr>
          <w:p w:rsidR="00772B6B" w:rsidRPr="001F2B24" w:rsidRDefault="00772B6B"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72B6B" w:rsidRPr="001F2B24" w:rsidRDefault="00772B6B" w:rsidP="001F2B24">
            <w:pPr>
              <w:jc w:val="center"/>
              <w:rPr>
                <w:rFonts w:ascii="Rockwell" w:hAnsi="Rockwell"/>
                <w:b/>
              </w:rPr>
            </w:pPr>
            <w:r w:rsidRPr="001F2B24">
              <w:rPr>
                <w:rFonts w:ascii="Rockwell" w:hAnsi="Rockwell"/>
                <w:b/>
              </w:rPr>
              <w:t>CARACTERISTIQUES TECHNIQUES PROPOSEES PAR LE SOUMISSIONNAIRE</w:t>
            </w:r>
          </w:p>
          <w:p w:rsidR="00772B6B" w:rsidRPr="001F2B24" w:rsidRDefault="00772B6B" w:rsidP="001F2B24">
            <w:pPr>
              <w:jc w:val="center"/>
              <w:rPr>
                <w:rFonts w:ascii="Rockwell" w:hAnsi="Rockwell"/>
                <w:b/>
              </w:rPr>
            </w:pP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1- MARQUE</w:t>
            </w:r>
            <w:r w:rsidRPr="001F2B24">
              <w:rPr>
                <w:rFonts w:ascii="Rockwell" w:hAnsi="Rockwell"/>
                <w:i/>
              </w:rPr>
              <w:t xml:space="preserve"> </w:t>
            </w:r>
          </w:p>
          <w:p w:rsidR="00772B6B" w:rsidRPr="001F2B24" w:rsidRDefault="00772B6B" w:rsidP="001F2B24">
            <w:pPr>
              <w:rPr>
                <w:rFonts w:ascii="Rockwell" w:hAnsi="Rockwell"/>
                <w:i/>
              </w:rPr>
            </w:pPr>
          </w:p>
          <w:p w:rsidR="00772B6B" w:rsidRPr="001F2B24" w:rsidRDefault="00772B6B" w:rsidP="001F2B24">
            <w:pPr>
              <w:jc w:val="both"/>
              <w:rPr>
                <w:rFonts w:ascii="Rockwell" w:hAnsi="Rockwell"/>
                <w:i/>
              </w:rPr>
            </w:pPr>
            <w:r w:rsidRPr="001F2B24">
              <w:rPr>
                <w:rFonts w:ascii="Rockwell" w:hAnsi="Rockwell"/>
                <w:i/>
              </w:rPr>
              <w:t xml:space="preserve">Le soumissionnaire </w:t>
            </w:r>
            <w:r w:rsidR="004779BA">
              <w:rPr>
                <w:rFonts w:ascii="Rockwell" w:hAnsi="Rockwell"/>
                <w:i/>
              </w:rPr>
              <w:t>doit</w:t>
            </w:r>
            <w:r w:rsidRPr="001F2B24">
              <w:rPr>
                <w:rFonts w:ascii="Rockwell" w:hAnsi="Rockwell"/>
                <w:i/>
              </w:rPr>
              <w:t xml:space="preserve"> indiquer </w:t>
            </w:r>
            <w:r w:rsidRPr="001F2B24">
              <w:rPr>
                <w:rFonts w:ascii="Rockwell" w:hAnsi="Rockwell"/>
                <w:b/>
                <w:i/>
              </w:rPr>
              <w:t>la marque et le modèle</w:t>
            </w:r>
            <w:r w:rsidRPr="001F2B24">
              <w:rPr>
                <w:rFonts w:ascii="Rockwell" w:hAnsi="Rockwell"/>
                <w:i/>
              </w:rPr>
              <w:t xml:space="preserve"> de son produit. Cependant, l’acheteur public ne doit préciser aucune marque. </w:t>
            </w:r>
          </w:p>
          <w:p w:rsidR="00772B6B" w:rsidRPr="001F2B24" w:rsidRDefault="00772B6B" w:rsidP="001F2B24">
            <w:pPr>
              <w:jc w:val="both"/>
              <w:rPr>
                <w:rFonts w:ascii="Rockwell" w:hAnsi="Rockwell"/>
              </w:rPr>
            </w:pPr>
          </w:p>
          <w:p w:rsidR="00772B6B" w:rsidRPr="001F2B24" w:rsidRDefault="00772B6B" w:rsidP="001F2B24">
            <w:pPr>
              <w:jc w:val="both"/>
              <w:rPr>
                <w:rFonts w:ascii="Rockwell" w:hAnsi="Rockwell"/>
              </w:rPr>
            </w:pPr>
            <w:r w:rsidRPr="001F2B24">
              <w:rPr>
                <w:rFonts w:ascii="Rockwell" w:hAnsi="Rockwell"/>
              </w:rPr>
              <w:t xml:space="preserve">Cette proposition du soumissionnaire ne peut pas être modifiée plus tard </w:t>
            </w:r>
            <w:r w:rsidR="00E95267" w:rsidRPr="001F2B24">
              <w:rPr>
                <w:rFonts w:ascii="Rockwell" w:hAnsi="Rockwell"/>
              </w:rPr>
              <w:t>quel que soit le motif</w:t>
            </w:r>
            <w:r w:rsidRPr="001F2B24">
              <w:rPr>
                <w:rFonts w:ascii="Rockwell" w:hAnsi="Rockwell"/>
              </w:rPr>
              <w:t>.</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jc w:val="both"/>
              <w:rPr>
                <w:rFonts w:ascii="Rockwell" w:hAnsi="Rockwell"/>
                <w:b/>
                <w:u w:val="single"/>
              </w:rPr>
            </w:pPr>
            <w:r w:rsidRPr="001F2B24">
              <w:rPr>
                <w:rFonts w:ascii="Rockwell" w:hAnsi="Rockwell"/>
                <w:b/>
                <w:u w:val="single"/>
              </w:rPr>
              <w:t>2- GENRE DU TRICYCLE</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i/>
              </w:rPr>
            </w:pPr>
            <w:r w:rsidRPr="001F2B24">
              <w:rPr>
                <w:rFonts w:ascii="Rockwell" w:hAnsi="Rockwell"/>
                <w:i/>
              </w:rPr>
              <w:t>En termes de genre, il existe :</w:t>
            </w:r>
          </w:p>
          <w:p w:rsidR="00772B6B" w:rsidRPr="001F2B24" w:rsidRDefault="00772B6B" w:rsidP="001F2B24">
            <w:pPr>
              <w:pStyle w:val="Paragraphedeliste"/>
              <w:numPr>
                <w:ilvl w:val="0"/>
                <w:numId w:val="32"/>
              </w:numPr>
              <w:ind w:left="498" w:hanging="284"/>
              <w:jc w:val="both"/>
              <w:rPr>
                <w:rFonts w:ascii="Rockwell" w:hAnsi="Rockwell"/>
                <w:b/>
                <w:sz w:val="24"/>
                <w:szCs w:val="24"/>
              </w:rPr>
            </w:pPr>
            <w:r w:rsidRPr="001F2B24">
              <w:rPr>
                <w:rFonts w:ascii="Rockwell" w:hAnsi="Rockwell"/>
                <w:b/>
                <w:sz w:val="24"/>
                <w:szCs w:val="24"/>
              </w:rPr>
              <w:t>les tricycles ordinaires ;</w:t>
            </w:r>
          </w:p>
          <w:p w:rsidR="00772B6B" w:rsidRPr="001F2B24" w:rsidRDefault="00772B6B" w:rsidP="001F2B24">
            <w:pPr>
              <w:pStyle w:val="Paragraphedeliste"/>
              <w:numPr>
                <w:ilvl w:val="0"/>
                <w:numId w:val="32"/>
              </w:numPr>
              <w:ind w:left="498" w:hanging="284"/>
              <w:jc w:val="both"/>
              <w:rPr>
                <w:rFonts w:ascii="Rockwell" w:hAnsi="Rockwell"/>
                <w:b/>
                <w:sz w:val="24"/>
                <w:szCs w:val="24"/>
              </w:rPr>
            </w:pPr>
            <w:r w:rsidRPr="001F2B24">
              <w:rPr>
                <w:rFonts w:ascii="Rockwell" w:hAnsi="Rockwell"/>
                <w:b/>
                <w:sz w:val="24"/>
                <w:szCs w:val="24"/>
              </w:rPr>
              <w:t>les tricycles de compétition.</w:t>
            </w:r>
          </w:p>
          <w:p w:rsidR="00772B6B" w:rsidRPr="001F2B24" w:rsidRDefault="00772B6B" w:rsidP="001F2B24">
            <w:pPr>
              <w:jc w:val="both"/>
              <w:rPr>
                <w:rFonts w:ascii="Rockwell" w:hAnsi="Rockwell"/>
                <w:b/>
                <w:u w:val="single"/>
              </w:rPr>
            </w:pPr>
            <w:r w:rsidRPr="001F2B24">
              <w:rPr>
                <w:rFonts w:ascii="Rockwell" w:hAnsi="Rockwell"/>
                <w:i/>
              </w:rPr>
              <w:t>L’acheteur public doit obligatoirement préciser son choix </w:t>
            </w:r>
          </w:p>
        </w:tc>
        <w:tc>
          <w:tcPr>
            <w:tcW w:w="2693" w:type="dxa"/>
          </w:tcPr>
          <w:p w:rsidR="00772B6B" w:rsidRPr="001F2B24" w:rsidRDefault="00772B6B" w:rsidP="001F2B24">
            <w:pPr>
              <w:pStyle w:val="Paragraphedeliste"/>
              <w:jc w:val="both"/>
              <w:rPr>
                <w:rFonts w:ascii="Rockwell" w:hAnsi="Rockwell"/>
                <w:i/>
                <w:sz w:val="24"/>
                <w:szCs w:val="24"/>
              </w:rPr>
            </w:pPr>
          </w:p>
        </w:tc>
        <w:tc>
          <w:tcPr>
            <w:tcW w:w="2835" w:type="dxa"/>
          </w:tcPr>
          <w:p w:rsidR="00772B6B" w:rsidRPr="001F2B24" w:rsidRDefault="00772B6B" w:rsidP="001F2B24">
            <w:pPr>
              <w:ind w:left="360"/>
              <w:rPr>
                <w:rFonts w:ascii="Rockwell" w:hAnsi="Rockwell"/>
              </w:rPr>
            </w:pPr>
          </w:p>
        </w:tc>
      </w:tr>
      <w:tr w:rsidR="00772B6B" w:rsidRPr="001F2B24" w:rsidTr="00772B6B">
        <w:tc>
          <w:tcPr>
            <w:tcW w:w="4821" w:type="dxa"/>
          </w:tcPr>
          <w:p w:rsidR="00772B6B" w:rsidRPr="001F2B24" w:rsidRDefault="00772B6B" w:rsidP="001F2B24">
            <w:pPr>
              <w:pStyle w:val="Paragraphedeliste"/>
              <w:spacing w:after="0" w:line="240" w:lineRule="auto"/>
              <w:ind w:left="0"/>
              <w:rPr>
                <w:rFonts w:ascii="Rockwell" w:hAnsi="Rockwell"/>
                <w:b/>
                <w:sz w:val="24"/>
                <w:szCs w:val="24"/>
                <w:u w:val="single"/>
              </w:rPr>
            </w:pPr>
            <w:r w:rsidRPr="001F2B24">
              <w:rPr>
                <w:rFonts w:ascii="Rockwell" w:hAnsi="Rockwell"/>
                <w:b/>
                <w:sz w:val="24"/>
                <w:szCs w:val="24"/>
                <w:u w:val="single"/>
              </w:rPr>
              <w:t>3- NOMBRE DE VITESSES</w:t>
            </w:r>
          </w:p>
          <w:p w:rsidR="00772B6B" w:rsidRPr="001F2B24" w:rsidRDefault="00772B6B" w:rsidP="001F2B24">
            <w:pPr>
              <w:pStyle w:val="Paragraphedeliste"/>
              <w:spacing w:after="0" w:line="240" w:lineRule="auto"/>
              <w:ind w:left="0"/>
              <w:rPr>
                <w:rFonts w:ascii="Rockwell" w:hAnsi="Rockwell"/>
                <w:b/>
                <w:sz w:val="24"/>
                <w:szCs w:val="24"/>
                <w:u w:val="single"/>
              </w:rPr>
            </w:pPr>
          </w:p>
          <w:p w:rsidR="00772B6B" w:rsidRPr="001F2B24" w:rsidRDefault="00772B6B" w:rsidP="001F2B24">
            <w:pPr>
              <w:jc w:val="both"/>
              <w:rPr>
                <w:rFonts w:ascii="Rockwell" w:hAnsi="Rockwell"/>
              </w:rPr>
            </w:pPr>
            <w:r w:rsidRPr="001F2B24">
              <w:rPr>
                <w:rFonts w:ascii="Rockwell" w:hAnsi="Rockwell"/>
                <w:i/>
              </w:rPr>
              <w:t xml:space="preserve">Dans la mesure où il existe des </w:t>
            </w:r>
            <w:r w:rsidR="00E95267" w:rsidRPr="001F2B24">
              <w:rPr>
                <w:rFonts w:ascii="Rockwell" w:hAnsi="Rockwell"/>
                <w:i/>
              </w:rPr>
              <w:t>tr</w:t>
            </w:r>
            <w:r w:rsidRPr="001F2B24">
              <w:rPr>
                <w:rFonts w:ascii="Rockwell" w:hAnsi="Rockwell"/>
                <w:i/>
              </w:rPr>
              <w:t>icycle</w:t>
            </w:r>
            <w:r w:rsidR="00AC4EA8" w:rsidRPr="001F2B24">
              <w:rPr>
                <w:rFonts w:ascii="Rockwell" w:hAnsi="Rockwell"/>
                <w:i/>
              </w:rPr>
              <w:t xml:space="preserve">s </w:t>
            </w:r>
            <w:r w:rsidRPr="001F2B24">
              <w:rPr>
                <w:rFonts w:ascii="Rockwell" w:hAnsi="Rockwell"/>
                <w:i/>
              </w:rPr>
              <w:t xml:space="preserve">à  plusieurs vitesses, l'acheteur public a l’obligation de donner cette précision technique minimum : </w:t>
            </w:r>
          </w:p>
          <w:p w:rsidR="00772B6B" w:rsidRPr="001F2B24" w:rsidRDefault="00772B6B" w:rsidP="001F2B24">
            <w:pPr>
              <w:pStyle w:val="Paragraphedeliste"/>
              <w:numPr>
                <w:ilvl w:val="0"/>
                <w:numId w:val="34"/>
              </w:numPr>
              <w:ind w:left="498" w:hanging="284"/>
              <w:rPr>
                <w:rFonts w:ascii="Rockwell" w:hAnsi="Rockwell"/>
                <w:b/>
                <w:sz w:val="24"/>
                <w:szCs w:val="24"/>
              </w:rPr>
            </w:pPr>
            <w:r w:rsidRPr="001F2B24">
              <w:rPr>
                <w:rFonts w:ascii="Rockwell" w:hAnsi="Rockwell"/>
                <w:b/>
                <w:sz w:val="24"/>
                <w:szCs w:val="24"/>
              </w:rPr>
              <w:t>mono vitesse ;</w:t>
            </w:r>
          </w:p>
          <w:p w:rsidR="00772B6B" w:rsidRPr="001F2B24" w:rsidRDefault="00772B6B" w:rsidP="001F2B24">
            <w:pPr>
              <w:pStyle w:val="Paragraphedeliste"/>
              <w:numPr>
                <w:ilvl w:val="0"/>
                <w:numId w:val="34"/>
              </w:numPr>
              <w:ind w:left="498" w:hanging="284"/>
              <w:rPr>
                <w:rFonts w:ascii="Rockwell" w:hAnsi="Rockwell"/>
                <w:b/>
                <w:sz w:val="24"/>
                <w:szCs w:val="24"/>
              </w:rPr>
            </w:pPr>
            <w:r w:rsidRPr="001F2B24">
              <w:rPr>
                <w:rFonts w:ascii="Rockwell" w:hAnsi="Rockwell"/>
                <w:b/>
                <w:sz w:val="24"/>
                <w:szCs w:val="24"/>
              </w:rPr>
              <w:t>six vitesses ;</w:t>
            </w:r>
          </w:p>
          <w:p w:rsidR="00772B6B" w:rsidRPr="001F2B24" w:rsidRDefault="00772B6B" w:rsidP="001F2B24">
            <w:pPr>
              <w:pStyle w:val="Paragraphedeliste"/>
              <w:numPr>
                <w:ilvl w:val="0"/>
                <w:numId w:val="34"/>
              </w:numPr>
              <w:ind w:left="498" w:hanging="284"/>
              <w:rPr>
                <w:rFonts w:ascii="Rockwell" w:hAnsi="Rockwell"/>
                <w:b/>
                <w:sz w:val="24"/>
                <w:szCs w:val="24"/>
              </w:rPr>
            </w:pPr>
            <w:r w:rsidRPr="001F2B24">
              <w:rPr>
                <w:rFonts w:ascii="Rockwell" w:hAnsi="Rockwell"/>
                <w:b/>
                <w:sz w:val="24"/>
                <w:szCs w:val="24"/>
              </w:rPr>
              <w:t>douze vitesses ;</w:t>
            </w:r>
          </w:p>
          <w:p w:rsidR="00772B6B" w:rsidRPr="001F2B24" w:rsidRDefault="00772B6B" w:rsidP="001F2B24">
            <w:pPr>
              <w:pStyle w:val="Paragraphedeliste"/>
              <w:numPr>
                <w:ilvl w:val="0"/>
                <w:numId w:val="33"/>
              </w:numPr>
              <w:ind w:left="498" w:hanging="284"/>
              <w:rPr>
                <w:rFonts w:ascii="Rockwell" w:hAnsi="Rockwell"/>
                <w:b/>
                <w:sz w:val="24"/>
                <w:szCs w:val="24"/>
              </w:rPr>
            </w:pPr>
            <w:r w:rsidRPr="001F2B24">
              <w:rPr>
                <w:rFonts w:ascii="Rockwell" w:hAnsi="Rockwell"/>
                <w:b/>
                <w:sz w:val="24"/>
                <w:szCs w:val="24"/>
              </w:rPr>
              <w:t>vingt-quatre vitesses, etc.</w:t>
            </w:r>
          </w:p>
          <w:p w:rsidR="00772B6B" w:rsidRPr="001F2B24" w:rsidRDefault="00772B6B" w:rsidP="001F2B24">
            <w:pPr>
              <w:pStyle w:val="Paragraphedeliste"/>
              <w:spacing w:after="0" w:line="240" w:lineRule="auto"/>
              <w:ind w:left="0"/>
              <w:jc w:val="both"/>
              <w:rPr>
                <w:rFonts w:ascii="Rockwell" w:hAnsi="Rockwell"/>
                <w:b/>
                <w:sz w:val="24"/>
                <w:szCs w:val="24"/>
                <w:u w:val="single"/>
              </w:rPr>
            </w:pPr>
          </w:p>
        </w:tc>
        <w:tc>
          <w:tcPr>
            <w:tcW w:w="2693" w:type="dxa"/>
          </w:tcPr>
          <w:p w:rsidR="00772B6B" w:rsidRPr="001F2B24" w:rsidRDefault="00772B6B" w:rsidP="001F2B24">
            <w:pPr>
              <w:jc w:val="both"/>
              <w:rPr>
                <w:rFonts w:ascii="Rockwell" w:hAnsi="Rockwell"/>
              </w:rPr>
            </w:pPr>
          </w:p>
        </w:tc>
        <w:tc>
          <w:tcPr>
            <w:tcW w:w="2835" w:type="dxa"/>
          </w:tcPr>
          <w:p w:rsidR="00772B6B" w:rsidRPr="001F2B24" w:rsidRDefault="00772B6B" w:rsidP="001F2B24">
            <w:pPr>
              <w:jc w:val="both"/>
              <w:rPr>
                <w:rFonts w:ascii="Rockwell" w:hAnsi="Rockwell"/>
              </w:rPr>
            </w:pPr>
          </w:p>
        </w:tc>
      </w:tr>
      <w:tr w:rsidR="00772B6B" w:rsidRPr="001F2B24" w:rsidTr="00772B6B">
        <w:tc>
          <w:tcPr>
            <w:tcW w:w="4821" w:type="dxa"/>
          </w:tcPr>
          <w:p w:rsidR="00772B6B" w:rsidRPr="001F2B24" w:rsidRDefault="00772B6B" w:rsidP="001F2B24">
            <w:pPr>
              <w:pStyle w:val="Paragraphedeliste"/>
              <w:spacing w:after="0" w:line="240" w:lineRule="auto"/>
              <w:ind w:left="0"/>
              <w:jc w:val="both"/>
              <w:rPr>
                <w:rFonts w:ascii="Rockwell" w:hAnsi="Rockwell"/>
                <w:i/>
                <w:sz w:val="24"/>
                <w:szCs w:val="24"/>
              </w:rPr>
            </w:pPr>
            <w:r w:rsidRPr="001F2B24">
              <w:rPr>
                <w:rFonts w:ascii="Rockwell" w:hAnsi="Rockwell"/>
                <w:b/>
                <w:sz w:val="24"/>
                <w:szCs w:val="24"/>
                <w:u w:val="single"/>
              </w:rPr>
              <w:t>4- GARDES-BOUE</w:t>
            </w:r>
          </w:p>
          <w:p w:rsidR="00772B6B" w:rsidRPr="001F2B24" w:rsidRDefault="00772B6B" w:rsidP="001F2B24">
            <w:pPr>
              <w:pStyle w:val="Paragraphedeliste"/>
              <w:spacing w:after="0" w:line="240" w:lineRule="auto"/>
              <w:ind w:left="0"/>
              <w:jc w:val="both"/>
              <w:rPr>
                <w:rFonts w:ascii="Rockwell" w:hAnsi="Rockwell"/>
                <w:i/>
                <w:sz w:val="24"/>
                <w:szCs w:val="24"/>
              </w:rPr>
            </w:pPr>
          </w:p>
          <w:p w:rsidR="00772B6B" w:rsidRPr="001F2B24" w:rsidRDefault="00B06CDD" w:rsidP="001F2B24">
            <w:pPr>
              <w:pStyle w:val="Paragraphedeliste"/>
              <w:spacing w:after="0" w:line="240" w:lineRule="auto"/>
              <w:ind w:left="0"/>
              <w:jc w:val="both"/>
              <w:rPr>
                <w:rFonts w:ascii="Rockwell" w:hAnsi="Rockwell"/>
                <w:sz w:val="24"/>
                <w:szCs w:val="24"/>
              </w:rPr>
            </w:pPr>
            <w:r w:rsidRPr="001F2B24">
              <w:rPr>
                <w:rFonts w:ascii="Rockwell" w:hAnsi="Rockwell"/>
                <w:i/>
                <w:sz w:val="24"/>
                <w:szCs w:val="24"/>
              </w:rPr>
              <w:t>L</w:t>
            </w:r>
            <w:r w:rsidR="00772B6B" w:rsidRPr="001F2B24">
              <w:rPr>
                <w:rFonts w:ascii="Rockwell" w:hAnsi="Rockwell"/>
                <w:i/>
                <w:sz w:val="24"/>
                <w:szCs w:val="24"/>
              </w:rPr>
              <w:t xml:space="preserve">es </w:t>
            </w:r>
            <w:r w:rsidR="00772B6B" w:rsidRPr="001F2B24">
              <w:rPr>
                <w:rFonts w:ascii="Rockwell" w:hAnsi="Rockwell"/>
                <w:b/>
                <w:i/>
                <w:sz w:val="24"/>
                <w:szCs w:val="24"/>
              </w:rPr>
              <w:t>t</w:t>
            </w:r>
            <w:r w:rsidR="00772B6B" w:rsidRPr="001F2B24">
              <w:rPr>
                <w:rFonts w:ascii="Rockwell" w:hAnsi="Rockwell"/>
                <w:i/>
                <w:sz w:val="24"/>
                <w:szCs w:val="24"/>
              </w:rPr>
              <w:t xml:space="preserve">ricycles ordinaires possèdent un garde-boue à l’avant et à l’arrière. L’acheteur public </w:t>
            </w:r>
            <w:r w:rsidR="00EF0460">
              <w:rPr>
                <w:rFonts w:ascii="Rockwell" w:hAnsi="Rockwell"/>
                <w:i/>
                <w:sz w:val="24"/>
                <w:szCs w:val="24"/>
              </w:rPr>
              <w:t>indique</w:t>
            </w:r>
            <w:r w:rsidR="00772B6B" w:rsidRPr="001F2B24">
              <w:rPr>
                <w:rFonts w:ascii="Rockwell" w:hAnsi="Rockwell"/>
                <w:i/>
                <w:sz w:val="24"/>
                <w:szCs w:val="24"/>
              </w:rPr>
              <w:t xml:space="preserve"> l’une des mentions suivantes :</w:t>
            </w:r>
          </w:p>
          <w:p w:rsidR="00772B6B" w:rsidRPr="001F2B24" w:rsidRDefault="00772B6B" w:rsidP="001F2B24">
            <w:pPr>
              <w:pStyle w:val="Paragraphedeliste"/>
              <w:numPr>
                <w:ilvl w:val="0"/>
                <w:numId w:val="33"/>
              </w:numPr>
              <w:ind w:left="498" w:hanging="142"/>
              <w:rPr>
                <w:rFonts w:ascii="Rockwell" w:hAnsi="Rockwell"/>
                <w:b/>
                <w:sz w:val="24"/>
                <w:szCs w:val="24"/>
              </w:rPr>
            </w:pPr>
            <w:r w:rsidRPr="001F2B24">
              <w:rPr>
                <w:rFonts w:ascii="Rockwell" w:hAnsi="Rockwell"/>
                <w:b/>
                <w:sz w:val="24"/>
                <w:szCs w:val="24"/>
              </w:rPr>
              <w:t>avant et arrière,</w:t>
            </w:r>
          </w:p>
          <w:p w:rsidR="00772B6B" w:rsidRPr="001F2B24" w:rsidRDefault="00772B6B" w:rsidP="001F2B24">
            <w:pPr>
              <w:pStyle w:val="Paragraphedeliste"/>
              <w:numPr>
                <w:ilvl w:val="0"/>
                <w:numId w:val="33"/>
              </w:numPr>
              <w:spacing w:after="0" w:line="240" w:lineRule="auto"/>
              <w:ind w:left="498" w:hanging="142"/>
              <w:rPr>
                <w:rFonts w:ascii="Rockwell" w:hAnsi="Rockwell"/>
                <w:b/>
                <w:sz w:val="24"/>
                <w:szCs w:val="24"/>
              </w:rPr>
            </w:pPr>
            <w:r w:rsidRPr="001F2B24">
              <w:rPr>
                <w:rFonts w:ascii="Rockwell" w:hAnsi="Rockwell"/>
                <w:b/>
                <w:sz w:val="24"/>
                <w:szCs w:val="24"/>
              </w:rPr>
              <w:t>sans garde-boue.</w:t>
            </w:r>
          </w:p>
        </w:tc>
        <w:tc>
          <w:tcPr>
            <w:tcW w:w="2693" w:type="dxa"/>
          </w:tcPr>
          <w:p w:rsidR="00772B6B" w:rsidRPr="001F2B24" w:rsidRDefault="00772B6B" w:rsidP="001F2B24">
            <w:pPr>
              <w:jc w:val="both"/>
              <w:rPr>
                <w:rFonts w:ascii="Rockwell" w:hAnsi="Rockwell"/>
              </w:rPr>
            </w:pPr>
          </w:p>
        </w:tc>
        <w:tc>
          <w:tcPr>
            <w:tcW w:w="2835" w:type="dxa"/>
          </w:tcPr>
          <w:p w:rsidR="00772B6B" w:rsidRPr="001F2B24" w:rsidRDefault="00772B6B" w:rsidP="001F2B24">
            <w:pPr>
              <w:jc w:val="both"/>
              <w:rPr>
                <w:rFonts w:ascii="Rockwell" w:hAnsi="Rockwell"/>
              </w:rPr>
            </w:pPr>
          </w:p>
        </w:tc>
      </w:tr>
      <w:tr w:rsidR="00772B6B" w:rsidRPr="001F2B24" w:rsidTr="00772B6B">
        <w:tc>
          <w:tcPr>
            <w:tcW w:w="4821" w:type="dxa"/>
          </w:tcPr>
          <w:p w:rsidR="00772B6B" w:rsidRPr="001F2B24" w:rsidRDefault="00772B6B" w:rsidP="001F2B24">
            <w:pPr>
              <w:jc w:val="both"/>
              <w:rPr>
                <w:rFonts w:ascii="Rockwell" w:hAnsi="Rockwell"/>
                <w:b/>
                <w:u w:val="single"/>
              </w:rPr>
            </w:pPr>
            <w:r w:rsidRPr="001F2B24">
              <w:rPr>
                <w:rFonts w:ascii="Rockwell" w:hAnsi="Rockwell"/>
                <w:b/>
                <w:u w:val="single"/>
              </w:rPr>
              <w:t>5. SYSTEME DE FREINAGE</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rPr>
            </w:pPr>
            <w:r w:rsidRPr="001F2B24">
              <w:rPr>
                <w:rFonts w:ascii="Rockwell" w:hAnsi="Rockwell"/>
              </w:rPr>
              <w:t>Il existe au moins deux types de systèmes de freinage :</w:t>
            </w:r>
          </w:p>
          <w:p w:rsidR="00772B6B" w:rsidRPr="001F2B24" w:rsidRDefault="00772B6B" w:rsidP="001F2B24">
            <w:pPr>
              <w:pStyle w:val="Paragraphedeliste"/>
              <w:numPr>
                <w:ilvl w:val="0"/>
                <w:numId w:val="33"/>
              </w:numPr>
              <w:jc w:val="both"/>
              <w:rPr>
                <w:rFonts w:ascii="Rockwell" w:hAnsi="Rockwell"/>
                <w:sz w:val="24"/>
                <w:szCs w:val="24"/>
              </w:rPr>
            </w:pPr>
            <w:r w:rsidRPr="001F2B24">
              <w:rPr>
                <w:rFonts w:ascii="Rockwell" w:hAnsi="Rockwell"/>
                <w:sz w:val="24"/>
                <w:szCs w:val="24"/>
              </w:rPr>
              <w:t>par patin avec prise sur jante ;</w:t>
            </w:r>
          </w:p>
          <w:p w:rsidR="00772B6B" w:rsidRPr="001F2B24" w:rsidRDefault="00772B6B" w:rsidP="001F2B24">
            <w:pPr>
              <w:pStyle w:val="Paragraphedeliste"/>
              <w:numPr>
                <w:ilvl w:val="0"/>
                <w:numId w:val="33"/>
              </w:numPr>
              <w:jc w:val="both"/>
              <w:rPr>
                <w:rFonts w:ascii="Rockwell" w:hAnsi="Rockwell"/>
                <w:sz w:val="24"/>
                <w:szCs w:val="24"/>
              </w:rPr>
            </w:pPr>
            <w:r w:rsidRPr="001F2B24">
              <w:rPr>
                <w:rFonts w:ascii="Rockwell" w:hAnsi="Rockwell"/>
                <w:sz w:val="24"/>
                <w:szCs w:val="24"/>
              </w:rPr>
              <w:t>par patin avec prise sur pneu.</w:t>
            </w:r>
          </w:p>
          <w:p w:rsidR="00772B6B" w:rsidRPr="001F2B24" w:rsidRDefault="00772B6B" w:rsidP="001F2B24">
            <w:pPr>
              <w:jc w:val="both"/>
              <w:rPr>
                <w:rFonts w:ascii="Rockwell" w:hAnsi="Rockwell"/>
                <w:b/>
                <w:u w:val="single"/>
              </w:rPr>
            </w:pPr>
            <w:r w:rsidRPr="001F2B24">
              <w:rPr>
                <w:rFonts w:ascii="Rockwell" w:hAnsi="Rockwell"/>
                <w:i/>
              </w:rPr>
              <w:t>L’acheteur public doit obligatoirement préciser son choix.</w:t>
            </w:r>
          </w:p>
        </w:tc>
        <w:tc>
          <w:tcPr>
            <w:tcW w:w="2693" w:type="dxa"/>
          </w:tcPr>
          <w:p w:rsidR="00772B6B" w:rsidRPr="001F2B24" w:rsidRDefault="00772B6B" w:rsidP="001F2B24">
            <w:pPr>
              <w:jc w:val="both"/>
              <w:rPr>
                <w:rFonts w:ascii="Rockwell" w:hAnsi="Rockwell"/>
              </w:rPr>
            </w:pPr>
          </w:p>
        </w:tc>
        <w:tc>
          <w:tcPr>
            <w:tcW w:w="2835" w:type="dxa"/>
          </w:tcPr>
          <w:p w:rsidR="00772B6B" w:rsidRPr="001F2B24" w:rsidRDefault="00772B6B" w:rsidP="001F2B24">
            <w:pPr>
              <w:rPr>
                <w:rFonts w:ascii="Rockwell" w:hAnsi="Rockwell"/>
              </w:rPr>
            </w:pPr>
          </w:p>
        </w:tc>
      </w:tr>
      <w:tr w:rsidR="00772B6B" w:rsidRPr="001F2B24" w:rsidTr="00772B6B">
        <w:tc>
          <w:tcPr>
            <w:tcW w:w="4821" w:type="dxa"/>
          </w:tcPr>
          <w:p w:rsidR="00772B6B" w:rsidRPr="001F2B24" w:rsidRDefault="00772B6B" w:rsidP="001F2B24">
            <w:pPr>
              <w:jc w:val="both"/>
              <w:rPr>
                <w:rFonts w:ascii="Rockwell" w:hAnsi="Rockwell"/>
                <w:i/>
              </w:rPr>
            </w:pPr>
            <w:r w:rsidRPr="001F2B24">
              <w:rPr>
                <w:rFonts w:ascii="Rockwell" w:hAnsi="Rockwell"/>
                <w:b/>
                <w:u w:val="single"/>
              </w:rPr>
              <w:t>6- MOYEUX</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b/>
              </w:rPr>
            </w:pPr>
            <w:r w:rsidRPr="001F2B24">
              <w:rPr>
                <w:rFonts w:ascii="Rockwell" w:hAnsi="Rockwell"/>
                <w:i/>
              </w:rPr>
              <w:t xml:space="preserve">Il est important également d’informer le soumissionnaire si le </w:t>
            </w:r>
            <w:r w:rsidRPr="001F2B24">
              <w:rPr>
                <w:rFonts w:ascii="Rockwell" w:hAnsi="Rockwell"/>
                <w:b/>
                <w:i/>
              </w:rPr>
              <w:t>t</w:t>
            </w:r>
            <w:r w:rsidRPr="001F2B24">
              <w:rPr>
                <w:rFonts w:ascii="Rockwell" w:hAnsi="Rockwell"/>
                <w:i/>
              </w:rPr>
              <w:t>ricycle</w:t>
            </w:r>
            <w:r w:rsidRPr="001F2B24">
              <w:rPr>
                <w:rFonts w:ascii="Rockwell" w:hAnsi="Rockwell"/>
                <w:b/>
                <w:i/>
              </w:rPr>
              <w:t xml:space="preserve"> </w:t>
            </w:r>
            <w:r w:rsidRPr="001F2B24">
              <w:rPr>
                <w:rFonts w:ascii="Rockwell" w:hAnsi="Rockwell"/>
                <w:i/>
              </w:rPr>
              <w:t>comporte des rayons ou non car il existe des moyeux, jantes et rayons constituant une seule pièce. L’acheteur public doit préciser la mention :</w:t>
            </w:r>
            <w:r w:rsidRPr="001F2B24">
              <w:rPr>
                <w:rFonts w:ascii="Rockwell" w:hAnsi="Rockwell"/>
                <w:b/>
              </w:rPr>
              <w:t xml:space="preserve"> moyeu à rayons ou moyeu sans rayons.</w:t>
            </w:r>
          </w:p>
        </w:tc>
        <w:tc>
          <w:tcPr>
            <w:tcW w:w="2693" w:type="dxa"/>
          </w:tcPr>
          <w:p w:rsidR="00772B6B" w:rsidRPr="001F2B24" w:rsidRDefault="00772B6B" w:rsidP="001F2B24">
            <w:pPr>
              <w:jc w:val="both"/>
              <w:rPr>
                <w:rFonts w:ascii="Rockwell" w:hAnsi="Rockwell"/>
              </w:rPr>
            </w:pPr>
          </w:p>
        </w:tc>
        <w:tc>
          <w:tcPr>
            <w:tcW w:w="2835" w:type="dxa"/>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7- COLORIS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b/>
                <w:u w:val="single"/>
              </w:rPr>
            </w:pPr>
            <w:r w:rsidRPr="001F2B24">
              <w:rPr>
                <w:rFonts w:ascii="Rockwell" w:hAnsi="Rockwell"/>
                <w:i/>
              </w:rPr>
              <w:t>L’acheteur public doit indiquer la couleur de son choix si cela est nécessaire, option qui peut avoir un</w:t>
            </w:r>
            <w:r w:rsidR="00C566D1" w:rsidRPr="001F2B24">
              <w:rPr>
                <w:rFonts w:ascii="Rockwell" w:hAnsi="Rockwell"/>
                <w:i/>
              </w:rPr>
              <w:t xml:space="preserve">e incidence sur le coût. Sinon,  il </w:t>
            </w:r>
            <w:r w:rsidR="00EF0460">
              <w:rPr>
                <w:rFonts w:ascii="Rockwell" w:hAnsi="Rockwell"/>
                <w:i/>
              </w:rPr>
              <w:t>indique</w:t>
            </w:r>
            <w:r w:rsidR="00C566D1" w:rsidRPr="001F2B24">
              <w:rPr>
                <w:rFonts w:ascii="Rockwell" w:hAnsi="Rockwell"/>
                <w:i/>
              </w:rPr>
              <w:t xml:space="preserve"> trois (3) couleurs</w:t>
            </w:r>
            <w:r w:rsidR="00C566D1" w:rsidRPr="001F2B24">
              <w:rPr>
                <w:rFonts w:ascii="Rockwell" w:hAnsi="Rockwell"/>
                <w:b/>
              </w:rPr>
              <w:t xml:space="preserve"> </w:t>
            </w:r>
            <w:r w:rsidR="00C566D1" w:rsidRPr="001F2B24">
              <w:rPr>
                <w:rFonts w:ascii="Rockwell" w:hAnsi="Rockwell"/>
              </w:rPr>
              <w:t>au choix du soumissionnaire</w:t>
            </w:r>
            <w:r w:rsidR="00A2520B" w:rsidRPr="001F2B24">
              <w:rPr>
                <w:rFonts w:ascii="Rockwell" w:hAnsi="Rockwell"/>
              </w:rPr>
              <w:t>.</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8- EQUIPEMENTS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i/>
              </w:rPr>
            </w:pPr>
            <w:r w:rsidRPr="001F2B24">
              <w:rPr>
                <w:rFonts w:ascii="Rockwell" w:hAnsi="Rockwell"/>
                <w:i/>
              </w:rPr>
              <w:t>Porte-bagages arrière, sonnerie, pompe, catadioptre, phare et feu arrière alimentés par dynamo, l’antivol, ou autres adaptations ou modifications éventuelles doivent être expressément so</w:t>
            </w:r>
            <w:r w:rsidR="00B06CDD" w:rsidRPr="001F2B24">
              <w:rPr>
                <w:rFonts w:ascii="Rockwell" w:hAnsi="Rockwell"/>
                <w:i/>
              </w:rPr>
              <w:t>llicités par l’acheteur public.</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bl>
    <w:p w:rsidR="00772B6B" w:rsidRPr="001F2B24" w:rsidRDefault="00772B6B" w:rsidP="001F2B24">
      <w:pPr>
        <w:pStyle w:val="Corpsdetexte21"/>
        <w:ind w:firstLine="0"/>
        <w:jc w:val="left"/>
        <w:rPr>
          <w:rFonts w:ascii="Rockwell" w:hAnsi="Rockwell"/>
          <w:u w:val="single"/>
        </w:rPr>
      </w:pPr>
    </w:p>
    <w:p w:rsidR="00772B6B" w:rsidRPr="001F2B24" w:rsidRDefault="00772B6B" w:rsidP="001F2B24">
      <w:pPr>
        <w:spacing w:after="200" w:line="276" w:lineRule="auto"/>
        <w:rPr>
          <w:rFonts w:ascii="Rockwell" w:hAnsi="Rockwell"/>
        </w:rPr>
      </w:pPr>
    </w:p>
    <w:p w:rsidR="00772B6B" w:rsidRPr="001F2B24" w:rsidRDefault="00772B6B" w:rsidP="001F2B24">
      <w:pPr>
        <w:spacing w:after="200" w:line="276" w:lineRule="auto"/>
        <w:rPr>
          <w:rFonts w:ascii="Rockwell" w:hAnsi="Rockwell"/>
        </w:rPr>
      </w:pPr>
    </w:p>
    <w:p w:rsidR="00B06CDD" w:rsidRPr="001F2B24" w:rsidRDefault="00B06CDD" w:rsidP="001F2B24">
      <w:pPr>
        <w:spacing w:after="200" w:line="276" w:lineRule="auto"/>
        <w:rPr>
          <w:rFonts w:ascii="Rockwell" w:hAnsi="Rockwell"/>
        </w:rPr>
      </w:pPr>
    </w:p>
    <w:p w:rsidR="00B06CDD" w:rsidRPr="001F2B24" w:rsidRDefault="00B06CDD" w:rsidP="001F2B24">
      <w:pPr>
        <w:spacing w:after="200" w:line="276" w:lineRule="auto"/>
        <w:rPr>
          <w:rFonts w:ascii="Rockwell" w:hAnsi="Rockwell"/>
        </w:rPr>
      </w:pPr>
    </w:p>
    <w:p w:rsidR="00772B6B" w:rsidRPr="001F2B24" w:rsidRDefault="00772B6B" w:rsidP="001F2B24">
      <w:pPr>
        <w:rPr>
          <w:rFonts w:ascii="Rockwell" w:hAnsi="Rockwell"/>
        </w:rPr>
      </w:pPr>
    </w:p>
    <w:p w:rsidR="00B06CDD" w:rsidRPr="001F2B24" w:rsidRDefault="00B06CDD" w:rsidP="001F2B24">
      <w:pPr>
        <w:rPr>
          <w:rFonts w:ascii="Rockwell" w:hAnsi="Rockwell"/>
        </w:rPr>
      </w:pPr>
    </w:p>
    <w:p w:rsidR="00B06CDD" w:rsidRPr="001F2B24" w:rsidRDefault="00B06CDD" w:rsidP="001F2B24">
      <w:pPr>
        <w:rPr>
          <w:rFonts w:ascii="Rockwell" w:hAnsi="Rockwell"/>
        </w:rPr>
      </w:pPr>
    </w:p>
    <w:p w:rsidR="00B06CDD" w:rsidRPr="001F2B24" w:rsidRDefault="00B06CDD" w:rsidP="001F2B24">
      <w:pPr>
        <w:rPr>
          <w:rFonts w:ascii="Rockwell" w:hAnsi="Rockwell"/>
        </w:rPr>
      </w:pPr>
    </w:p>
    <w:p w:rsidR="00B06CDD" w:rsidRPr="001F2B24" w:rsidRDefault="00B06CDD" w:rsidP="001F2B24">
      <w:pPr>
        <w:rPr>
          <w:rFonts w:ascii="Rockwell" w:hAnsi="Rockwell"/>
        </w:rPr>
      </w:pPr>
    </w:p>
    <w:p w:rsidR="00B06CDD" w:rsidRPr="001F2B24" w:rsidRDefault="00B06CDD" w:rsidP="001F2B24">
      <w:pPr>
        <w:rPr>
          <w:rFonts w:ascii="Rockwell" w:hAnsi="Rockwell"/>
        </w:rPr>
      </w:pPr>
    </w:p>
    <w:p w:rsidR="00390761" w:rsidRPr="001F2B24" w:rsidRDefault="00390761" w:rsidP="001F2B24">
      <w:pPr>
        <w:rPr>
          <w:rFonts w:ascii="Rockwell" w:hAnsi="Rockwell"/>
        </w:rPr>
      </w:pPr>
    </w:p>
    <w:p w:rsidR="00390761" w:rsidRPr="001F2B24" w:rsidRDefault="00390761" w:rsidP="001F2B24">
      <w:pPr>
        <w:rPr>
          <w:rFonts w:ascii="Rockwell" w:hAnsi="Rockwell"/>
        </w:rPr>
      </w:pPr>
    </w:p>
    <w:p w:rsidR="00390761" w:rsidRPr="001F2B24" w:rsidRDefault="00390761" w:rsidP="001F2B24">
      <w:pPr>
        <w:spacing w:after="200" w:line="276" w:lineRule="auto"/>
        <w:rPr>
          <w:rFonts w:ascii="Rockwell" w:hAnsi="Rockwell"/>
        </w:rPr>
      </w:pPr>
      <w:r w:rsidRPr="001F2B24">
        <w:rPr>
          <w:rFonts w:ascii="Rockwell" w:hAnsi="Rockwell"/>
        </w:rPr>
        <w:br w:type="page"/>
      </w:r>
    </w:p>
    <w:p w:rsidR="00772B6B" w:rsidRPr="001F2B24" w:rsidRDefault="000D7323" w:rsidP="000D7323">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b/>
        </w:rPr>
      </w:pPr>
      <w:r>
        <w:rPr>
          <w:rFonts w:ascii="Rockwell" w:hAnsi="Rockwell"/>
          <w:b/>
        </w:rPr>
        <w:t>2.6.</w:t>
      </w:r>
      <w:r w:rsidRPr="001F2B24">
        <w:rPr>
          <w:rFonts w:ascii="Rockwell" w:hAnsi="Rockwell"/>
          <w:b/>
        </w:rPr>
        <w:t xml:space="preserve"> Les</w:t>
      </w:r>
      <w:r w:rsidR="003E0074" w:rsidRPr="001F2B24">
        <w:rPr>
          <w:rFonts w:ascii="Rockwell" w:hAnsi="Rockwell"/>
          <w:b/>
        </w:rPr>
        <w:t xml:space="preserve"> tricycles </w:t>
      </w:r>
      <w:r w:rsidR="00772B6B" w:rsidRPr="001F2B24">
        <w:rPr>
          <w:rFonts w:ascii="Rockwell" w:hAnsi="Rockwell"/>
          <w:b/>
        </w:rPr>
        <w:t>mot</w:t>
      </w:r>
      <w:r w:rsidR="003E0074" w:rsidRPr="001F2B24">
        <w:rPr>
          <w:rFonts w:ascii="Rockwell" w:hAnsi="Rockwell"/>
          <w:b/>
        </w:rPr>
        <w:t>orisés</w:t>
      </w:r>
    </w:p>
    <w:p w:rsidR="00772B6B" w:rsidRPr="001F2B24" w:rsidRDefault="00772B6B" w:rsidP="001F2B24">
      <w:pPr>
        <w:rPr>
          <w:rFonts w:ascii="Rockwell" w:hAnsi="Rockwell"/>
        </w:rPr>
      </w:pPr>
    </w:p>
    <w:p w:rsidR="00772B6B" w:rsidRPr="001F2B24" w:rsidRDefault="00772B6B" w:rsidP="001F2B24">
      <w:pPr>
        <w:jc w:val="both"/>
        <w:rPr>
          <w:rFonts w:ascii="Rockwell" w:hAnsi="Rockwell"/>
        </w:rPr>
      </w:pPr>
      <w:r w:rsidRPr="001F2B24">
        <w:rPr>
          <w:rFonts w:ascii="Rockwell" w:hAnsi="Rockwell"/>
        </w:rPr>
        <w:t xml:space="preserve">Un tricycle </w:t>
      </w:r>
      <w:r w:rsidR="003E0074" w:rsidRPr="001F2B24">
        <w:rPr>
          <w:rFonts w:ascii="Rockwell" w:hAnsi="Rockwell"/>
        </w:rPr>
        <w:t xml:space="preserve">motorisé </w:t>
      </w:r>
      <w:r w:rsidRPr="001F2B24">
        <w:rPr>
          <w:rFonts w:ascii="Rockwell" w:hAnsi="Rockwell"/>
        </w:rPr>
        <w:t>désigne tout véhicule à trois (03) roues pourvu d’u</w:t>
      </w:r>
      <w:r w:rsidR="003E0074" w:rsidRPr="001F2B24">
        <w:rPr>
          <w:rFonts w:ascii="Rockwell" w:hAnsi="Rockwell"/>
        </w:rPr>
        <w:t>n moteur thermique ou électrique.</w:t>
      </w:r>
    </w:p>
    <w:p w:rsidR="00772B6B" w:rsidRPr="001F2B24" w:rsidRDefault="00772B6B" w:rsidP="001F2B24">
      <w:pPr>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72B6B" w:rsidRPr="001F2B24" w:rsidTr="00772B6B">
        <w:tc>
          <w:tcPr>
            <w:tcW w:w="4821" w:type="dxa"/>
          </w:tcPr>
          <w:p w:rsidR="00772B6B" w:rsidRPr="001F2B24" w:rsidRDefault="00772B6B" w:rsidP="001F2B24">
            <w:pPr>
              <w:jc w:val="center"/>
              <w:rPr>
                <w:rFonts w:ascii="Rockwell" w:hAnsi="Rockwell"/>
                <w:b/>
              </w:rPr>
            </w:pPr>
            <w:r w:rsidRPr="001F2B24">
              <w:rPr>
                <w:rFonts w:ascii="Rockwell" w:hAnsi="Rockwell"/>
                <w:b/>
              </w:rPr>
              <w:t>INFORMATIONS GENERALES SUR LES PRESCRIPTIONS TECHNIQUES</w:t>
            </w:r>
          </w:p>
          <w:p w:rsidR="00772B6B" w:rsidRPr="001F2B24" w:rsidRDefault="00772B6B" w:rsidP="001F2B24">
            <w:pPr>
              <w:jc w:val="center"/>
              <w:rPr>
                <w:rFonts w:ascii="Rockwell" w:hAnsi="Rockwell"/>
                <w:b/>
              </w:rPr>
            </w:pPr>
          </w:p>
        </w:tc>
        <w:tc>
          <w:tcPr>
            <w:tcW w:w="2693" w:type="dxa"/>
          </w:tcPr>
          <w:p w:rsidR="00772B6B" w:rsidRPr="001F2B24" w:rsidRDefault="00772B6B"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72B6B" w:rsidRPr="001F2B24" w:rsidRDefault="00772B6B" w:rsidP="001F2B24">
            <w:pPr>
              <w:jc w:val="center"/>
              <w:rPr>
                <w:rFonts w:ascii="Rockwell" w:hAnsi="Rockwell"/>
                <w:b/>
              </w:rPr>
            </w:pPr>
            <w:r w:rsidRPr="001F2B24">
              <w:rPr>
                <w:rFonts w:ascii="Rockwell" w:hAnsi="Rockwell"/>
                <w:b/>
              </w:rPr>
              <w:t>CARACTERISTIQUES TECHNIQUES PROPOSEES PAR LE SOUMISSIONNAIRE</w:t>
            </w:r>
          </w:p>
          <w:p w:rsidR="00772B6B" w:rsidRPr="001F2B24" w:rsidRDefault="00772B6B" w:rsidP="001F2B24">
            <w:pPr>
              <w:jc w:val="center"/>
              <w:rPr>
                <w:rFonts w:ascii="Rockwell" w:hAnsi="Rockwell"/>
                <w:b/>
              </w:rPr>
            </w:pP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1- MARQUE</w:t>
            </w:r>
          </w:p>
          <w:p w:rsidR="00772B6B" w:rsidRPr="001F2B24" w:rsidRDefault="00772B6B" w:rsidP="001F2B24">
            <w:pPr>
              <w:rPr>
                <w:rFonts w:ascii="Rockwell" w:hAnsi="Rockwell"/>
                <w:i/>
              </w:rPr>
            </w:pPr>
          </w:p>
          <w:p w:rsidR="003E0074" w:rsidRPr="001F2B24" w:rsidRDefault="00772B6B" w:rsidP="001F2B24">
            <w:pPr>
              <w:jc w:val="both"/>
              <w:rPr>
                <w:rFonts w:ascii="Rockwell" w:hAnsi="Rockwell"/>
                <w:i/>
              </w:rPr>
            </w:pPr>
            <w:r w:rsidRPr="001F2B24">
              <w:rPr>
                <w:rFonts w:ascii="Rockwell" w:hAnsi="Rockwell"/>
                <w:i/>
              </w:rPr>
              <w:t xml:space="preserve">Le soumissionnaire </w:t>
            </w:r>
            <w:r w:rsidR="004779BA">
              <w:rPr>
                <w:rFonts w:ascii="Rockwell" w:hAnsi="Rockwell"/>
                <w:i/>
              </w:rPr>
              <w:t>doit</w:t>
            </w:r>
            <w:r w:rsidRPr="001F2B24">
              <w:rPr>
                <w:rFonts w:ascii="Rockwell" w:hAnsi="Rockwell"/>
                <w:i/>
              </w:rPr>
              <w:t xml:space="preserve"> indiquer </w:t>
            </w:r>
            <w:r w:rsidRPr="001F2B24">
              <w:rPr>
                <w:rFonts w:ascii="Rockwell" w:hAnsi="Rockwell"/>
                <w:b/>
                <w:i/>
              </w:rPr>
              <w:t>la marque et le modèle</w:t>
            </w:r>
            <w:r w:rsidRPr="001F2B24">
              <w:rPr>
                <w:rFonts w:ascii="Rockwell" w:hAnsi="Rockwell"/>
                <w:i/>
              </w:rPr>
              <w:t xml:space="preserve"> de son produit. Cependant, l’acheteur public ne doit préciser aucune marque.</w:t>
            </w:r>
          </w:p>
          <w:p w:rsidR="00772B6B" w:rsidRPr="001F2B24" w:rsidRDefault="00772B6B" w:rsidP="001F2B24">
            <w:pPr>
              <w:jc w:val="both"/>
              <w:rPr>
                <w:rFonts w:ascii="Rockwell" w:hAnsi="Rockwell"/>
                <w:i/>
              </w:rPr>
            </w:pPr>
            <w:r w:rsidRPr="001F2B24">
              <w:rPr>
                <w:rFonts w:ascii="Rockwell" w:hAnsi="Rockwell"/>
                <w:i/>
              </w:rPr>
              <w:t xml:space="preserve"> </w:t>
            </w:r>
          </w:p>
          <w:p w:rsidR="00772B6B" w:rsidRPr="001F2B24" w:rsidRDefault="00772B6B" w:rsidP="001F2B24">
            <w:pPr>
              <w:jc w:val="both"/>
              <w:rPr>
                <w:rFonts w:ascii="Rockwell" w:hAnsi="Rockwell"/>
              </w:rPr>
            </w:pPr>
            <w:r w:rsidRPr="001F2B24">
              <w:rPr>
                <w:rFonts w:ascii="Rockwell" w:hAnsi="Rockwell"/>
              </w:rPr>
              <w:t xml:space="preserve">Cette proposition du soumissionnaire ne peut pas être modifiée plus tard </w:t>
            </w:r>
            <w:r w:rsidR="00DD5454" w:rsidRPr="001F2B24">
              <w:rPr>
                <w:rFonts w:ascii="Rockwell" w:hAnsi="Rockwell"/>
              </w:rPr>
              <w:t>quel que soit le motif</w:t>
            </w:r>
            <w:r w:rsidRPr="001F2B24">
              <w:rPr>
                <w:rFonts w:ascii="Rockwell" w:hAnsi="Rockwell"/>
              </w:rPr>
              <w:t>.</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DD5454" w:rsidP="001F2B24">
            <w:pPr>
              <w:rPr>
                <w:rFonts w:ascii="Rockwell" w:hAnsi="Rockwell"/>
                <w:b/>
                <w:u w:val="single"/>
              </w:rPr>
            </w:pPr>
            <w:r w:rsidRPr="001F2B24">
              <w:rPr>
                <w:rFonts w:ascii="Rockwell" w:hAnsi="Rockwell"/>
                <w:b/>
                <w:u w:val="single"/>
              </w:rPr>
              <w:t xml:space="preserve">2- CARROSSERIE </w:t>
            </w:r>
            <w:r w:rsidR="00772B6B" w:rsidRPr="001F2B24">
              <w:rPr>
                <w:rFonts w:ascii="Rockwell" w:hAnsi="Rockwell"/>
                <w:b/>
                <w:u w:val="single"/>
              </w:rPr>
              <w:t>DE TRICYCLES MOT</w:t>
            </w:r>
            <w:r w:rsidR="00B02E40" w:rsidRPr="001F2B24">
              <w:rPr>
                <w:rFonts w:ascii="Rockwell" w:hAnsi="Rockwell"/>
                <w:b/>
                <w:u w:val="single"/>
              </w:rPr>
              <w:t>ORISE</w:t>
            </w:r>
          </w:p>
          <w:p w:rsidR="00772B6B" w:rsidRPr="001F2B24" w:rsidRDefault="00772B6B" w:rsidP="001F2B24">
            <w:pPr>
              <w:rPr>
                <w:rFonts w:ascii="Rockwell" w:hAnsi="Rockwell"/>
                <w:i/>
              </w:rPr>
            </w:pPr>
          </w:p>
          <w:p w:rsidR="00772B6B" w:rsidRPr="001F2B24" w:rsidRDefault="00772B6B" w:rsidP="001F2B24">
            <w:pPr>
              <w:rPr>
                <w:rFonts w:ascii="Rockwell" w:hAnsi="Rockwell"/>
                <w:i/>
              </w:rPr>
            </w:pPr>
            <w:r w:rsidRPr="001F2B24">
              <w:rPr>
                <w:rFonts w:ascii="Rockwell" w:hAnsi="Rockwell"/>
                <w:i/>
              </w:rPr>
              <w:t xml:space="preserve">Il existe au moins </w:t>
            </w:r>
            <w:r w:rsidR="00B02E40" w:rsidRPr="001F2B24">
              <w:rPr>
                <w:rFonts w:ascii="Rockwell" w:hAnsi="Rockwell"/>
                <w:i/>
              </w:rPr>
              <w:t>six</w:t>
            </w:r>
            <w:r w:rsidRPr="001F2B24">
              <w:rPr>
                <w:rFonts w:ascii="Rockwell" w:hAnsi="Rockwell"/>
                <w:i/>
              </w:rPr>
              <w:t xml:space="preserve"> (</w:t>
            </w:r>
            <w:r w:rsidR="00B02E40" w:rsidRPr="001F2B24">
              <w:rPr>
                <w:rFonts w:ascii="Rockwell" w:hAnsi="Rockwell"/>
                <w:i/>
              </w:rPr>
              <w:t>6</w:t>
            </w:r>
            <w:r w:rsidRPr="001F2B24">
              <w:rPr>
                <w:rFonts w:ascii="Rockwell" w:hAnsi="Rockwell"/>
                <w:i/>
              </w:rPr>
              <w:t>) catégories de tricycle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sz w:val="24"/>
                <w:szCs w:val="24"/>
              </w:rPr>
              <w:t>Les tricycles benne fixe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sz w:val="24"/>
                <w:szCs w:val="24"/>
              </w:rPr>
              <w:t>Les tricycles benne basculant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sz w:val="24"/>
                <w:szCs w:val="24"/>
              </w:rPr>
              <w:t>Les tricycles ambulance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sz w:val="24"/>
                <w:szCs w:val="24"/>
              </w:rPr>
              <w:t>Les tricycles fourgonnette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sz w:val="24"/>
                <w:szCs w:val="24"/>
              </w:rPr>
              <w:t>Les tricycles aménagés atelier ;</w:t>
            </w:r>
          </w:p>
          <w:p w:rsidR="00772B6B" w:rsidRPr="001F2B24" w:rsidRDefault="00772B6B" w:rsidP="001F2B24">
            <w:pPr>
              <w:pStyle w:val="Paragraphedeliste"/>
              <w:numPr>
                <w:ilvl w:val="0"/>
                <w:numId w:val="36"/>
              </w:numPr>
              <w:ind w:left="356" w:hanging="142"/>
              <w:jc w:val="both"/>
              <w:rPr>
                <w:rFonts w:ascii="Rockwell" w:hAnsi="Rockwell"/>
                <w:i/>
                <w:sz w:val="24"/>
                <w:szCs w:val="24"/>
              </w:rPr>
            </w:pPr>
            <w:r w:rsidRPr="001F2B24">
              <w:rPr>
                <w:rFonts w:ascii="Rockwell" w:hAnsi="Rockwell"/>
                <w:sz w:val="24"/>
                <w:szCs w:val="24"/>
              </w:rPr>
              <w:t>Les t</w:t>
            </w:r>
            <w:r w:rsidR="00DD5454" w:rsidRPr="001F2B24">
              <w:rPr>
                <w:rFonts w:ascii="Rockwell" w:hAnsi="Rockwell"/>
                <w:sz w:val="24"/>
                <w:szCs w:val="24"/>
              </w:rPr>
              <w:t>ricycles aménagés pour</w:t>
            </w:r>
            <w:r w:rsidRPr="001F2B24">
              <w:rPr>
                <w:rFonts w:ascii="Rockwell" w:hAnsi="Rockwell"/>
                <w:sz w:val="24"/>
                <w:szCs w:val="24"/>
              </w:rPr>
              <w:t xml:space="preserve"> </w:t>
            </w:r>
            <w:r w:rsidR="00D50EC5">
              <w:rPr>
                <w:rFonts w:ascii="Rockwell" w:hAnsi="Rockwell"/>
                <w:sz w:val="24"/>
                <w:szCs w:val="24"/>
              </w:rPr>
              <w:t xml:space="preserve">personnes </w:t>
            </w:r>
            <w:r w:rsidR="00C47335" w:rsidRPr="001F2B24">
              <w:rPr>
                <w:rFonts w:ascii="Rockwell" w:hAnsi="Rockwell"/>
                <w:sz w:val="24"/>
                <w:szCs w:val="24"/>
              </w:rPr>
              <w:t>handicapé</w:t>
            </w:r>
            <w:r w:rsidR="00D50EC5">
              <w:rPr>
                <w:rFonts w:ascii="Rockwell" w:hAnsi="Rockwell"/>
                <w:sz w:val="24"/>
                <w:szCs w:val="24"/>
              </w:rPr>
              <w:t>e</w:t>
            </w:r>
            <w:r w:rsidRPr="001F2B24">
              <w:rPr>
                <w:rFonts w:ascii="Rockwell" w:hAnsi="Rockwell"/>
                <w:sz w:val="24"/>
                <w:szCs w:val="24"/>
              </w:rPr>
              <w:t>s.</w:t>
            </w:r>
          </w:p>
          <w:p w:rsidR="00772B6B" w:rsidRPr="001F2B24" w:rsidRDefault="00772B6B" w:rsidP="001F2B24">
            <w:pPr>
              <w:jc w:val="both"/>
              <w:rPr>
                <w:rFonts w:ascii="Rockwell" w:hAnsi="Rockwell"/>
                <w:i/>
              </w:rPr>
            </w:pPr>
            <w:r w:rsidRPr="001F2B24">
              <w:rPr>
                <w:rFonts w:ascii="Rockwell" w:hAnsi="Rockwell"/>
                <w:i/>
              </w:rPr>
              <w:t xml:space="preserve">L’acheteur public doit obligatoirement préciser son choix. </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p w:rsidR="00772B6B" w:rsidRPr="001F2B24" w:rsidRDefault="00772B6B" w:rsidP="001F2B24"/>
          <w:p w:rsidR="00772B6B" w:rsidRPr="001F2B24" w:rsidRDefault="00772B6B" w:rsidP="001F2B24"/>
          <w:p w:rsidR="00772B6B" w:rsidRPr="001F2B24" w:rsidRDefault="00772B6B" w:rsidP="001F2B24"/>
          <w:p w:rsidR="00772B6B" w:rsidRPr="001F2B24" w:rsidRDefault="00772B6B" w:rsidP="001F2B24">
            <w:pPr>
              <w:ind w:firstLine="708"/>
            </w:pP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3- CYLINDREE</w:t>
            </w:r>
            <w:r w:rsidRPr="001F2B24">
              <w:rPr>
                <w:rFonts w:ascii="Rockwell" w:hAnsi="Rockwell"/>
                <w:i/>
                <w:strike/>
              </w:rPr>
              <w:t xml:space="preserve"> </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i/>
              </w:rPr>
            </w:pPr>
            <w:r w:rsidRPr="001F2B24">
              <w:rPr>
                <w:rFonts w:ascii="Rockwell" w:hAnsi="Rockwell"/>
                <w:i/>
              </w:rPr>
              <w:t>Il existe les cylindrées suivantes qui concernent uniquement les tricycles à moteurs thermiques:</w:t>
            </w:r>
          </w:p>
          <w:p w:rsidR="00772B6B" w:rsidRPr="001F2B24" w:rsidRDefault="00772B6B" w:rsidP="001F2B24">
            <w:pPr>
              <w:jc w:val="both"/>
              <w:rPr>
                <w:rFonts w:ascii="Rockwell" w:hAnsi="Rockwell"/>
                <w:i/>
              </w:rPr>
            </w:pPr>
          </w:p>
          <w:p w:rsidR="00772B6B" w:rsidRPr="001F2B24" w:rsidRDefault="00772B6B" w:rsidP="001F2B24">
            <w:pPr>
              <w:pStyle w:val="Paragraphedeliste"/>
              <w:numPr>
                <w:ilvl w:val="0"/>
                <w:numId w:val="42"/>
              </w:numPr>
              <w:jc w:val="both"/>
              <w:rPr>
                <w:rFonts w:ascii="Rockwell" w:hAnsi="Rockwell"/>
                <w:b/>
                <w:sz w:val="24"/>
                <w:szCs w:val="24"/>
              </w:rPr>
            </w:pPr>
            <w:r w:rsidRPr="001F2B24">
              <w:rPr>
                <w:rFonts w:ascii="Rockwell" w:hAnsi="Rockwell"/>
                <w:b/>
                <w:sz w:val="24"/>
                <w:szCs w:val="24"/>
              </w:rPr>
              <w:t>les cylindrées de 51 à 70 CC ;</w:t>
            </w:r>
          </w:p>
          <w:p w:rsidR="00772B6B" w:rsidRPr="001F2B24" w:rsidRDefault="00772B6B" w:rsidP="001F2B24">
            <w:pPr>
              <w:pStyle w:val="Paragraphedeliste"/>
              <w:numPr>
                <w:ilvl w:val="0"/>
                <w:numId w:val="42"/>
              </w:numPr>
              <w:jc w:val="both"/>
              <w:rPr>
                <w:rFonts w:ascii="Rockwell" w:hAnsi="Rockwell"/>
                <w:b/>
                <w:sz w:val="24"/>
                <w:szCs w:val="24"/>
              </w:rPr>
            </w:pPr>
            <w:r w:rsidRPr="001F2B24">
              <w:rPr>
                <w:rFonts w:ascii="Rockwell" w:hAnsi="Rockwell"/>
                <w:b/>
                <w:sz w:val="24"/>
                <w:szCs w:val="24"/>
              </w:rPr>
              <w:t>les cylindrées de 71 à 85 CC ;</w:t>
            </w:r>
          </w:p>
          <w:p w:rsidR="00772B6B" w:rsidRPr="001F2B24" w:rsidRDefault="00772B6B" w:rsidP="001F2B24">
            <w:pPr>
              <w:pStyle w:val="Paragraphedeliste"/>
              <w:numPr>
                <w:ilvl w:val="0"/>
                <w:numId w:val="42"/>
              </w:numPr>
              <w:jc w:val="both"/>
              <w:rPr>
                <w:rFonts w:ascii="Rockwell" w:hAnsi="Rockwell"/>
                <w:b/>
                <w:sz w:val="24"/>
                <w:szCs w:val="24"/>
              </w:rPr>
            </w:pPr>
            <w:r w:rsidRPr="001F2B24">
              <w:rPr>
                <w:rFonts w:ascii="Rockwell" w:hAnsi="Rockwell"/>
                <w:b/>
                <w:sz w:val="24"/>
                <w:szCs w:val="24"/>
              </w:rPr>
              <w:t>les cylindrées de 86 à 100 CC ;</w:t>
            </w:r>
          </w:p>
          <w:p w:rsidR="00772B6B" w:rsidRPr="001F2B24" w:rsidRDefault="00772B6B" w:rsidP="001F2B24">
            <w:pPr>
              <w:pStyle w:val="Paragraphedeliste"/>
              <w:numPr>
                <w:ilvl w:val="0"/>
                <w:numId w:val="42"/>
              </w:numPr>
              <w:jc w:val="both"/>
              <w:rPr>
                <w:rFonts w:ascii="Rockwell" w:hAnsi="Rockwell"/>
                <w:i/>
                <w:sz w:val="24"/>
                <w:szCs w:val="24"/>
              </w:rPr>
            </w:pPr>
            <w:r w:rsidRPr="001F2B24">
              <w:rPr>
                <w:rFonts w:ascii="Rockwell" w:hAnsi="Rockwell"/>
                <w:b/>
                <w:sz w:val="24"/>
                <w:szCs w:val="24"/>
              </w:rPr>
              <w:t>les cylindrées de 101 à 125 CC ;</w:t>
            </w:r>
          </w:p>
          <w:p w:rsidR="00772B6B" w:rsidRPr="001F2B24" w:rsidRDefault="00772B6B" w:rsidP="001F2B24">
            <w:pPr>
              <w:pStyle w:val="Paragraphedeliste"/>
              <w:numPr>
                <w:ilvl w:val="0"/>
                <w:numId w:val="42"/>
              </w:numPr>
              <w:jc w:val="both"/>
              <w:rPr>
                <w:rFonts w:ascii="Rockwell" w:hAnsi="Rockwell"/>
                <w:i/>
                <w:sz w:val="24"/>
                <w:szCs w:val="24"/>
              </w:rPr>
            </w:pPr>
            <w:r w:rsidRPr="001F2B24">
              <w:rPr>
                <w:rFonts w:ascii="Rockwell" w:hAnsi="Rockwell"/>
                <w:b/>
                <w:sz w:val="24"/>
                <w:szCs w:val="24"/>
              </w:rPr>
              <w:t>les cylindrées de 126 à 250 CC ;</w:t>
            </w:r>
          </w:p>
          <w:p w:rsidR="00772B6B" w:rsidRPr="001F2B24" w:rsidRDefault="00772B6B" w:rsidP="001F2B24">
            <w:pPr>
              <w:pStyle w:val="Paragraphedeliste"/>
              <w:numPr>
                <w:ilvl w:val="0"/>
                <w:numId w:val="42"/>
              </w:numPr>
              <w:jc w:val="both"/>
              <w:rPr>
                <w:rFonts w:ascii="Rockwell" w:hAnsi="Rockwell"/>
                <w:b/>
                <w:sz w:val="24"/>
                <w:szCs w:val="24"/>
              </w:rPr>
            </w:pPr>
            <w:r w:rsidRPr="001F2B24">
              <w:rPr>
                <w:rFonts w:ascii="Rockwell" w:hAnsi="Rockwell"/>
                <w:b/>
                <w:sz w:val="24"/>
                <w:szCs w:val="24"/>
              </w:rPr>
              <w:t>les cylindrées de plus de 250 CC.</w:t>
            </w:r>
          </w:p>
          <w:p w:rsidR="00772B6B" w:rsidRPr="001F2B24" w:rsidRDefault="00772B6B" w:rsidP="001F2B24">
            <w:pPr>
              <w:jc w:val="both"/>
              <w:rPr>
                <w:rFonts w:ascii="Rockwell" w:hAnsi="Rockwell"/>
                <w:i/>
              </w:rPr>
            </w:pPr>
            <w:r w:rsidRPr="001F2B24">
              <w:rPr>
                <w:rFonts w:ascii="Rockwell" w:hAnsi="Rockwell"/>
                <w:i/>
              </w:rPr>
              <w:t>L’acheteur public doit oblig</w:t>
            </w:r>
            <w:r w:rsidR="00155CCC" w:rsidRPr="001F2B24">
              <w:rPr>
                <w:rFonts w:ascii="Rockwell" w:hAnsi="Rockwell"/>
                <w:i/>
              </w:rPr>
              <w:t>atoirement préciser son choix.</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4 - CONSOMMATION</w:t>
            </w:r>
          </w:p>
          <w:p w:rsidR="00772B6B" w:rsidRPr="001F2B24" w:rsidRDefault="00772B6B" w:rsidP="001F2B24">
            <w:pPr>
              <w:jc w:val="both"/>
              <w:rPr>
                <w:rFonts w:ascii="Rockwell" w:hAnsi="Rockwell"/>
                <w:b/>
                <w:u w:val="single"/>
              </w:rPr>
            </w:pPr>
            <w:r w:rsidRPr="001F2B24">
              <w:rPr>
                <w:rFonts w:ascii="Rockwell" w:hAnsi="Rockwell"/>
              </w:rPr>
              <w:t xml:space="preserve">Le soumissionnaire </w:t>
            </w:r>
            <w:r w:rsidR="0044229F">
              <w:rPr>
                <w:rFonts w:ascii="Rockwell" w:hAnsi="Rockwell"/>
              </w:rPr>
              <w:t>précise</w:t>
            </w:r>
            <w:r w:rsidRPr="001F2B24">
              <w:rPr>
                <w:rFonts w:ascii="Rockwell" w:hAnsi="Rockwell"/>
              </w:rPr>
              <w:t xml:space="preserve"> la consommation moyenne de son produit</w:t>
            </w:r>
            <w:r w:rsidR="00155CCC" w:rsidRPr="001F2B24">
              <w:rPr>
                <w:rFonts w:ascii="Rockwell" w:hAnsi="Rockwell"/>
              </w:rPr>
              <w:t>.</w:t>
            </w:r>
          </w:p>
          <w:p w:rsidR="00772B6B" w:rsidRPr="001F2B24" w:rsidRDefault="00772B6B" w:rsidP="001F2B24">
            <w:pPr>
              <w:rPr>
                <w:rFonts w:ascii="Rockwell" w:hAnsi="Rockwell"/>
                <w:b/>
                <w:u w:val="single"/>
              </w:rPr>
            </w:pP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5 - SYSTEME DE REFROIDISSEMENT</w:t>
            </w:r>
          </w:p>
          <w:p w:rsidR="00772B6B" w:rsidRPr="001F2B24" w:rsidRDefault="00772B6B" w:rsidP="001F2B24">
            <w:pPr>
              <w:jc w:val="both"/>
              <w:rPr>
                <w:rFonts w:ascii="Rockwell" w:hAnsi="Rockwell"/>
              </w:rPr>
            </w:pPr>
            <w:r w:rsidRPr="001F2B24">
              <w:rPr>
                <w:rFonts w:ascii="Rockwell" w:hAnsi="Rockwell"/>
              </w:rPr>
              <w:t>Il existe deux systèmes de refroidissement :</w:t>
            </w:r>
          </w:p>
          <w:p w:rsidR="00772B6B" w:rsidRPr="001F2B24" w:rsidRDefault="00772B6B" w:rsidP="001F2B24">
            <w:pPr>
              <w:pStyle w:val="Paragraphedeliste"/>
              <w:numPr>
                <w:ilvl w:val="0"/>
                <w:numId w:val="40"/>
              </w:numPr>
              <w:rPr>
                <w:rFonts w:ascii="Rockwell" w:hAnsi="Rockwell"/>
                <w:b/>
                <w:sz w:val="24"/>
                <w:szCs w:val="24"/>
              </w:rPr>
            </w:pPr>
            <w:r w:rsidRPr="001F2B24">
              <w:rPr>
                <w:rFonts w:ascii="Rockwell" w:hAnsi="Rockwell"/>
                <w:b/>
                <w:sz w:val="24"/>
                <w:szCs w:val="24"/>
              </w:rPr>
              <w:t>par air ;</w:t>
            </w:r>
          </w:p>
          <w:p w:rsidR="00772B6B" w:rsidRPr="001F2B24" w:rsidRDefault="00772B6B" w:rsidP="001F2B24">
            <w:pPr>
              <w:pStyle w:val="Paragraphedeliste"/>
              <w:numPr>
                <w:ilvl w:val="0"/>
                <w:numId w:val="40"/>
              </w:numPr>
              <w:jc w:val="both"/>
              <w:rPr>
                <w:rFonts w:ascii="Rockwell" w:hAnsi="Rockwell"/>
                <w:b/>
                <w:sz w:val="24"/>
                <w:szCs w:val="24"/>
              </w:rPr>
            </w:pPr>
            <w:r w:rsidRPr="001F2B24">
              <w:rPr>
                <w:rFonts w:ascii="Rockwell" w:hAnsi="Rockwell"/>
                <w:b/>
                <w:sz w:val="24"/>
                <w:szCs w:val="24"/>
              </w:rPr>
              <w:t>par eau (liquide de refroidissement)</w:t>
            </w:r>
            <w:r w:rsidR="00155CCC" w:rsidRPr="001F2B24">
              <w:rPr>
                <w:rFonts w:ascii="Rockwell" w:hAnsi="Rockwell"/>
                <w:b/>
                <w:sz w:val="24"/>
                <w:szCs w:val="24"/>
              </w:rPr>
              <w:t>.</w:t>
            </w:r>
          </w:p>
          <w:p w:rsidR="00772B6B" w:rsidRPr="001F2B24" w:rsidRDefault="00772B6B" w:rsidP="001F2B24">
            <w:pPr>
              <w:rPr>
                <w:rFonts w:ascii="Rockwell" w:hAnsi="Rockwell"/>
                <w:b/>
              </w:rPr>
            </w:pPr>
            <w:r w:rsidRPr="001F2B24">
              <w:rPr>
                <w:rFonts w:ascii="Rockwell" w:hAnsi="Rockwell"/>
                <w:i/>
              </w:rPr>
              <w:t>L’acheteur public doit obligatoirement préciser son choix.</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6 – SYSTEME DE TRANSMISSION</w:t>
            </w:r>
          </w:p>
          <w:p w:rsidR="00772B6B" w:rsidRPr="001F2B24" w:rsidRDefault="00772B6B" w:rsidP="001F2B24">
            <w:pPr>
              <w:rPr>
                <w:rFonts w:ascii="Rockwell" w:hAnsi="Rockwell"/>
              </w:rPr>
            </w:pPr>
            <w:r w:rsidRPr="001F2B24">
              <w:rPr>
                <w:rFonts w:ascii="Rockwell" w:hAnsi="Rockwell"/>
              </w:rPr>
              <w:t>Il existe au moins deux (02) systèmes de transmission :</w:t>
            </w:r>
          </w:p>
          <w:p w:rsidR="00772B6B" w:rsidRPr="001F2B24" w:rsidRDefault="00772B6B" w:rsidP="001F2B24">
            <w:pPr>
              <w:pStyle w:val="Paragraphedeliste"/>
              <w:numPr>
                <w:ilvl w:val="0"/>
                <w:numId w:val="41"/>
              </w:numPr>
              <w:rPr>
                <w:rFonts w:ascii="Rockwell" w:hAnsi="Rockwell"/>
                <w:b/>
                <w:sz w:val="24"/>
                <w:szCs w:val="24"/>
              </w:rPr>
            </w:pPr>
            <w:r w:rsidRPr="001F2B24">
              <w:rPr>
                <w:rFonts w:ascii="Rockwell" w:hAnsi="Rockwell"/>
                <w:b/>
                <w:sz w:val="24"/>
                <w:szCs w:val="24"/>
              </w:rPr>
              <w:t>par chaîne ;</w:t>
            </w:r>
          </w:p>
          <w:p w:rsidR="00772B6B" w:rsidRPr="001F2B24" w:rsidRDefault="00155CCC" w:rsidP="001F2B24">
            <w:pPr>
              <w:pStyle w:val="Paragraphedeliste"/>
              <w:numPr>
                <w:ilvl w:val="0"/>
                <w:numId w:val="41"/>
              </w:numPr>
              <w:rPr>
                <w:rFonts w:ascii="Rockwell" w:hAnsi="Rockwell"/>
                <w:sz w:val="24"/>
                <w:szCs w:val="24"/>
              </w:rPr>
            </w:pPr>
            <w:r w:rsidRPr="001F2B24">
              <w:rPr>
                <w:rFonts w:ascii="Rockwell" w:hAnsi="Rockwell"/>
                <w:b/>
                <w:sz w:val="24"/>
                <w:szCs w:val="24"/>
              </w:rPr>
              <w:t>par arbre.</w:t>
            </w:r>
          </w:p>
          <w:p w:rsidR="00772B6B" w:rsidRPr="001F2B24" w:rsidRDefault="00772B6B" w:rsidP="001F2B24">
            <w:pPr>
              <w:rPr>
                <w:rFonts w:ascii="Rockwell" w:hAnsi="Rockwell"/>
              </w:rPr>
            </w:pPr>
            <w:r w:rsidRPr="001F2B24">
              <w:rPr>
                <w:rFonts w:ascii="Rockwell" w:hAnsi="Rockwell"/>
                <w:i/>
              </w:rPr>
              <w:t>L’acheteur public doit obligatoirement préciser son choix.</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7- COLORIS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b/>
                <w:u w:val="single"/>
              </w:rPr>
            </w:pPr>
            <w:r w:rsidRPr="001F2B24">
              <w:rPr>
                <w:rFonts w:ascii="Rockwell" w:hAnsi="Rockwell"/>
                <w:i/>
              </w:rPr>
              <w:t xml:space="preserve">L’acheteur public doit indiquer la couleur de son choix si cela est nécessaire (tricycle de fonction), option qui peut avoir une incidence sur le coût. </w:t>
            </w:r>
            <w:r w:rsidR="00DD5454" w:rsidRPr="001F2B24">
              <w:rPr>
                <w:rFonts w:ascii="Rockwell" w:hAnsi="Rockwell"/>
                <w:i/>
              </w:rPr>
              <w:t xml:space="preserve">Sinon,  il </w:t>
            </w:r>
            <w:r w:rsidR="00EF0460">
              <w:rPr>
                <w:rFonts w:ascii="Rockwell" w:hAnsi="Rockwell"/>
                <w:i/>
              </w:rPr>
              <w:t>indique</w:t>
            </w:r>
            <w:r w:rsidR="00DD5454" w:rsidRPr="001F2B24">
              <w:rPr>
                <w:rFonts w:ascii="Rockwell" w:hAnsi="Rockwell"/>
                <w:i/>
              </w:rPr>
              <w:t xml:space="preserve"> trois (3) couleurs</w:t>
            </w:r>
            <w:r w:rsidR="00CF2E46" w:rsidRPr="001F2B24">
              <w:rPr>
                <w:rFonts w:ascii="Rockwell" w:hAnsi="Rockwell"/>
                <w:i/>
              </w:rPr>
              <w:t xml:space="preserve"> </w:t>
            </w:r>
            <w:r w:rsidR="00DD5454" w:rsidRPr="001F2B24">
              <w:rPr>
                <w:rFonts w:ascii="Rockwell" w:hAnsi="Rockwell"/>
              </w:rPr>
              <w:t>au choix du soumissionnaire</w:t>
            </w:r>
            <w:r w:rsidR="00CF2E46" w:rsidRPr="001F2B24">
              <w:rPr>
                <w:rFonts w:ascii="Rockwell" w:hAnsi="Rockwell"/>
              </w:rPr>
              <w:t>.</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8- EQUIPEMENTS ET SERVICES POUVANT ETRE REQUIS</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i/>
              </w:rPr>
            </w:pPr>
            <w:r w:rsidRPr="001F2B24">
              <w:rPr>
                <w:rFonts w:ascii="Rockwell" w:hAnsi="Rockwell"/>
                <w:i/>
              </w:rPr>
              <w:t>Sonnerie, catadioptre, phare et feux arrières, l’antivol intégré, trousse de réparation, rétroviseurs, clignotants, casque de protection, porte-bagages arrière pour tricycles aménagés pour personnes handicapées, antivol, ou autres adaptations ou modifications éventuelles ainsi que les prestations du genre livraison sur site, carte grise</w:t>
            </w:r>
            <w:r w:rsidR="005C5BF8" w:rsidRPr="001F2B24">
              <w:rPr>
                <w:rFonts w:ascii="Rockwell" w:hAnsi="Rockwell"/>
                <w:i/>
              </w:rPr>
              <w:t>,</w:t>
            </w:r>
            <w:r w:rsidR="005C5BF8" w:rsidRPr="001F2B24">
              <w:rPr>
                <w:rFonts w:ascii="Rockwell" w:hAnsi="Rockwell"/>
                <w:b/>
              </w:rPr>
              <w:t xml:space="preserve"> </w:t>
            </w:r>
            <w:r w:rsidR="005C5BF8" w:rsidRPr="001F2B24">
              <w:rPr>
                <w:rFonts w:ascii="Rockwell" w:hAnsi="Rockwell"/>
              </w:rPr>
              <w:t>certificat de visite technique d’une structure de contrôle  agréée par l’Etat</w:t>
            </w:r>
            <w:r w:rsidRPr="001F2B24">
              <w:rPr>
                <w:rFonts w:ascii="Rockwell" w:hAnsi="Rockwell"/>
                <w:i/>
              </w:rPr>
              <w:t xml:space="preserve"> et plaque d’immatriculation, etc... doivent être expressément sollicités par l’acheteur public.</w:t>
            </w:r>
          </w:p>
          <w:p w:rsidR="00155CCC" w:rsidRPr="001F2B24" w:rsidRDefault="00155CCC" w:rsidP="001F2B24">
            <w:pPr>
              <w:jc w:val="both"/>
              <w:rPr>
                <w:rFonts w:ascii="Rockwell" w:hAnsi="Rockwell"/>
                <w:i/>
              </w:rPr>
            </w:pPr>
          </w:p>
          <w:p w:rsidR="00772B6B" w:rsidRPr="001F2B24" w:rsidRDefault="00772B6B" w:rsidP="001F2B24">
            <w:pPr>
              <w:jc w:val="both"/>
              <w:rPr>
                <w:rFonts w:ascii="Rockwell" w:hAnsi="Rockwell"/>
                <w:i/>
              </w:rPr>
            </w:pPr>
            <w:r w:rsidRPr="001F2B24">
              <w:rPr>
                <w:rFonts w:ascii="Rockwell" w:hAnsi="Rockwell"/>
                <w:i/>
              </w:rPr>
              <w:t>Pour les cylindrées excédant 101 CC, le cric, la clé de roue et la roue de secours</w:t>
            </w:r>
          </w:p>
          <w:p w:rsidR="00772B6B" w:rsidRPr="001F2B24" w:rsidRDefault="00772B6B" w:rsidP="001F2B24">
            <w:pPr>
              <w:jc w:val="both"/>
              <w:rPr>
                <w:rFonts w:ascii="Rockwell" w:hAnsi="Rockwell"/>
                <w:i/>
              </w:rPr>
            </w:pPr>
            <w:r w:rsidRPr="001F2B24">
              <w:rPr>
                <w:rFonts w:ascii="Rockwell" w:hAnsi="Rockwell"/>
                <w:i/>
              </w:rPr>
              <w:t xml:space="preserve"> doiven</w:t>
            </w:r>
            <w:r w:rsidR="00CC7EE1" w:rsidRPr="001F2B24">
              <w:rPr>
                <w:rFonts w:ascii="Rockwell" w:hAnsi="Rockwell"/>
                <w:i/>
              </w:rPr>
              <w:t>t être fournis.</w:t>
            </w:r>
          </w:p>
          <w:p w:rsidR="00CC7EE1" w:rsidRDefault="00CC7EE1" w:rsidP="001F2B24">
            <w:pPr>
              <w:jc w:val="both"/>
              <w:rPr>
                <w:rFonts w:ascii="Rockwell" w:hAnsi="Rockwell"/>
                <w:b/>
                <w:u w:val="single"/>
              </w:rPr>
            </w:pPr>
          </w:p>
          <w:p w:rsidR="00BF62D3" w:rsidRPr="001F2B24" w:rsidRDefault="00BF62D3" w:rsidP="001F2B24">
            <w:pPr>
              <w:jc w:val="both"/>
              <w:rPr>
                <w:rFonts w:ascii="Rockwell" w:hAnsi="Rockwell"/>
                <w:b/>
                <w:u w:val="single"/>
              </w:rPr>
            </w:pP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9- SYSTEME DE DEMARRAGE</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i/>
              </w:rPr>
            </w:pPr>
            <w:r w:rsidRPr="001F2B24">
              <w:rPr>
                <w:rFonts w:ascii="Rockwell" w:hAnsi="Rockwell"/>
                <w:i/>
              </w:rPr>
              <w:t xml:space="preserve">Un tricycle peut avoir un système de démarrage par kick, un système électrique ou les deux systèmes à la fois. </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i/>
              </w:rPr>
            </w:pPr>
            <w:r w:rsidRPr="001F2B24">
              <w:rPr>
                <w:rFonts w:ascii="Rockwell" w:hAnsi="Rockwell"/>
                <w:i/>
              </w:rPr>
              <w:t>L’acheteur public doit obligatoirement indiquer son choix.</w:t>
            </w:r>
          </w:p>
          <w:p w:rsidR="00772B6B" w:rsidRPr="001F2B24" w:rsidRDefault="00772B6B" w:rsidP="001F2B24">
            <w:pPr>
              <w:jc w:val="both"/>
              <w:rPr>
                <w:rFonts w:ascii="Rockwell" w:hAnsi="Rockwell"/>
                <w:b/>
                <w:u w:val="single"/>
              </w:rPr>
            </w:pP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10 -</w:t>
            </w:r>
            <w:r w:rsidRPr="001F2B24">
              <w:rPr>
                <w:rFonts w:ascii="Rockwell" w:hAnsi="Rockwell"/>
                <w:b/>
                <w:color w:val="FF0000"/>
                <w:u w:val="single"/>
              </w:rPr>
              <w:t xml:space="preserve"> </w:t>
            </w:r>
            <w:r w:rsidRPr="001F2B24">
              <w:rPr>
                <w:rFonts w:ascii="Rockwell" w:hAnsi="Rockwell"/>
                <w:b/>
                <w:u w:val="single"/>
              </w:rPr>
              <w:t>CAPACITE DE CHARGE</w:t>
            </w:r>
          </w:p>
          <w:p w:rsidR="00772B6B" w:rsidRPr="001F2B24" w:rsidRDefault="00772B6B" w:rsidP="001F2B24">
            <w:pPr>
              <w:jc w:val="both"/>
              <w:rPr>
                <w:rFonts w:ascii="Rockwell" w:hAnsi="Rockwell"/>
                <w:b/>
                <w:color w:val="FF0000"/>
                <w:u w:val="single"/>
              </w:rPr>
            </w:pPr>
          </w:p>
          <w:p w:rsidR="00772B6B" w:rsidRPr="001F2B24" w:rsidRDefault="00772B6B" w:rsidP="001F2B24">
            <w:pPr>
              <w:jc w:val="both"/>
              <w:rPr>
                <w:rFonts w:ascii="Rockwell" w:hAnsi="Rockwell"/>
              </w:rPr>
            </w:pPr>
            <w:r w:rsidRPr="001F2B24">
              <w:rPr>
                <w:rFonts w:ascii="Rockwell" w:hAnsi="Rockwell"/>
              </w:rPr>
              <w:t>Il existe au moins deux catégories de   tricycles liées au Poids Total Autorisé en Charge (PTAC) :</w:t>
            </w:r>
          </w:p>
          <w:p w:rsidR="00772B6B" w:rsidRPr="001F2B24" w:rsidRDefault="00772B6B" w:rsidP="001F2B24">
            <w:pPr>
              <w:jc w:val="both"/>
              <w:rPr>
                <w:rFonts w:ascii="Rockwell" w:hAnsi="Rockwell"/>
                <w:b/>
              </w:rPr>
            </w:pPr>
          </w:p>
          <w:p w:rsidR="00772B6B" w:rsidRPr="001F2B24" w:rsidRDefault="00772B6B" w:rsidP="001F2B24">
            <w:pPr>
              <w:pStyle w:val="Paragraphedeliste"/>
              <w:numPr>
                <w:ilvl w:val="0"/>
                <w:numId w:val="43"/>
              </w:numPr>
              <w:jc w:val="both"/>
              <w:rPr>
                <w:rFonts w:ascii="Rockwell" w:hAnsi="Rockwell"/>
                <w:b/>
                <w:sz w:val="24"/>
                <w:szCs w:val="24"/>
              </w:rPr>
            </w:pPr>
            <w:r w:rsidRPr="001F2B24">
              <w:rPr>
                <w:rFonts w:ascii="Rockwell" w:hAnsi="Rockwell"/>
                <w:b/>
                <w:sz w:val="24"/>
                <w:szCs w:val="24"/>
              </w:rPr>
              <w:t>PTAC compris entre 500 kg et 650 kg ;</w:t>
            </w:r>
          </w:p>
          <w:p w:rsidR="00772B6B" w:rsidRPr="001F2B24" w:rsidRDefault="00772B6B" w:rsidP="001F2B24">
            <w:pPr>
              <w:pStyle w:val="Paragraphedeliste"/>
              <w:numPr>
                <w:ilvl w:val="0"/>
                <w:numId w:val="43"/>
              </w:numPr>
              <w:jc w:val="both"/>
              <w:rPr>
                <w:rFonts w:ascii="Rockwell" w:hAnsi="Rockwell"/>
                <w:b/>
                <w:sz w:val="24"/>
                <w:szCs w:val="24"/>
              </w:rPr>
            </w:pPr>
            <w:r w:rsidRPr="001F2B24">
              <w:rPr>
                <w:rFonts w:ascii="Rockwell" w:hAnsi="Rockwell"/>
                <w:b/>
                <w:sz w:val="24"/>
                <w:szCs w:val="24"/>
              </w:rPr>
              <w:t>PTAC compris entre 651 kg et 2 200 kg</w:t>
            </w:r>
          </w:p>
          <w:p w:rsidR="00772B6B" w:rsidRPr="001F2B24" w:rsidRDefault="00772B6B" w:rsidP="001F2B24">
            <w:pPr>
              <w:jc w:val="both"/>
              <w:rPr>
                <w:rFonts w:ascii="Rockwell" w:hAnsi="Rockwell"/>
              </w:rPr>
            </w:pPr>
            <w:r w:rsidRPr="001F2B24">
              <w:rPr>
                <w:rFonts w:ascii="Rockwell" w:hAnsi="Rockwell"/>
              </w:rPr>
              <w:t>Cette catégorisation liée au PTAC ne concerne pas les tricycles aménagés pour personnes handicapées.</w:t>
            </w:r>
          </w:p>
          <w:p w:rsidR="00772B6B" w:rsidRPr="001F2B24" w:rsidRDefault="00772B6B" w:rsidP="001F2B24">
            <w:pPr>
              <w:jc w:val="both"/>
              <w:rPr>
                <w:rFonts w:ascii="Rockwell" w:hAnsi="Rockwell"/>
                <w:b/>
                <w:color w:val="FF0000"/>
                <w:u w:val="single"/>
              </w:rPr>
            </w:pPr>
          </w:p>
          <w:p w:rsidR="00772B6B" w:rsidRPr="001F2B24" w:rsidRDefault="00772B6B" w:rsidP="001F2B24">
            <w:pPr>
              <w:jc w:val="both"/>
              <w:rPr>
                <w:rFonts w:ascii="Rockwell" w:hAnsi="Rockwell"/>
                <w:i/>
              </w:rPr>
            </w:pPr>
            <w:r w:rsidRPr="001F2B24">
              <w:rPr>
                <w:rFonts w:ascii="Rockwell" w:hAnsi="Rockwell"/>
                <w:i/>
              </w:rPr>
              <w:t>L’acheteur public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11- SYSTEME D’EMBRAYAGE</w:t>
            </w:r>
          </w:p>
          <w:p w:rsidR="00772B6B" w:rsidRPr="001F2B24" w:rsidRDefault="00772B6B" w:rsidP="001F2B24">
            <w:pPr>
              <w:jc w:val="both"/>
              <w:rPr>
                <w:rFonts w:ascii="Rockwell" w:hAnsi="Rockwell"/>
                <w:b/>
                <w:u w:val="single"/>
              </w:rPr>
            </w:pPr>
          </w:p>
          <w:p w:rsidR="00772B6B" w:rsidRPr="001F2B24" w:rsidRDefault="00772B6B" w:rsidP="001F2B24">
            <w:pPr>
              <w:jc w:val="both"/>
              <w:rPr>
                <w:rFonts w:ascii="Rockwell" w:hAnsi="Rockwell"/>
                <w:b/>
                <w:u w:val="single"/>
              </w:rPr>
            </w:pPr>
            <w:r w:rsidRPr="001F2B24">
              <w:rPr>
                <w:rFonts w:ascii="Rockwell" w:hAnsi="Rockwell"/>
                <w:i/>
              </w:rPr>
              <w:t xml:space="preserve">Dans la mesure où l’embrayage peut être automatique, semi-automatique ou manuel, l’acheteur public doit obligatoirement indiquer son choix. </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color w:val="FF0000"/>
                <w:u w:val="single"/>
              </w:rPr>
            </w:pPr>
            <w:r w:rsidRPr="001F2B24">
              <w:rPr>
                <w:rFonts w:ascii="Rockwell" w:hAnsi="Rockwell"/>
                <w:b/>
                <w:u w:val="single"/>
              </w:rPr>
              <w:t>12-</w:t>
            </w:r>
            <w:r w:rsidRPr="001F2B24">
              <w:rPr>
                <w:rFonts w:ascii="Rockwell" w:hAnsi="Rockwell"/>
                <w:b/>
                <w:color w:val="FF0000"/>
                <w:u w:val="single"/>
              </w:rPr>
              <w:t xml:space="preserve"> </w:t>
            </w:r>
            <w:r w:rsidRPr="001F2B24">
              <w:rPr>
                <w:rFonts w:ascii="Rockwell" w:hAnsi="Rockwell"/>
                <w:b/>
                <w:u w:val="single"/>
              </w:rPr>
              <w:t>NOMBRE DE VITESSES</w:t>
            </w:r>
          </w:p>
          <w:p w:rsidR="00772B6B" w:rsidRPr="001F2B24" w:rsidRDefault="00772B6B" w:rsidP="001F2B24">
            <w:pPr>
              <w:jc w:val="both"/>
              <w:rPr>
                <w:rFonts w:ascii="Rockwell" w:hAnsi="Rockwell"/>
              </w:rPr>
            </w:pPr>
            <w:r w:rsidRPr="001F2B24">
              <w:rPr>
                <w:rFonts w:ascii="Rockwell" w:hAnsi="Rockwell"/>
              </w:rPr>
              <w:t>Il existe les vitesses suivantes</w:t>
            </w:r>
            <w:r w:rsidR="00DD5454" w:rsidRPr="001F2B24">
              <w:rPr>
                <w:rFonts w:ascii="Rockwell" w:hAnsi="Rockwell"/>
              </w:rPr>
              <w:t xml:space="preserve"> sans compter la marche arrière</w:t>
            </w:r>
            <w:r w:rsidRPr="001F2B24">
              <w:rPr>
                <w:rFonts w:ascii="Rockwell" w:hAnsi="Rockwell"/>
              </w:rPr>
              <w:t> :</w:t>
            </w:r>
          </w:p>
          <w:p w:rsidR="00772B6B" w:rsidRPr="001F2B24" w:rsidRDefault="00772B6B" w:rsidP="001F2B24">
            <w:pPr>
              <w:pStyle w:val="Paragraphedeliste"/>
              <w:numPr>
                <w:ilvl w:val="0"/>
                <w:numId w:val="43"/>
              </w:numPr>
              <w:jc w:val="both"/>
              <w:rPr>
                <w:rFonts w:ascii="Rockwell" w:hAnsi="Rockwell"/>
                <w:b/>
                <w:sz w:val="24"/>
                <w:szCs w:val="24"/>
              </w:rPr>
            </w:pPr>
            <w:r w:rsidRPr="001F2B24">
              <w:rPr>
                <w:rFonts w:ascii="Rockwell" w:hAnsi="Rockwell"/>
                <w:b/>
                <w:sz w:val="24"/>
                <w:szCs w:val="24"/>
              </w:rPr>
              <w:t>Trois (03) vitesses ;</w:t>
            </w:r>
          </w:p>
          <w:p w:rsidR="00772B6B" w:rsidRPr="001F2B24" w:rsidRDefault="00772B6B" w:rsidP="001F2B24">
            <w:pPr>
              <w:pStyle w:val="Paragraphedeliste"/>
              <w:numPr>
                <w:ilvl w:val="0"/>
                <w:numId w:val="43"/>
              </w:numPr>
              <w:jc w:val="both"/>
              <w:rPr>
                <w:rFonts w:ascii="Rockwell" w:hAnsi="Rockwell"/>
                <w:sz w:val="24"/>
                <w:szCs w:val="24"/>
              </w:rPr>
            </w:pPr>
            <w:r w:rsidRPr="001F2B24">
              <w:rPr>
                <w:rFonts w:ascii="Rockwell" w:hAnsi="Rockwell"/>
                <w:b/>
                <w:sz w:val="24"/>
                <w:szCs w:val="24"/>
              </w:rPr>
              <w:t>Quatre (04) vitesses et plus</w:t>
            </w:r>
            <w:r w:rsidR="00155CCC" w:rsidRPr="001F2B24">
              <w:rPr>
                <w:rFonts w:ascii="Rockwell" w:hAnsi="Rockwell"/>
                <w:b/>
                <w:sz w:val="24"/>
                <w:szCs w:val="24"/>
              </w:rPr>
              <w:t>.</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13 - DIRECTION</w:t>
            </w:r>
          </w:p>
          <w:p w:rsidR="00772B6B" w:rsidRPr="001F2B24" w:rsidRDefault="00772B6B" w:rsidP="001F2B24">
            <w:pPr>
              <w:jc w:val="both"/>
              <w:rPr>
                <w:rFonts w:ascii="Rockwell" w:hAnsi="Rockwell"/>
              </w:rPr>
            </w:pPr>
            <w:r w:rsidRPr="001F2B24">
              <w:rPr>
                <w:rFonts w:ascii="Rockwell" w:hAnsi="Rockwell"/>
              </w:rPr>
              <w:t>Il y a au moins deux (02) types de direction :</w:t>
            </w:r>
          </w:p>
          <w:p w:rsidR="00772B6B" w:rsidRPr="001F2B24" w:rsidRDefault="00772B6B" w:rsidP="001F2B24">
            <w:pPr>
              <w:pStyle w:val="Paragraphedeliste"/>
              <w:numPr>
                <w:ilvl w:val="0"/>
                <w:numId w:val="43"/>
              </w:numPr>
              <w:jc w:val="both"/>
              <w:rPr>
                <w:rFonts w:ascii="Rockwell" w:hAnsi="Rockwell"/>
                <w:b/>
                <w:sz w:val="24"/>
                <w:szCs w:val="24"/>
              </w:rPr>
            </w:pPr>
            <w:r w:rsidRPr="001F2B24">
              <w:rPr>
                <w:rFonts w:ascii="Rockwell" w:hAnsi="Rockwell"/>
                <w:b/>
                <w:sz w:val="24"/>
                <w:szCs w:val="24"/>
              </w:rPr>
              <w:t>à volant ;</w:t>
            </w:r>
          </w:p>
          <w:p w:rsidR="00772B6B" w:rsidRPr="001F2B24" w:rsidRDefault="00772B6B" w:rsidP="001F2B24">
            <w:pPr>
              <w:pStyle w:val="Paragraphedeliste"/>
              <w:numPr>
                <w:ilvl w:val="0"/>
                <w:numId w:val="43"/>
              </w:numPr>
              <w:jc w:val="both"/>
              <w:rPr>
                <w:rFonts w:ascii="Rockwell" w:hAnsi="Rockwell"/>
                <w:b/>
                <w:sz w:val="24"/>
                <w:szCs w:val="24"/>
                <w:u w:val="single"/>
              </w:rPr>
            </w:pPr>
            <w:r w:rsidRPr="001F2B24">
              <w:rPr>
                <w:rFonts w:ascii="Rockwell" w:hAnsi="Rockwell"/>
                <w:b/>
                <w:sz w:val="24"/>
                <w:szCs w:val="24"/>
              </w:rPr>
              <w:t>à guidon.</w:t>
            </w:r>
          </w:p>
          <w:p w:rsidR="00772B6B" w:rsidRPr="001F2B24" w:rsidRDefault="00772B6B" w:rsidP="001F2B24">
            <w:pPr>
              <w:jc w:val="both"/>
              <w:rPr>
                <w:rFonts w:ascii="Rockwell" w:hAnsi="Rockwell"/>
                <w:b/>
                <w:color w:val="FF0000"/>
                <w:u w:val="single"/>
              </w:rPr>
            </w:pPr>
            <w:r w:rsidRPr="001F2B24">
              <w:rPr>
                <w:rFonts w:ascii="Rockwell" w:hAnsi="Rockwell"/>
                <w:i/>
              </w:rPr>
              <w:t>L’acheteur public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bl>
    <w:p w:rsidR="00772B6B" w:rsidRPr="001F2B24" w:rsidRDefault="00772B6B" w:rsidP="001F2B24">
      <w:pPr>
        <w:spacing w:after="200" w:line="276" w:lineRule="auto"/>
        <w:rPr>
          <w:rFonts w:ascii="Rockwell" w:hAnsi="Rockwell"/>
        </w:rPr>
      </w:pPr>
    </w:p>
    <w:p w:rsidR="00390761" w:rsidRPr="001F2B24" w:rsidRDefault="00390761" w:rsidP="001F2B24">
      <w:pPr>
        <w:spacing w:after="200" w:line="276" w:lineRule="auto"/>
        <w:rPr>
          <w:rFonts w:ascii="Rockwell" w:hAnsi="Rockwell"/>
        </w:rPr>
      </w:pPr>
    </w:p>
    <w:p w:rsidR="00CC7EE1" w:rsidRPr="001F2B24" w:rsidRDefault="00CC7EE1" w:rsidP="001F2B24">
      <w:pPr>
        <w:spacing w:after="200" w:line="276" w:lineRule="auto"/>
        <w:rPr>
          <w:rFonts w:ascii="Rockwell" w:hAnsi="Rockwell"/>
        </w:rPr>
      </w:pPr>
    </w:p>
    <w:p w:rsidR="00772B6B" w:rsidRPr="001F2B24" w:rsidRDefault="000D7323" w:rsidP="000D7323">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b/>
        </w:rPr>
      </w:pPr>
      <w:r>
        <w:rPr>
          <w:rFonts w:ascii="Rockwell" w:hAnsi="Rockwell"/>
          <w:b/>
        </w:rPr>
        <w:t>2.7.</w:t>
      </w:r>
      <w:r w:rsidRPr="001F2B24">
        <w:rPr>
          <w:rFonts w:ascii="Rockwell" w:hAnsi="Rockwell"/>
          <w:b/>
        </w:rPr>
        <w:t xml:space="preserve"> Les</w:t>
      </w:r>
      <w:r w:rsidR="00772B6B" w:rsidRPr="001F2B24">
        <w:rPr>
          <w:rFonts w:ascii="Rockwell" w:hAnsi="Rockwell"/>
          <w:b/>
        </w:rPr>
        <w:t xml:space="preserve"> quadricycles</w:t>
      </w:r>
    </w:p>
    <w:p w:rsidR="00772B6B" w:rsidRPr="001F2B24" w:rsidRDefault="00772B6B" w:rsidP="001F2B24">
      <w:pPr>
        <w:rPr>
          <w:rFonts w:ascii="Rockwell" w:hAnsi="Rockwell"/>
        </w:rPr>
      </w:pPr>
    </w:p>
    <w:p w:rsidR="00772B6B" w:rsidRPr="001F2B24" w:rsidRDefault="00772B6B" w:rsidP="001F2B24">
      <w:pPr>
        <w:jc w:val="both"/>
        <w:rPr>
          <w:rFonts w:ascii="Rockwell" w:hAnsi="Rockwell"/>
        </w:rPr>
      </w:pPr>
      <w:r w:rsidRPr="001F2B24">
        <w:rPr>
          <w:rFonts w:ascii="Rockwell" w:hAnsi="Rockwell"/>
        </w:rPr>
        <w:t>Un quadricycle à moteur désigne tout véhicule à quatre (04) roues pourvu d’un moteur thermique.</w:t>
      </w:r>
    </w:p>
    <w:p w:rsidR="00772B6B" w:rsidRPr="001F2B24" w:rsidRDefault="00772B6B" w:rsidP="001F2B24">
      <w:pPr>
        <w:jc w:val="both"/>
        <w:rPr>
          <w:rFonts w:ascii="Rockwell" w:hAnsi="Rockwell"/>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772B6B" w:rsidRPr="001F2B24" w:rsidTr="00772B6B">
        <w:tc>
          <w:tcPr>
            <w:tcW w:w="4821" w:type="dxa"/>
          </w:tcPr>
          <w:p w:rsidR="00772B6B" w:rsidRPr="001F2B24" w:rsidRDefault="00772B6B" w:rsidP="001F2B24">
            <w:pPr>
              <w:jc w:val="center"/>
              <w:rPr>
                <w:rFonts w:ascii="Rockwell" w:hAnsi="Rockwell"/>
                <w:b/>
              </w:rPr>
            </w:pPr>
            <w:r w:rsidRPr="001F2B24">
              <w:rPr>
                <w:rFonts w:ascii="Rockwell" w:hAnsi="Rockwell"/>
                <w:b/>
              </w:rPr>
              <w:t>INFORMATIONS GENERALES SUR LES PRESCRIPTIONS TECHNIQUES</w:t>
            </w:r>
          </w:p>
          <w:p w:rsidR="00772B6B" w:rsidRPr="001F2B24" w:rsidRDefault="00772B6B" w:rsidP="001F2B24">
            <w:pPr>
              <w:jc w:val="center"/>
              <w:rPr>
                <w:rFonts w:ascii="Rockwell" w:hAnsi="Rockwell"/>
                <w:b/>
              </w:rPr>
            </w:pPr>
          </w:p>
        </w:tc>
        <w:tc>
          <w:tcPr>
            <w:tcW w:w="2693" w:type="dxa"/>
          </w:tcPr>
          <w:p w:rsidR="00772B6B" w:rsidRPr="001F2B24" w:rsidRDefault="00772B6B" w:rsidP="001F2B24">
            <w:pPr>
              <w:jc w:val="center"/>
              <w:rPr>
                <w:rFonts w:ascii="Rockwell" w:hAnsi="Rockwell"/>
                <w:b/>
              </w:rPr>
            </w:pPr>
            <w:r w:rsidRPr="001F2B24">
              <w:rPr>
                <w:rFonts w:ascii="Rockwell" w:hAnsi="Rockwell"/>
                <w:b/>
              </w:rPr>
              <w:t>CARACTERISTIQUES TECHNIQUES SOUHAITEES PAR L'ACHETEUR PUBLIC</w:t>
            </w:r>
          </w:p>
        </w:tc>
        <w:tc>
          <w:tcPr>
            <w:tcW w:w="2835" w:type="dxa"/>
          </w:tcPr>
          <w:p w:rsidR="00772B6B" w:rsidRPr="001F2B24" w:rsidRDefault="00772B6B" w:rsidP="001F2B24">
            <w:pPr>
              <w:jc w:val="center"/>
              <w:rPr>
                <w:rFonts w:ascii="Rockwell" w:hAnsi="Rockwell"/>
                <w:b/>
              </w:rPr>
            </w:pPr>
            <w:r w:rsidRPr="001F2B24">
              <w:rPr>
                <w:rFonts w:ascii="Rockwell" w:hAnsi="Rockwell"/>
                <w:b/>
              </w:rPr>
              <w:t>CARACTERISTIQUES TECHNIQUES PROPOSEES PAR LE SOUMISSIONNAIRE</w:t>
            </w:r>
          </w:p>
          <w:p w:rsidR="00772B6B" w:rsidRPr="001F2B24" w:rsidRDefault="00772B6B" w:rsidP="001F2B24">
            <w:pPr>
              <w:jc w:val="center"/>
              <w:rPr>
                <w:rFonts w:ascii="Rockwell" w:hAnsi="Rockwell"/>
                <w:b/>
              </w:rPr>
            </w:pP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1- MARQUE</w:t>
            </w:r>
          </w:p>
          <w:p w:rsidR="00772B6B" w:rsidRPr="001F2B24" w:rsidRDefault="00772B6B" w:rsidP="001F2B24">
            <w:pPr>
              <w:rPr>
                <w:rFonts w:ascii="Rockwell" w:hAnsi="Rockwell"/>
                <w:i/>
              </w:rPr>
            </w:pPr>
          </w:p>
          <w:p w:rsidR="00772B6B" w:rsidRPr="001F2B24" w:rsidRDefault="00772B6B" w:rsidP="001F2B24">
            <w:pPr>
              <w:jc w:val="both"/>
              <w:rPr>
                <w:rFonts w:ascii="Rockwell" w:hAnsi="Rockwell"/>
                <w:i/>
              </w:rPr>
            </w:pPr>
            <w:r w:rsidRPr="001F2B24">
              <w:rPr>
                <w:rFonts w:ascii="Rockwell" w:hAnsi="Rockwell"/>
                <w:i/>
              </w:rPr>
              <w:t xml:space="preserve">Le soumissionnaire </w:t>
            </w:r>
            <w:r w:rsidR="004779BA">
              <w:rPr>
                <w:rFonts w:ascii="Rockwell" w:hAnsi="Rockwell"/>
                <w:i/>
              </w:rPr>
              <w:t>doit</w:t>
            </w:r>
            <w:r w:rsidRPr="001F2B24">
              <w:rPr>
                <w:rFonts w:ascii="Rockwell" w:hAnsi="Rockwell"/>
                <w:i/>
              </w:rPr>
              <w:t xml:space="preserve"> indiquer </w:t>
            </w:r>
            <w:r w:rsidRPr="001F2B24">
              <w:rPr>
                <w:rFonts w:ascii="Rockwell" w:hAnsi="Rockwell"/>
                <w:b/>
                <w:i/>
              </w:rPr>
              <w:t>la marque et le modèle</w:t>
            </w:r>
            <w:r w:rsidRPr="001F2B24">
              <w:rPr>
                <w:rFonts w:ascii="Rockwell" w:hAnsi="Rockwell"/>
                <w:i/>
              </w:rPr>
              <w:t xml:space="preserve"> de son produit. Cependant, l’acheteur public ne doit préciser aucune marque. </w:t>
            </w:r>
          </w:p>
          <w:p w:rsidR="00772B6B" w:rsidRPr="001F2B24" w:rsidRDefault="00772B6B" w:rsidP="001F2B24">
            <w:pPr>
              <w:jc w:val="both"/>
              <w:rPr>
                <w:rFonts w:ascii="Rockwell" w:hAnsi="Rockwell"/>
              </w:rPr>
            </w:pPr>
          </w:p>
          <w:p w:rsidR="00772B6B" w:rsidRPr="001F2B24" w:rsidRDefault="00772B6B" w:rsidP="001F2B24">
            <w:pPr>
              <w:jc w:val="both"/>
              <w:rPr>
                <w:rFonts w:ascii="Rockwell" w:hAnsi="Rockwell"/>
              </w:rPr>
            </w:pPr>
            <w:r w:rsidRPr="001F2B24">
              <w:rPr>
                <w:rFonts w:ascii="Rockwell" w:hAnsi="Rockwell"/>
              </w:rPr>
              <w:t xml:space="preserve">Cette proposition du soumissionnaire ne peut pas être modifiée plus tard </w:t>
            </w:r>
            <w:r w:rsidR="00D66153" w:rsidRPr="001F2B24">
              <w:rPr>
                <w:rFonts w:ascii="Rockwell" w:hAnsi="Rockwell"/>
              </w:rPr>
              <w:t>quel que soit le motif</w:t>
            </w:r>
            <w:r w:rsidRPr="001F2B24">
              <w:rPr>
                <w:rFonts w:ascii="Rockwell" w:hAnsi="Rockwell"/>
              </w:rPr>
              <w:t>.</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 xml:space="preserve">2- </w:t>
            </w:r>
            <w:r w:rsidR="00D66153" w:rsidRPr="001F2B24">
              <w:rPr>
                <w:rFonts w:ascii="Rockwell" w:hAnsi="Rockwell"/>
                <w:b/>
                <w:u w:val="single"/>
              </w:rPr>
              <w:t>CARROSSERIE</w:t>
            </w:r>
            <w:r w:rsidRPr="001F2B24">
              <w:rPr>
                <w:rFonts w:ascii="Rockwell" w:hAnsi="Rockwell"/>
                <w:b/>
                <w:u w:val="single"/>
              </w:rPr>
              <w:t xml:space="preserve"> DE QUADRICYCLE</w:t>
            </w:r>
          </w:p>
          <w:p w:rsidR="00772B6B" w:rsidRPr="001F2B24" w:rsidRDefault="00772B6B" w:rsidP="001F2B24">
            <w:pPr>
              <w:rPr>
                <w:rFonts w:ascii="Rockwell" w:hAnsi="Rockwell"/>
                <w:b/>
                <w:u w:val="single"/>
              </w:rPr>
            </w:pPr>
          </w:p>
          <w:p w:rsidR="00772B6B" w:rsidRPr="001F2B24" w:rsidRDefault="00772B6B" w:rsidP="001F2B24">
            <w:pPr>
              <w:rPr>
                <w:rFonts w:ascii="Rockwell" w:hAnsi="Rockwell"/>
                <w:i/>
              </w:rPr>
            </w:pPr>
            <w:r w:rsidRPr="001F2B24">
              <w:rPr>
                <w:rFonts w:ascii="Rockwell" w:hAnsi="Rockwell"/>
                <w:i/>
              </w:rPr>
              <w:t>Il existe deux (02) catégories de quadricycle :</w:t>
            </w:r>
          </w:p>
          <w:p w:rsidR="00772B6B" w:rsidRPr="001F2B24" w:rsidRDefault="00772B6B" w:rsidP="001F2B24">
            <w:pPr>
              <w:pStyle w:val="Paragraphedeliste"/>
              <w:numPr>
                <w:ilvl w:val="0"/>
                <w:numId w:val="36"/>
              </w:numPr>
              <w:ind w:left="356" w:hanging="142"/>
              <w:jc w:val="both"/>
              <w:rPr>
                <w:rFonts w:ascii="Rockwell" w:hAnsi="Rockwell"/>
                <w:b/>
                <w:sz w:val="24"/>
                <w:szCs w:val="24"/>
              </w:rPr>
            </w:pPr>
            <w:r w:rsidRPr="001F2B24">
              <w:rPr>
                <w:rFonts w:ascii="Rockwell" w:hAnsi="Rockwell"/>
                <w:b/>
                <w:sz w:val="24"/>
                <w:szCs w:val="24"/>
              </w:rPr>
              <w:t>les quadricycles ordinaires ;</w:t>
            </w:r>
          </w:p>
          <w:p w:rsidR="00772B6B" w:rsidRPr="001F2B24" w:rsidRDefault="00772B6B" w:rsidP="001F2B24">
            <w:pPr>
              <w:pStyle w:val="Paragraphedeliste"/>
              <w:numPr>
                <w:ilvl w:val="0"/>
                <w:numId w:val="36"/>
              </w:numPr>
              <w:ind w:left="356" w:hanging="142"/>
              <w:jc w:val="both"/>
              <w:rPr>
                <w:rFonts w:ascii="Rockwell" w:hAnsi="Rockwell"/>
                <w:b/>
                <w:i/>
                <w:sz w:val="24"/>
                <w:szCs w:val="24"/>
              </w:rPr>
            </w:pPr>
            <w:r w:rsidRPr="001F2B24">
              <w:rPr>
                <w:rFonts w:ascii="Rockwell" w:hAnsi="Rockwell"/>
                <w:b/>
                <w:sz w:val="24"/>
                <w:szCs w:val="24"/>
              </w:rPr>
              <w:t>les quadricycles de compétition ;</w:t>
            </w:r>
          </w:p>
          <w:p w:rsidR="00772B6B" w:rsidRPr="001F2B24" w:rsidRDefault="00772B6B" w:rsidP="001F2B24">
            <w:pPr>
              <w:jc w:val="both"/>
              <w:rPr>
                <w:rFonts w:ascii="Rockwell" w:hAnsi="Rockwell"/>
                <w:i/>
              </w:rPr>
            </w:pPr>
            <w:r w:rsidRPr="001F2B24">
              <w:rPr>
                <w:rFonts w:ascii="Rockwell" w:hAnsi="Rockwell"/>
                <w:i/>
              </w:rPr>
              <w:t xml:space="preserve">L’acheteur public doit obligatoirement préciser son choix. </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rPr>
                <w:rFonts w:ascii="Rockwell" w:hAnsi="Rockwell"/>
                <w:i/>
              </w:rPr>
            </w:pPr>
            <w:r w:rsidRPr="001F2B24">
              <w:rPr>
                <w:rFonts w:ascii="Rockwell" w:hAnsi="Rockwell"/>
                <w:b/>
                <w:u w:val="single"/>
              </w:rPr>
              <w:t>3- CYLINDREE</w:t>
            </w:r>
          </w:p>
          <w:p w:rsidR="00772B6B" w:rsidRPr="001F2B24" w:rsidRDefault="00772B6B" w:rsidP="001F2B24">
            <w:pPr>
              <w:jc w:val="both"/>
              <w:rPr>
                <w:rFonts w:ascii="Rockwell" w:hAnsi="Rockwell"/>
                <w:i/>
              </w:rPr>
            </w:pPr>
          </w:p>
          <w:p w:rsidR="00772B6B" w:rsidRPr="001F2B24" w:rsidRDefault="00772B6B" w:rsidP="001F2B24">
            <w:pPr>
              <w:jc w:val="both"/>
              <w:rPr>
                <w:rFonts w:ascii="Rockwell" w:hAnsi="Rockwell"/>
                <w:i/>
              </w:rPr>
            </w:pPr>
            <w:r w:rsidRPr="001F2B24">
              <w:rPr>
                <w:rFonts w:ascii="Rockwell" w:hAnsi="Rockwell"/>
                <w:i/>
              </w:rPr>
              <w:t>Il existe plusieurs types de cylindrée :</w:t>
            </w:r>
          </w:p>
          <w:p w:rsidR="00772B6B" w:rsidRPr="001F2B24" w:rsidRDefault="00772B6B" w:rsidP="001F2B24">
            <w:pPr>
              <w:jc w:val="both"/>
              <w:rPr>
                <w:rFonts w:ascii="Rockwell" w:hAnsi="Rockwell"/>
                <w:i/>
              </w:rPr>
            </w:pPr>
          </w:p>
          <w:p w:rsidR="00772B6B" w:rsidRPr="001F2B24" w:rsidRDefault="00772B6B" w:rsidP="001F2B24">
            <w:pPr>
              <w:pStyle w:val="Paragraphedeliste"/>
              <w:numPr>
                <w:ilvl w:val="0"/>
                <w:numId w:val="36"/>
              </w:numPr>
              <w:jc w:val="both"/>
              <w:rPr>
                <w:rFonts w:ascii="Rockwell" w:hAnsi="Rockwell"/>
                <w:b/>
                <w:sz w:val="24"/>
                <w:szCs w:val="24"/>
              </w:rPr>
            </w:pPr>
            <w:r w:rsidRPr="001F2B24">
              <w:rPr>
                <w:rFonts w:ascii="Rockwell" w:hAnsi="Rockwell"/>
                <w:b/>
                <w:sz w:val="24"/>
                <w:szCs w:val="24"/>
              </w:rPr>
              <w:t>les cylindrées de 100 à 125 CC ;</w:t>
            </w:r>
          </w:p>
          <w:p w:rsidR="00772B6B" w:rsidRPr="001F2B24" w:rsidRDefault="00772B6B" w:rsidP="001F2B24">
            <w:pPr>
              <w:pStyle w:val="Paragraphedeliste"/>
              <w:numPr>
                <w:ilvl w:val="0"/>
                <w:numId w:val="36"/>
              </w:numPr>
              <w:jc w:val="both"/>
              <w:rPr>
                <w:rFonts w:ascii="Rockwell" w:hAnsi="Rockwell"/>
                <w:b/>
                <w:sz w:val="24"/>
                <w:szCs w:val="24"/>
              </w:rPr>
            </w:pPr>
            <w:r w:rsidRPr="001F2B24">
              <w:rPr>
                <w:rFonts w:ascii="Rockwell" w:hAnsi="Rockwell"/>
                <w:b/>
                <w:sz w:val="24"/>
                <w:szCs w:val="24"/>
              </w:rPr>
              <w:t>les cylindrées de 126 à 250 CC ;</w:t>
            </w:r>
          </w:p>
          <w:p w:rsidR="00772B6B" w:rsidRPr="001F2B24" w:rsidRDefault="00772B6B" w:rsidP="001F2B24">
            <w:pPr>
              <w:pStyle w:val="Paragraphedeliste"/>
              <w:numPr>
                <w:ilvl w:val="0"/>
                <w:numId w:val="36"/>
              </w:numPr>
              <w:jc w:val="both"/>
              <w:rPr>
                <w:rFonts w:ascii="Rockwell" w:hAnsi="Rockwell"/>
                <w:b/>
                <w:sz w:val="24"/>
                <w:szCs w:val="24"/>
              </w:rPr>
            </w:pPr>
            <w:r w:rsidRPr="001F2B24">
              <w:rPr>
                <w:rFonts w:ascii="Rockwell" w:hAnsi="Rockwell"/>
                <w:b/>
                <w:sz w:val="24"/>
                <w:szCs w:val="24"/>
              </w:rPr>
              <w:t>les cylindrées de 251 à 500 CC ;</w:t>
            </w:r>
          </w:p>
          <w:p w:rsidR="00772B6B" w:rsidRPr="001F2B24" w:rsidRDefault="00772B6B" w:rsidP="001F2B24">
            <w:pPr>
              <w:pStyle w:val="Paragraphedeliste"/>
              <w:numPr>
                <w:ilvl w:val="0"/>
                <w:numId w:val="36"/>
              </w:numPr>
              <w:jc w:val="both"/>
              <w:rPr>
                <w:rFonts w:ascii="Rockwell" w:hAnsi="Rockwell"/>
                <w:b/>
                <w:sz w:val="24"/>
                <w:szCs w:val="24"/>
              </w:rPr>
            </w:pPr>
            <w:r w:rsidRPr="001F2B24">
              <w:rPr>
                <w:rFonts w:ascii="Rockwell" w:hAnsi="Rockwell"/>
                <w:b/>
                <w:sz w:val="24"/>
                <w:szCs w:val="24"/>
              </w:rPr>
              <w:t>les cylindrées de 501 à 750 CC ;</w:t>
            </w:r>
          </w:p>
          <w:p w:rsidR="00772B6B" w:rsidRPr="001F2B24" w:rsidRDefault="00772B6B" w:rsidP="001F2B24">
            <w:pPr>
              <w:pStyle w:val="Paragraphedeliste"/>
              <w:numPr>
                <w:ilvl w:val="0"/>
                <w:numId w:val="36"/>
              </w:numPr>
              <w:jc w:val="both"/>
              <w:rPr>
                <w:rFonts w:ascii="Rockwell" w:hAnsi="Rockwell"/>
                <w:i/>
                <w:sz w:val="24"/>
                <w:szCs w:val="24"/>
              </w:rPr>
            </w:pPr>
            <w:r w:rsidRPr="001F2B24">
              <w:rPr>
                <w:rFonts w:ascii="Rockwell" w:hAnsi="Rockwell"/>
                <w:b/>
                <w:sz w:val="24"/>
                <w:szCs w:val="24"/>
              </w:rPr>
              <w:t>les cylindrées de plus de 750 CC.</w:t>
            </w:r>
          </w:p>
          <w:p w:rsidR="00772B6B" w:rsidRPr="001F2B24" w:rsidRDefault="00772B6B" w:rsidP="001F2B24">
            <w:pPr>
              <w:jc w:val="both"/>
              <w:rPr>
                <w:rFonts w:ascii="Rockwell" w:hAnsi="Rockwell"/>
                <w:i/>
              </w:rPr>
            </w:pPr>
            <w:r w:rsidRPr="001F2B24">
              <w:rPr>
                <w:rFonts w:ascii="Rockwell" w:hAnsi="Rockwell"/>
                <w:i/>
              </w:rPr>
              <w:t>L’acheteur public doit obligatoirement préciser son choix.</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r w:rsidRPr="001F2B24">
              <w:rPr>
                <w:rFonts w:ascii="Rockwell" w:hAnsi="Rockwell"/>
                <w:sz w:val="24"/>
                <w:szCs w:val="24"/>
              </w:rPr>
              <w:t xml:space="preserve"> </w:t>
            </w: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4-</w:t>
            </w:r>
            <w:r w:rsidR="00155CCC" w:rsidRPr="001F2B24">
              <w:rPr>
                <w:rFonts w:ascii="Rockwell" w:hAnsi="Rockwell"/>
                <w:b/>
                <w:u w:val="single"/>
              </w:rPr>
              <w:t xml:space="preserve"> </w:t>
            </w:r>
            <w:r w:rsidRPr="001F2B24">
              <w:rPr>
                <w:rFonts w:ascii="Rockwell" w:hAnsi="Rockwell"/>
                <w:b/>
                <w:u w:val="single"/>
              </w:rPr>
              <w:t>CONSOMMATION</w:t>
            </w:r>
          </w:p>
          <w:p w:rsidR="00772B6B" w:rsidRDefault="00772B6B" w:rsidP="001F2B24">
            <w:pPr>
              <w:jc w:val="both"/>
              <w:rPr>
                <w:rFonts w:ascii="Rockwell" w:hAnsi="Rockwell"/>
              </w:rPr>
            </w:pPr>
            <w:r w:rsidRPr="001F2B24">
              <w:rPr>
                <w:rFonts w:ascii="Rockwell" w:hAnsi="Rockwell"/>
              </w:rPr>
              <w:t xml:space="preserve">Le soumissionnaire </w:t>
            </w:r>
            <w:r w:rsidR="0044229F">
              <w:rPr>
                <w:rFonts w:ascii="Rockwell" w:hAnsi="Rockwell"/>
              </w:rPr>
              <w:t>précise</w:t>
            </w:r>
            <w:r w:rsidRPr="001F2B24">
              <w:rPr>
                <w:rFonts w:ascii="Rockwell" w:hAnsi="Rockwell"/>
              </w:rPr>
              <w:t xml:space="preserve"> la consommation moyenne de son produit.</w:t>
            </w:r>
          </w:p>
          <w:p w:rsidR="00BF62D3" w:rsidRPr="001F2B24" w:rsidRDefault="00BF62D3" w:rsidP="001F2B24">
            <w:pPr>
              <w:jc w:val="both"/>
              <w:rPr>
                <w:rFonts w:ascii="Rockwell" w:hAnsi="Rockwell"/>
                <w:b/>
                <w:u w:val="single"/>
              </w:rPr>
            </w:pP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5-</w:t>
            </w:r>
            <w:r w:rsidR="00155CCC" w:rsidRPr="001F2B24">
              <w:rPr>
                <w:rFonts w:ascii="Rockwell" w:hAnsi="Rockwell"/>
                <w:b/>
                <w:u w:val="single"/>
              </w:rPr>
              <w:t xml:space="preserve"> </w:t>
            </w:r>
            <w:r w:rsidRPr="001F2B24">
              <w:rPr>
                <w:rFonts w:ascii="Rockwell" w:hAnsi="Rockwell"/>
                <w:b/>
                <w:u w:val="single"/>
              </w:rPr>
              <w:t>SYSTEME DE REFROIDISSEMENT</w:t>
            </w:r>
          </w:p>
          <w:p w:rsidR="00772B6B" w:rsidRPr="001F2B24" w:rsidRDefault="00772B6B" w:rsidP="001F2B24">
            <w:pPr>
              <w:jc w:val="both"/>
              <w:rPr>
                <w:rFonts w:ascii="Rockwell" w:hAnsi="Rockwell"/>
              </w:rPr>
            </w:pPr>
            <w:r w:rsidRPr="001F2B24">
              <w:rPr>
                <w:rFonts w:ascii="Rockwell" w:hAnsi="Rockwell"/>
              </w:rPr>
              <w:t>Il existe deux systèmes de refroidissement :</w:t>
            </w:r>
          </w:p>
          <w:p w:rsidR="00772B6B" w:rsidRPr="001F2B24" w:rsidRDefault="00772B6B" w:rsidP="001F2B24">
            <w:pPr>
              <w:pStyle w:val="Paragraphedeliste"/>
              <w:numPr>
                <w:ilvl w:val="0"/>
                <w:numId w:val="40"/>
              </w:numPr>
              <w:rPr>
                <w:rFonts w:ascii="Rockwell" w:hAnsi="Rockwell"/>
                <w:b/>
                <w:sz w:val="24"/>
                <w:szCs w:val="24"/>
              </w:rPr>
            </w:pPr>
            <w:r w:rsidRPr="001F2B24">
              <w:rPr>
                <w:rFonts w:ascii="Rockwell" w:hAnsi="Rockwell"/>
                <w:b/>
                <w:sz w:val="24"/>
                <w:szCs w:val="24"/>
              </w:rPr>
              <w:t>par air ;</w:t>
            </w:r>
          </w:p>
          <w:p w:rsidR="00772B6B" w:rsidRPr="001F2B24" w:rsidRDefault="00772B6B" w:rsidP="001F2B24">
            <w:pPr>
              <w:pStyle w:val="Paragraphedeliste"/>
              <w:numPr>
                <w:ilvl w:val="0"/>
                <w:numId w:val="40"/>
              </w:numPr>
              <w:jc w:val="both"/>
              <w:rPr>
                <w:rFonts w:ascii="Rockwell" w:hAnsi="Rockwell"/>
                <w:b/>
                <w:sz w:val="24"/>
                <w:szCs w:val="24"/>
              </w:rPr>
            </w:pPr>
            <w:r w:rsidRPr="001F2B24">
              <w:rPr>
                <w:rFonts w:ascii="Rockwell" w:hAnsi="Rockwell"/>
                <w:b/>
                <w:sz w:val="24"/>
                <w:szCs w:val="24"/>
              </w:rPr>
              <w:t>par eau (liquide de refroidissement)</w:t>
            </w:r>
            <w:r w:rsidR="00155CCC" w:rsidRPr="001F2B24">
              <w:rPr>
                <w:rFonts w:ascii="Rockwell" w:hAnsi="Rockwell"/>
                <w:b/>
                <w:sz w:val="24"/>
                <w:szCs w:val="24"/>
              </w:rPr>
              <w:t>.</w:t>
            </w:r>
          </w:p>
          <w:p w:rsidR="00772B6B" w:rsidRPr="001F2B24" w:rsidRDefault="00772B6B" w:rsidP="001F2B24">
            <w:pPr>
              <w:rPr>
                <w:rFonts w:ascii="Rockwell" w:hAnsi="Rockwell"/>
                <w:b/>
                <w:color w:val="FF0000"/>
              </w:rPr>
            </w:pPr>
            <w:r w:rsidRPr="001F2B24">
              <w:rPr>
                <w:rFonts w:ascii="Rockwell" w:hAnsi="Rockwell"/>
                <w:i/>
              </w:rPr>
              <w:t>L’acheteur public doit obligatoirement préciser son choix.</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p>
        </w:tc>
      </w:tr>
      <w:tr w:rsidR="00772B6B" w:rsidRPr="001F2B24" w:rsidTr="00772B6B">
        <w:tc>
          <w:tcPr>
            <w:tcW w:w="4821" w:type="dxa"/>
          </w:tcPr>
          <w:p w:rsidR="00772B6B" w:rsidRPr="001F2B24" w:rsidRDefault="00772B6B" w:rsidP="001F2B24">
            <w:pPr>
              <w:rPr>
                <w:rFonts w:ascii="Rockwell" w:hAnsi="Rockwell"/>
                <w:b/>
                <w:u w:val="single"/>
              </w:rPr>
            </w:pPr>
            <w:r w:rsidRPr="001F2B24">
              <w:rPr>
                <w:rFonts w:ascii="Rockwell" w:hAnsi="Rockwell"/>
                <w:b/>
                <w:u w:val="single"/>
              </w:rPr>
              <w:t>6-</w:t>
            </w:r>
            <w:r w:rsidR="00155CCC" w:rsidRPr="001F2B24">
              <w:rPr>
                <w:rFonts w:ascii="Rockwell" w:hAnsi="Rockwell"/>
                <w:b/>
                <w:u w:val="single"/>
              </w:rPr>
              <w:t xml:space="preserve"> </w:t>
            </w:r>
            <w:r w:rsidRPr="001F2B24">
              <w:rPr>
                <w:rFonts w:ascii="Rockwell" w:hAnsi="Rockwell"/>
                <w:b/>
                <w:u w:val="single"/>
              </w:rPr>
              <w:t>SYSTEME DE TRANSMISSION</w:t>
            </w:r>
          </w:p>
          <w:p w:rsidR="00772B6B" w:rsidRPr="001F2B24" w:rsidRDefault="00772B6B" w:rsidP="001F2B24">
            <w:pPr>
              <w:rPr>
                <w:rFonts w:ascii="Rockwell" w:hAnsi="Rockwell"/>
              </w:rPr>
            </w:pPr>
            <w:r w:rsidRPr="001F2B24">
              <w:rPr>
                <w:rFonts w:ascii="Rockwell" w:hAnsi="Rockwell"/>
              </w:rPr>
              <w:t>Il existe au moins deux (02) systèmes de transmission :</w:t>
            </w:r>
          </w:p>
          <w:p w:rsidR="00772B6B" w:rsidRPr="001F2B24" w:rsidRDefault="00772B6B" w:rsidP="001F2B24">
            <w:pPr>
              <w:pStyle w:val="Paragraphedeliste"/>
              <w:numPr>
                <w:ilvl w:val="0"/>
                <w:numId w:val="41"/>
              </w:numPr>
              <w:rPr>
                <w:rFonts w:ascii="Rockwell" w:hAnsi="Rockwell"/>
                <w:b/>
                <w:sz w:val="24"/>
                <w:szCs w:val="24"/>
              </w:rPr>
            </w:pPr>
            <w:r w:rsidRPr="001F2B24">
              <w:rPr>
                <w:rFonts w:ascii="Rockwell" w:hAnsi="Rockwell"/>
                <w:b/>
                <w:sz w:val="24"/>
                <w:szCs w:val="24"/>
              </w:rPr>
              <w:t>par chaîne ;</w:t>
            </w:r>
          </w:p>
          <w:p w:rsidR="00772B6B" w:rsidRPr="001F2B24" w:rsidRDefault="00772B6B" w:rsidP="001F2B24">
            <w:pPr>
              <w:pStyle w:val="Paragraphedeliste"/>
              <w:numPr>
                <w:ilvl w:val="0"/>
                <w:numId w:val="41"/>
              </w:numPr>
              <w:rPr>
                <w:rFonts w:ascii="Rockwell" w:hAnsi="Rockwell"/>
                <w:b/>
                <w:sz w:val="24"/>
                <w:szCs w:val="24"/>
              </w:rPr>
            </w:pPr>
            <w:r w:rsidRPr="001F2B24">
              <w:rPr>
                <w:rFonts w:ascii="Rockwell" w:hAnsi="Rockwell"/>
                <w:b/>
                <w:sz w:val="24"/>
                <w:szCs w:val="24"/>
              </w:rPr>
              <w:t>par arbre.</w:t>
            </w:r>
          </w:p>
          <w:p w:rsidR="00772B6B" w:rsidRPr="001F2B24" w:rsidRDefault="00772B6B" w:rsidP="001F2B24">
            <w:pPr>
              <w:rPr>
                <w:rFonts w:ascii="Rockwell" w:hAnsi="Rockwell"/>
                <w:color w:val="FF0000"/>
              </w:rPr>
            </w:pPr>
            <w:r w:rsidRPr="001F2B24">
              <w:rPr>
                <w:rFonts w:ascii="Rockwell" w:hAnsi="Rockwell"/>
                <w:i/>
              </w:rPr>
              <w:t>L’acheteur public doit obligatoirement préciser son choix.</w:t>
            </w:r>
          </w:p>
        </w:tc>
        <w:tc>
          <w:tcPr>
            <w:tcW w:w="2693" w:type="dxa"/>
          </w:tcPr>
          <w:p w:rsidR="00772B6B" w:rsidRPr="001F2B24" w:rsidRDefault="00772B6B" w:rsidP="001F2B24">
            <w:pPr>
              <w:pStyle w:val="Retraitcorpsdetexte3"/>
              <w:rPr>
                <w:rFonts w:ascii="Rockwell" w:hAnsi="Rockwell"/>
                <w:sz w:val="24"/>
                <w:szCs w:val="24"/>
              </w:rPr>
            </w:pPr>
          </w:p>
        </w:tc>
        <w:tc>
          <w:tcPr>
            <w:tcW w:w="2835" w:type="dxa"/>
          </w:tcPr>
          <w:p w:rsidR="00772B6B" w:rsidRPr="001F2B24" w:rsidRDefault="00772B6B" w:rsidP="001F2B24">
            <w:pPr>
              <w:pStyle w:val="Retraitcorpsdetexte3"/>
              <w:ind w:left="0"/>
              <w:rPr>
                <w:rFonts w:ascii="Rockwell" w:hAnsi="Rockwell"/>
                <w:sz w:val="24"/>
                <w:szCs w:val="24"/>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7-</w:t>
            </w:r>
            <w:r w:rsidR="00155CCC" w:rsidRPr="001F2B24">
              <w:rPr>
                <w:rFonts w:ascii="Rockwell" w:hAnsi="Rockwell"/>
                <w:b/>
                <w:u w:val="single"/>
              </w:rPr>
              <w:t xml:space="preserve"> </w:t>
            </w:r>
            <w:r w:rsidRPr="001F2B24">
              <w:rPr>
                <w:rFonts w:ascii="Rockwell" w:hAnsi="Rockwell"/>
                <w:b/>
                <w:u w:val="single"/>
              </w:rPr>
              <w:t>COLORIS</w:t>
            </w:r>
          </w:p>
          <w:p w:rsidR="00772B6B" w:rsidRPr="001F2B24" w:rsidRDefault="00772B6B" w:rsidP="001F2B24">
            <w:pPr>
              <w:jc w:val="both"/>
              <w:rPr>
                <w:rFonts w:ascii="Rockwell" w:hAnsi="Rockwell"/>
                <w:b/>
                <w:u w:val="single"/>
              </w:rPr>
            </w:pPr>
            <w:r w:rsidRPr="001F2B24">
              <w:rPr>
                <w:rFonts w:ascii="Rockwell" w:hAnsi="Rockwell"/>
                <w:i/>
              </w:rPr>
              <w:t xml:space="preserve">L’acheteur public doit indiquer la couleur de son choix si cela est nécessaire (quadricycle de fonction, etc...), option qui peut avoir une incidence sur le coût. Sinon, il </w:t>
            </w:r>
            <w:r w:rsidR="00EF0460">
              <w:rPr>
                <w:rFonts w:ascii="Rockwell" w:hAnsi="Rockwell"/>
                <w:i/>
              </w:rPr>
              <w:t>indique</w:t>
            </w:r>
            <w:r w:rsidR="005C5BF8" w:rsidRPr="001F2B24">
              <w:rPr>
                <w:rFonts w:ascii="Rockwell" w:hAnsi="Rockwell"/>
                <w:i/>
              </w:rPr>
              <w:t xml:space="preserve"> trois (3) coul</w:t>
            </w:r>
            <w:r w:rsidR="00C2348C" w:rsidRPr="001F2B24">
              <w:rPr>
                <w:rFonts w:ascii="Rockwell" w:hAnsi="Rockwell"/>
                <w:i/>
              </w:rPr>
              <w:t>eurs au choix du soumissionnaire.</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8- EQUIPEMENTS ET SERVICES POUVANT ETRE REQUIS</w:t>
            </w:r>
          </w:p>
          <w:p w:rsidR="00772B6B" w:rsidRPr="001F2B24" w:rsidRDefault="00772B6B" w:rsidP="001F2B24">
            <w:pPr>
              <w:jc w:val="both"/>
              <w:rPr>
                <w:rFonts w:ascii="Rockwell" w:hAnsi="Rockwell"/>
                <w:b/>
                <w:u w:val="single"/>
              </w:rPr>
            </w:pPr>
            <w:r w:rsidRPr="001F2B24">
              <w:rPr>
                <w:rFonts w:ascii="Rockwell" w:hAnsi="Rockwell"/>
                <w:i/>
              </w:rPr>
              <w:t>Sonnerie, catadioptre, phare et feu arrière, l’antivol intégré, trousse de réparation, rétroviseurs, clignotants, casque de protection, porte-bagages arrière, cric, clé de roue, roue secours ou autres adaptations ou modifications éventuelles ainsi que les prestations du genre livraison sur site, carte grise</w:t>
            </w:r>
            <w:r w:rsidR="009E7AAA" w:rsidRPr="001F2B24">
              <w:rPr>
                <w:rFonts w:ascii="Rockwell" w:hAnsi="Rockwell"/>
                <w:i/>
              </w:rPr>
              <w:t>,</w:t>
            </w:r>
            <w:r w:rsidR="009E7AAA" w:rsidRPr="001F2B24">
              <w:rPr>
                <w:rFonts w:ascii="Rockwell" w:hAnsi="Rockwell"/>
                <w:b/>
              </w:rPr>
              <w:t xml:space="preserve"> </w:t>
            </w:r>
            <w:r w:rsidR="009E7AAA" w:rsidRPr="001F2B24">
              <w:rPr>
                <w:rFonts w:ascii="Rockwell" w:hAnsi="Rockwell"/>
              </w:rPr>
              <w:t>certificat de visite technique d’une structure de contrôle  agréée par l’Etat</w:t>
            </w:r>
            <w:r w:rsidRPr="001F2B24">
              <w:rPr>
                <w:rFonts w:ascii="Rockwell" w:hAnsi="Rockwell"/>
                <w:i/>
              </w:rPr>
              <w:t xml:space="preserve"> et plaque d’immatriculation, etc... doivent être expressément sollicités par l’acheteur public.</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9- SYSTEME D’EMBRAYAGE</w:t>
            </w:r>
          </w:p>
          <w:p w:rsidR="00772B6B" w:rsidRPr="001F2B24" w:rsidRDefault="00772B6B" w:rsidP="001F2B24">
            <w:pPr>
              <w:jc w:val="both"/>
              <w:rPr>
                <w:rFonts w:ascii="Rockwell" w:hAnsi="Rockwell"/>
                <w:b/>
                <w:u w:val="single"/>
              </w:rPr>
            </w:pPr>
            <w:r w:rsidRPr="001F2B24">
              <w:rPr>
                <w:rFonts w:ascii="Rockwell" w:hAnsi="Rockwell"/>
                <w:i/>
              </w:rPr>
              <w:t>Dans la mesure où l’embrayage peut être automatique, semi-automatique ou manuel, l’acheteur public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r w:rsidR="00772B6B" w:rsidRPr="001F2B24" w:rsidTr="00772B6B">
        <w:tc>
          <w:tcPr>
            <w:tcW w:w="4821"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b/>
                <w:u w:val="single"/>
              </w:rPr>
            </w:pPr>
            <w:r w:rsidRPr="001F2B24">
              <w:rPr>
                <w:rFonts w:ascii="Rockwell" w:hAnsi="Rockwell"/>
                <w:b/>
                <w:u w:val="single"/>
              </w:rPr>
              <w:t>10- NOMBRE DE VITESSES</w:t>
            </w:r>
          </w:p>
          <w:p w:rsidR="00772B6B" w:rsidRPr="001F2B24" w:rsidRDefault="00772B6B" w:rsidP="001F2B24">
            <w:pPr>
              <w:jc w:val="both"/>
              <w:rPr>
                <w:rFonts w:ascii="Rockwell" w:hAnsi="Rockwell"/>
                <w:b/>
                <w:color w:val="92D050"/>
                <w:u w:val="single"/>
              </w:rPr>
            </w:pPr>
            <w:r w:rsidRPr="001F2B24">
              <w:rPr>
                <w:rFonts w:ascii="Rockwell" w:hAnsi="Rockwell"/>
              </w:rPr>
              <w:t xml:space="preserve">Les vitesses varient entre </w:t>
            </w:r>
            <w:r w:rsidR="00155CCC" w:rsidRPr="001F2B24">
              <w:rPr>
                <w:rFonts w:ascii="Rockwell" w:hAnsi="Rockwell"/>
              </w:rPr>
              <w:t>quatre (04) et six (06) vitesses.</w:t>
            </w:r>
          </w:p>
        </w:tc>
        <w:tc>
          <w:tcPr>
            <w:tcW w:w="2693"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jc w:val="both"/>
              <w:rPr>
                <w:rFonts w:ascii="Rockwell" w:hAnsi="Rockwell"/>
              </w:rPr>
            </w:pPr>
          </w:p>
        </w:tc>
        <w:tc>
          <w:tcPr>
            <w:tcW w:w="2835" w:type="dxa"/>
            <w:tcBorders>
              <w:top w:val="single" w:sz="4" w:space="0" w:color="auto"/>
              <w:left w:val="single" w:sz="4" w:space="0" w:color="auto"/>
              <w:bottom w:val="single" w:sz="4" w:space="0" w:color="auto"/>
              <w:right w:val="single" w:sz="4" w:space="0" w:color="auto"/>
            </w:tcBorders>
          </w:tcPr>
          <w:p w:rsidR="00772B6B" w:rsidRPr="001F2B24" w:rsidRDefault="00772B6B" w:rsidP="001F2B24">
            <w:pPr>
              <w:rPr>
                <w:rFonts w:ascii="Rockwell" w:hAnsi="Rockwell"/>
              </w:rPr>
            </w:pPr>
          </w:p>
        </w:tc>
      </w:tr>
    </w:tbl>
    <w:p w:rsidR="00772B6B" w:rsidRPr="001F2B24" w:rsidRDefault="00772B6B" w:rsidP="001F2B24">
      <w:pPr>
        <w:rPr>
          <w:rFonts w:ascii="Rockwell" w:hAnsi="Rockwell"/>
          <w:color w:val="000000" w:themeColor="text1"/>
        </w:rPr>
      </w:pPr>
    </w:p>
    <w:p w:rsidR="007623FC" w:rsidRPr="001F2B24" w:rsidRDefault="007623FC" w:rsidP="001F2B24">
      <w:pPr>
        <w:rPr>
          <w:rFonts w:ascii="Rockwell" w:hAnsi="Rockwell"/>
          <w:color w:val="000000" w:themeColor="text1"/>
        </w:rPr>
      </w:pPr>
    </w:p>
    <w:p w:rsidR="007623FC" w:rsidRPr="001F2B24" w:rsidRDefault="007623FC" w:rsidP="001F2B24">
      <w:pPr>
        <w:rPr>
          <w:rFonts w:ascii="Rockwell" w:hAnsi="Rockwell"/>
          <w:color w:val="000000" w:themeColor="text1"/>
        </w:rPr>
      </w:pPr>
    </w:p>
    <w:p w:rsidR="00FA6D95" w:rsidRPr="001F2B24" w:rsidRDefault="00FA6D95" w:rsidP="001F2B24">
      <w:pPr>
        <w:rPr>
          <w:rFonts w:ascii="Rockwell" w:hAnsi="Rockwell"/>
          <w:color w:val="000000" w:themeColor="text1"/>
        </w:rPr>
      </w:pPr>
    </w:p>
    <w:p w:rsidR="007623FC" w:rsidRPr="001F2B24" w:rsidRDefault="007623FC" w:rsidP="001F2B24">
      <w:pPr>
        <w:rPr>
          <w:rFonts w:ascii="Rockwell" w:hAnsi="Rockwell"/>
          <w:color w:val="000000" w:themeColor="text1"/>
        </w:rPr>
      </w:pPr>
    </w:p>
    <w:p w:rsidR="007623FC" w:rsidRPr="001F2B24" w:rsidRDefault="007623FC" w:rsidP="001F2B24">
      <w:pPr>
        <w:jc w:val="center"/>
        <w:rPr>
          <w:rFonts w:ascii="Rockwell" w:hAnsi="Rockwell"/>
          <w:b/>
        </w:rPr>
      </w:pPr>
      <w:r w:rsidRPr="001F2B24">
        <w:rPr>
          <w:rFonts w:ascii="Rockwell" w:hAnsi="Rockwell"/>
          <w:b/>
        </w:rPr>
        <w:t xml:space="preserve">ANNEXE : Chronogramme d'entretien pour les </w:t>
      </w:r>
      <w:r w:rsidR="00AF5C17" w:rsidRPr="001F2B24">
        <w:rPr>
          <w:rFonts w:ascii="Rockwell" w:hAnsi="Rockwell"/>
          <w:b/>
        </w:rPr>
        <w:t>véhicules automobiles</w:t>
      </w:r>
    </w:p>
    <w:p w:rsidR="007623FC" w:rsidRPr="001F2B24" w:rsidRDefault="007623FC" w:rsidP="001F2B24">
      <w:pPr>
        <w:jc w:val="both"/>
        <w:rPr>
          <w:rFonts w:ascii="Rockwell" w:hAnsi="Rockwell"/>
          <w:b/>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voitures particulières Station wagon et SUV 4X4</w:t>
      </w: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r w:rsidRPr="001F2B24">
        <w:rPr>
          <w:rFonts w:ascii="Rockwell" w:hAnsi="Rockwell"/>
          <w:b/>
        </w:rPr>
        <w:t>Pour information :</w:t>
      </w:r>
      <w:r w:rsidRPr="001F2B24">
        <w:rPr>
          <w:rFonts w:ascii="Rockwell" w:hAnsi="Rockwell"/>
        </w:rPr>
        <w:t xml:space="preserve"> batteries 2 changements ; pneumatiques 1 changement.</w:t>
      </w:r>
    </w:p>
    <w:p w:rsidR="007623FC" w:rsidRPr="001F2B24" w:rsidRDefault="007623FC" w:rsidP="001F2B24">
      <w:pPr>
        <w:jc w:val="both"/>
        <w:rPr>
          <w:rFonts w:ascii="Rockwell" w:hAnsi="Rockwell"/>
        </w:rPr>
      </w:pPr>
      <w:r w:rsidRPr="001F2B24">
        <w:rPr>
          <w:rFonts w:ascii="Rockwell" w:hAnsi="Rockwell"/>
        </w:rPr>
        <w:t>La proposition doit inclure la main d'œuvre.</w:t>
      </w: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45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balai(s) d'essui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du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Kit Courroies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r w:rsidRPr="001F2B24">
              <w:rPr>
                <w:rFonts w:ascii="Rockwell" w:hAnsi="Rockwell" w:cs="Arial"/>
              </w:rPr>
              <w:t xml:space="preserve"> </w:t>
            </w: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 (s) 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r w:rsidRPr="001F2B24">
        <w:rPr>
          <w:rFonts w:ascii="Rockwell" w:hAnsi="Rockwell"/>
          <w:b/>
          <w:u w:val="single"/>
        </w:rPr>
        <w:t>NB :</w:t>
      </w:r>
      <w:r w:rsidRPr="001F2B24">
        <w:rPr>
          <w:rFonts w:ascii="Rockwell" w:hAnsi="Rockwell"/>
          <w:b/>
        </w:rPr>
        <w:t xml:space="preserve"> Changement du liquide de refroidissement selon les prescriptions du constructeur.</w:t>
      </w: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voitures particulières SUV 4X2</w:t>
      </w:r>
    </w:p>
    <w:p w:rsidR="007623FC" w:rsidRPr="001F2B24" w:rsidRDefault="007623FC" w:rsidP="001F2B24">
      <w:pPr>
        <w:rPr>
          <w:rFonts w:ascii="Rockwell" w:hAnsi="Rockwell"/>
          <w:b/>
        </w:rPr>
      </w:pPr>
    </w:p>
    <w:p w:rsidR="007623FC" w:rsidRPr="001F2B24" w:rsidRDefault="007623FC" w:rsidP="001F2B24">
      <w:pPr>
        <w:rPr>
          <w:rFonts w:ascii="Rockwell" w:hAnsi="Rockwell"/>
        </w:rPr>
      </w:pPr>
      <w:r w:rsidRPr="001F2B24">
        <w:rPr>
          <w:rFonts w:ascii="Rockwell" w:hAnsi="Rockwell"/>
          <w:b/>
        </w:rPr>
        <w:t>Pour information :</w:t>
      </w:r>
      <w:r w:rsidRPr="001F2B24">
        <w:rPr>
          <w:rFonts w:ascii="Rockwell" w:hAnsi="Rockwell"/>
        </w:rPr>
        <w:t xml:space="preserve"> batteries 2 changements ; pneumatiques 1 changement.</w:t>
      </w:r>
    </w:p>
    <w:p w:rsidR="007623FC" w:rsidRPr="001F2B24" w:rsidRDefault="007623FC" w:rsidP="001F2B24">
      <w:pPr>
        <w:jc w:val="both"/>
        <w:rPr>
          <w:rFonts w:ascii="Rockwell" w:hAnsi="Rockwell"/>
        </w:rPr>
      </w:pPr>
      <w:r w:rsidRPr="001F2B24">
        <w:rPr>
          <w:rFonts w:ascii="Rockwell" w:hAnsi="Rockwell"/>
        </w:rPr>
        <w:t>La proposition doit inclure la main d'œuvre.</w:t>
      </w: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5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balai(s) d'essui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du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Kit Courroies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r w:rsidRPr="001F2B24">
              <w:rPr>
                <w:rFonts w:ascii="Rockwell" w:hAnsi="Rockwell" w:cs="Arial"/>
              </w:rPr>
              <w:t xml:space="preserve"> </w:t>
            </w: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 (s) 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r w:rsidRPr="001F2B24">
        <w:rPr>
          <w:rFonts w:ascii="Rockwell" w:hAnsi="Rockwell"/>
          <w:b/>
          <w:u w:val="single"/>
        </w:rPr>
        <w:t>NB :</w:t>
      </w:r>
      <w:r w:rsidRPr="001F2B24">
        <w:rPr>
          <w:rFonts w:ascii="Rockwell" w:hAnsi="Rockwell"/>
          <w:b/>
        </w:rPr>
        <w:t xml:space="preserve"> Changement du liquide de refroidissement selon les prescriptions du constructeur.</w:t>
      </w: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camionnettes Pick-up 4X4</w:t>
      </w:r>
    </w:p>
    <w:p w:rsidR="007623FC" w:rsidRPr="001F2B24" w:rsidRDefault="007623FC" w:rsidP="001F2B24">
      <w:pPr>
        <w:rPr>
          <w:rFonts w:ascii="Rockwell" w:hAnsi="Rockwell"/>
          <w:b/>
        </w:rPr>
      </w:pPr>
    </w:p>
    <w:p w:rsidR="007623FC" w:rsidRPr="001F2B24" w:rsidRDefault="007623FC" w:rsidP="001F2B24">
      <w:pPr>
        <w:rPr>
          <w:rFonts w:ascii="Rockwell" w:hAnsi="Rockwell"/>
        </w:rPr>
      </w:pPr>
      <w:r w:rsidRPr="001F2B24">
        <w:rPr>
          <w:rFonts w:ascii="Rockwell" w:hAnsi="Rockwell"/>
          <w:b/>
        </w:rPr>
        <w:t>Pour information :</w:t>
      </w:r>
      <w:r w:rsidRPr="001F2B24">
        <w:rPr>
          <w:rFonts w:ascii="Rockwell" w:hAnsi="Rockwell"/>
        </w:rPr>
        <w:t xml:space="preserve"> batterie : 2 changements ; pneumatiques : 1 changement.</w:t>
      </w:r>
    </w:p>
    <w:p w:rsidR="007623FC" w:rsidRPr="001F2B24" w:rsidRDefault="007623FC" w:rsidP="001F2B24">
      <w:pPr>
        <w:rPr>
          <w:rFonts w:ascii="Rockwell" w:hAnsi="Rockwell"/>
        </w:rPr>
      </w:pPr>
      <w:r w:rsidRPr="001F2B24">
        <w:rPr>
          <w:rFonts w:ascii="Rockwell" w:hAnsi="Rockwell"/>
        </w:rPr>
        <w:t>La proposition doit inclure la main d'œuvre.</w:t>
      </w: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croisillons/cardans/arbres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45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balai(s) d'essui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du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Kit Courroies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 et de transfert, pont(s))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r w:rsidRPr="001F2B24">
              <w:rPr>
                <w:rFonts w:ascii="Rockwell" w:hAnsi="Rockwell" w:cs="Arial"/>
              </w:rPr>
              <w:t xml:space="preserve"> </w:t>
            </w: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 (s) 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b/>
          <w:u w:val="single"/>
        </w:rPr>
      </w:pPr>
    </w:p>
    <w:p w:rsidR="007623FC" w:rsidRPr="001F2B24" w:rsidRDefault="007623FC" w:rsidP="001F2B24">
      <w:pPr>
        <w:jc w:val="both"/>
        <w:rPr>
          <w:rFonts w:ascii="Rockwell" w:hAnsi="Rockwell"/>
          <w:b/>
        </w:rPr>
      </w:pPr>
      <w:r w:rsidRPr="001F2B24">
        <w:rPr>
          <w:rFonts w:ascii="Rockwell" w:hAnsi="Rockwell"/>
          <w:b/>
          <w:u w:val="single"/>
        </w:rPr>
        <w:t>NB :</w:t>
      </w:r>
      <w:r w:rsidRPr="001F2B24">
        <w:rPr>
          <w:rFonts w:ascii="Rockwell" w:hAnsi="Rockwell"/>
          <w:b/>
        </w:rPr>
        <w:t xml:space="preserve"> Changement du liquide de refroidissement selon les prescriptions du constructeur.</w:t>
      </w: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camionnettes Pick-up 4X2</w:t>
      </w:r>
    </w:p>
    <w:p w:rsidR="007623FC" w:rsidRPr="001F2B24" w:rsidRDefault="007623FC" w:rsidP="001F2B24">
      <w:pPr>
        <w:rPr>
          <w:rFonts w:ascii="Rockwell" w:hAnsi="Rockwell"/>
          <w:b/>
        </w:rPr>
      </w:pPr>
    </w:p>
    <w:p w:rsidR="007623FC" w:rsidRPr="001F2B24" w:rsidRDefault="007623FC" w:rsidP="001F2B24">
      <w:pPr>
        <w:rPr>
          <w:rFonts w:ascii="Rockwell" w:hAnsi="Rockwell"/>
        </w:rPr>
      </w:pPr>
      <w:r w:rsidRPr="001F2B24">
        <w:rPr>
          <w:rFonts w:ascii="Rockwell" w:hAnsi="Rockwell"/>
          <w:b/>
        </w:rPr>
        <w:t>Pour information :</w:t>
      </w:r>
      <w:r w:rsidRPr="001F2B24">
        <w:rPr>
          <w:rFonts w:ascii="Rockwell" w:hAnsi="Rockwell"/>
        </w:rPr>
        <w:t xml:space="preserve"> batterie : 2 changements ; pneumatiques : 1 changement.</w:t>
      </w:r>
    </w:p>
    <w:p w:rsidR="007623FC" w:rsidRPr="001F2B24" w:rsidRDefault="007623FC" w:rsidP="001F2B24">
      <w:pPr>
        <w:rPr>
          <w:rFonts w:ascii="Rockwell" w:hAnsi="Rockwell"/>
        </w:rPr>
      </w:pPr>
      <w:r w:rsidRPr="001F2B24">
        <w:rPr>
          <w:rFonts w:ascii="Rockwell" w:hAnsi="Rockwell"/>
        </w:rPr>
        <w:t>La proposition doit inclure la main d'œuvre.</w:t>
      </w: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34"/>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 de vitesse, pont)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 de vitesse, pont)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balai(s) d'essui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 de vitesse, pont)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du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 de vitesse, pont)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Kit Courroies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 de vitesse, pont)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r w:rsidRPr="001F2B24">
              <w:rPr>
                <w:rFonts w:ascii="Rockwell" w:hAnsi="Rockwell" w:cs="Arial"/>
              </w:rPr>
              <w:t xml:space="preserve"> </w:t>
            </w: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 (s) 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circuit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des courroies/remplacer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rPr>
          <w:rFonts w:ascii="Rockwell" w:hAnsi="Rockwell"/>
        </w:rPr>
      </w:pPr>
    </w:p>
    <w:p w:rsidR="007623FC" w:rsidRPr="001F2B24" w:rsidRDefault="007623FC" w:rsidP="001F2B24">
      <w:pPr>
        <w:rPr>
          <w:rFonts w:ascii="Rockwell" w:hAnsi="Rockwell"/>
          <w:b/>
        </w:rPr>
      </w:pPr>
      <w:r w:rsidRPr="001F2B24">
        <w:rPr>
          <w:rFonts w:ascii="Rockwell" w:hAnsi="Rockwell"/>
          <w:b/>
          <w:u w:val="single"/>
        </w:rPr>
        <w:t>NB :</w:t>
      </w:r>
      <w:r w:rsidRPr="001F2B24">
        <w:rPr>
          <w:rFonts w:ascii="Rockwell" w:hAnsi="Rockwell"/>
          <w:b/>
        </w:rPr>
        <w:t xml:space="preserve"> Changement du liquide de refroidissement selon les prescriptions du constructeur.</w:t>
      </w: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rPr>
          <w:rFonts w:ascii="Rockwell" w:hAnsi="Rockwell"/>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camionnettes fourgon ou fourgonnette</w:t>
      </w:r>
    </w:p>
    <w:p w:rsidR="007623FC" w:rsidRPr="001F2B24" w:rsidRDefault="007623FC" w:rsidP="001F2B24">
      <w:pPr>
        <w:rPr>
          <w:rFonts w:ascii="Rockwell" w:hAnsi="Rockwell"/>
          <w:b/>
        </w:rPr>
      </w:pPr>
    </w:p>
    <w:p w:rsidR="007623FC" w:rsidRPr="001F2B24" w:rsidRDefault="007623FC" w:rsidP="001F2B24">
      <w:pPr>
        <w:rPr>
          <w:rFonts w:ascii="Rockwell" w:hAnsi="Rockwell"/>
        </w:rPr>
      </w:pPr>
      <w:r w:rsidRPr="001F2B24">
        <w:rPr>
          <w:rFonts w:ascii="Rockwell" w:hAnsi="Rockwell"/>
          <w:b/>
        </w:rPr>
        <w:t>Pour information :</w:t>
      </w:r>
      <w:r w:rsidRPr="001F2B24">
        <w:rPr>
          <w:rFonts w:ascii="Rockwell" w:hAnsi="Rockwell"/>
        </w:rPr>
        <w:t xml:space="preserve"> batteries : 2 changements ; pneumatiques : 1 changement.</w:t>
      </w:r>
    </w:p>
    <w:p w:rsidR="007623FC" w:rsidRPr="001F2B24" w:rsidRDefault="007623FC" w:rsidP="001F2B24">
      <w:pPr>
        <w:rPr>
          <w:rFonts w:ascii="Rockwell" w:hAnsi="Rockwell"/>
        </w:rPr>
      </w:pPr>
      <w:r w:rsidRPr="001F2B24">
        <w:rPr>
          <w:rFonts w:ascii="Rockwell" w:hAnsi="Rockwell"/>
        </w:rPr>
        <w:t>La proposition doit inclure la main d'œuvre.</w:t>
      </w: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296"/>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arbres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balai(s) d'essui 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du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Kit Courroies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air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croisillons/cardans/arbre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r w:rsidRPr="001F2B24">
              <w:rPr>
                <w:rFonts w:ascii="Rockwell" w:hAnsi="Rockwell" w:cs="Arial"/>
              </w:rPr>
              <w:t xml:space="preserve"> </w:t>
            </w: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 /cardans/ 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balai (s) </w:t>
            </w:r>
            <w:r w:rsidR="000E7C52" w:rsidRPr="001F2B24">
              <w:rPr>
                <w:rFonts w:ascii="Rockwell" w:hAnsi="Rockwell" w:cs="Arial"/>
              </w:rPr>
              <w:t>essuie-glace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b/>
        </w:rPr>
      </w:pPr>
      <w:r w:rsidRPr="001F2B24">
        <w:rPr>
          <w:rFonts w:ascii="Rockwell" w:hAnsi="Rockwell"/>
          <w:b/>
          <w:u w:val="single"/>
        </w:rPr>
        <w:t>NB :</w:t>
      </w:r>
      <w:r w:rsidRPr="001F2B24">
        <w:rPr>
          <w:rFonts w:ascii="Rockwell" w:hAnsi="Rockwell"/>
          <w:b/>
        </w:rPr>
        <w:t xml:space="preserve"> Changement du liquide de refroidissement selon les prescriptions du constructeur.</w:t>
      </w: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voitures particu</w:t>
      </w:r>
      <w:r w:rsidR="007E6829" w:rsidRPr="001F2B24">
        <w:rPr>
          <w:rFonts w:ascii="Rockwell" w:hAnsi="Rockwell"/>
          <w:b/>
          <w:sz w:val="24"/>
          <w:szCs w:val="24"/>
        </w:rPr>
        <w:t>lières de conduite intérieure (B</w:t>
      </w:r>
      <w:r w:rsidRPr="001F2B24">
        <w:rPr>
          <w:rFonts w:ascii="Rockwell" w:hAnsi="Rockwell"/>
          <w:b/>
          <w:sz w:val="24"/>
          <w:szCs w:val="24"/>
        </w:rPr>
        <w:t>erlines)</w:t>
      </w:r>
    </w:p>
    <w:p w:rsidR="007623FC" w:rsidRPr="001F2B24" w:rsidRDefault="007623FC" w:rsidP="001F2B24">
      <w:pPr>
        <w:rPr>
          <w:rFonts w:ascii="Rockwell" w:hAnsi="Rockwell"/>
          <w:b/>
        </w:rPr>
      </w:pPr>
    </w:p>
    <w:p w:rsidR="007623FC" w:rsidRPr="001F2B24" w:rsidRDefault="007623FC" w:rsidP="001F2B24">
      <w:pPr>
        <w:rPr>
          <w:rFonts w:ascii="Rockwell" w:hAnsi="Rockwell"/>
        </w:rPr>
      </w:pPr>
      <w:r w:rsidRPr="001F2B24">
        <w:rPr>
          <w:rFonts w:ascii="Rockwell" w:hAnsi="Rockwell"/>
          <w:b/>
        </w:rPr>
        <w:t>Pour information :</w:t>
      </w:r>
      <w:r w:rsidRPr="001F2B24">
        <w:rPr>
          <w:rFonts w:ascii="Rockwell" w:hAnsi="Rockwell"/>
        </w:rPr>
        <w:t xml:space="preserve"> batterie : 2 changements ; pneumatiques : 1 changement.</w:t>
      </w:r>
    </w:p>
    <w:p w:rsidR="007623FC" w:rsidRPr="001F2B24" w:rsidRDefault="007623FC" w:rsidP="001F2B24">
      <w:pPr>
        <w:rPr>
          <w:rFonts w:ascii="Rockwell" w:hAnsi="Rockwell"/>
        </w:rPr>
      </w:pPr>
      <w:r w:rsidRPr="001F2B24">
        <w:rPr>
          <w:rFonts w:ascii="Rockwell" w:hAnsi="Rockwell"/>
        </w:rPr>
        <w:t>La proposition doit inclure la main d'œuvre.</w:t>
      </w:r>
    </w:p>
    <w:p w:rsidR="007623FC" w:rsidRPr="001F2B24" w:rsidRDefault="007623FC" w:rsidP="001F2B24">
      <w:pPr>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282"/>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 xml:space="preserve"> ou essence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15 000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 xml:space="preserve"> ou essence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25 000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 xml:space="preserve"> ou essence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35 000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 xml:space="preserve"> ou essence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45 000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 bouchon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 / 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7623FC" w:rsidRPr="001F2B24" w:rsidTr="001A32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277" w:type="dxa"/>
            <w:tcBorders>
              <w:top w:val="single" w:sz="4" w:space="0" w:color="auto"/>
              <w:left w:val="nil"/>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rPr>
            </w:pPr>
            <w:r w:rsidRPr="001F2B24">
              <w:rPr>
                <w:rFonts w:ascii="Rockwell" w:hAnsi="Rockwell" w:cs="Arial"/>
                <w:b/>
              </w:rPr>
              <w:t>50 000</w:t>
            </w:r>
          </w:p>
        </w:tc>
        <w:tc>
          <w:tcPr>
            <w:tcW w:w="7277" w:type="dxa"/>
            <w:tcBorders>
              <w:top w:val="nil"/>
              <w:left w:val="nil"/>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moteur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Vidange huile de transmission (boîtes de vitesses)</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r w:rsidRPr="001F2B24">
              <w:rPr>
                <w:rFonts w:ascii="Rockwell" w:hAnsi="Rockwell" w:cs="Arial"/>
              </w:rPr>
              <w:t xml:space="preserve"> </w:t>
            </w: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à huile (ou cartouche à huile)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filtre à </w:t>
            </w:r>
            <w:r w:rsidR="004F4937" w:rsidRPr="001F2B24">
              <w:rPr>
                <w:rFonts w:ascii="Rockwell" w:hAnsi="Rockwell" w:cs="Arial"/>
              </w:rPr>
              <w:t>Gazole</w:t>
            </w:r>
            <w:r w:rsidRPr="001F2B24">
              <w:rPr>
                <w:rFonts w:ascii="Rockwell" w:hAnsi="Rockwell" w:cs="Arial"/>
              </w:rPr>
              <w:t>/préfiltre/décanteur</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joints de bouchons de vidange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changement filtre de climatisation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croisillons/cardans/arbre de transmission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Graissage portières/hayon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 xml:space="preserve">Changement balai (s) </w:t>
            </w:r>
            <w:r w:rsidR="007E6829" w:rsidRPr="001F2B24">
              <w:rPr>
                <w:rFonts w:ascii="Rockwell" w:hAnsi="Rockwell" w:cs="Arial"/>
              </w:rPr>
              <w:t>essuie-glace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d'embrayage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frein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refroidissement</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de liquide de batterie, fixation, propreté</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Niveau d'huile de direction</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avant/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freins arrières / Remplacer en cas d'usure</w:t>
            </w:r>
          </w:p>
        </w:tc>
      </w:tr>
      <w:tr w:rsidR="007623FC" w:rsidRPr="001F2B24" w:rsidTr="001A32DA">
        <w:trPr>
          <w:trHeight w:val="300"/>
        </w:trPr>
        <w:tc>
          <w:tcPr>
            <w:tcW w:w="96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277"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rPr>
                <w:rFonts w:ascii="Rockwell" w:hAnsi="Rockwell" w:cs="Arial"/>
              </w:rPr>
            </w:pPr>
            <w:r w:rsidRPr="001F2B24">
              <w:rPr>
                <w:rFonts w:ascii="Rockwell" w:hAnsi="Rockwell" w:cs="Arial"/>
              </w:rPr>
              <w:t>Contrôle de la pression des pneus + roue (s)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b/>
        </w:rPr>
      </w:pPr>
      <w:r w:rsidRPr="001F2B24">
        <w:rPr>
          <w:rFonts w:ascii="Rockwell" w:hAnsi="Rockwell"/>
          <w:b/>
          <w:u w:val="single"/>
        </w:rPr>
        <w:t>NB :</w:t>
      </w:r>
      <w:r w:rsidRPr="001F2B24">
        <w:rPr>
          <w:rFonts w:ascii="Rockwell" w:hAnsi="Rockwell"/>
          <w:b/>
        </w:rPr>
        <w:t xml:space="preserve"> Changement du liquide de refroidissement selon les prescriptions du constructeur.</w:t>
      </w: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jc w:val="both"/>
        <w:rPr>
          <w:rFonts w:ascii="Rockwell" w:hAnsi="Rockwell"/>
          <w:b/>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bus, les camions porteurs et les tracteurs routiers</w:t>
      </w:r>
    </w:p>
    <w:p w:rsidR="007623FC" w:rsidRPr="001F2B24" w:rsidRDefault="007623FC" w:rsidP="001F2B24">
      <w:pPr>
        <w:rPr>
          <w:rFonts w:ascii="Rockwell" w:hAnsi="Rockwell"/>
          <w:b/>
          <w:color w:val="FF0000"/>
        </w:rPr>
      </w:pPr>
    </w:p>
    <w:p w:rsidR="007623FC" w:rsidRPr="00D0214C" w:rsidRDefault="007623FC" w:rsidP="001F2B24">
      <w:pPr>
        <w:rPr>
          <w:rFonts w:ascii="Rockwell" w:hAnsi="Rockwell"/>
          <w:color w:val="000000" w:themeColor="text1"/>
        </w:rPr>
      </w:pPr>
      <w:r w:rsidRPr="00D0214C">
        <w:rPr>
          <w:rFonts w:ascii="Rockwell" w:hAnsi="Rockwell"/>
          <w:b/>
          <w:color w:val="000000" w:themeColor="text1"/>
        </w:rPr>
        <w:t>Pour information :</w:t>
      </w:r>
      <w:r w:rsidRPr="00D0214C">
        <w:rPr>
          <w:rFonts w:ascii="Rockwell" w:hAnsi="Rockwell"/>
          <w:color w:val="000000" w:themeColor="text1"/>
        </w:rPr>
        <w:t xml:space="preserve"> batteries : 2 changements ; pneumatiques : 1 changement.</w:t>
      </w:r>
    </w:p>
    <w:p w:rsidR="007623FC" w:rsidRPr="00D0214C" w:rsidRDefault="007623FC" w:rsidP="001F2B24">
      <w:pPr>
        <w:rPr>
          <w:rFonts w:ascii="Rockwell" w:hAnsi="Rockwell"/>
          <w:color w:val="000000" w:themeColor="text1"/>
        </w:rPr>
      </w:pPr>
      <w:r w:rsidRPr="00D0214C">
        <w:rPr>
          <w:rFonts w:ascii="Rockwell" w:hAnsi="Rockwell"/>
          <w:color w:val="000000" w:themeColor="text1"/>
        </w:rPr>
        <w:t>La proposition doit inclure la main d’œuvre.</w:t>
      </w:r>
    </w:p>
    <w:p w:rsidR="007623FC" w:rsidRPr="001F2B24" w:rsidRDefault="007623FC" w:rsidP="001F2B24">
      <w:pPr>
        <w:rPr>
          <w:rFonts w:ascii="Rockwell" w:hAnsi="Rockwell"/>
        </w:rPr>
      </w:pPr>
    </w:p>
    <w:tbl>
      <w:tblPr>
        <w:tblW w:w="8946" w:type="dxa"/>
        <w:tblCellMar>
          <w:left w:w="70" w:type="dxa"/>
          <w:right w:w="70" w:type="dxa"/>
        </w:tblCellMar>
        <w:tblLook w:val="04A0" w:firstRow="1" w:lastRow="0" w:firstColumn="1" w:lastColumn="0" w:noHBand="0" w:noVBand="1"/>
      </w:tblPr>
      <w:tblGrid>
        <w:gridCol w:w="1008"/>
        <w:gridCol w:w="7938"/>
      </w:tblGrid>
      <w:tr w:rsidR="007623FC" w:rsidRPr="001F2B24" w:rsidTr="001A32DA">
        <w:trPr>
          <w:trHeight w:val="300"/>
        </w:trPr>
        <w:tc>
          <w:tcPr>
            <w:tcW w:w="1008" w:type="dxa"/>
            <w:tcBorders>
              <w:top w:val="single" w:sz="4" w:space="0" w:color="auto"/>
              <w:left w:val="single" w:sz="4" w:space="0" w:color="auto"/>
              <w:bottom w:val="nil"/>
              <w:right w:val="nil"/>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10 000</w:t>
            </w:r>
          </w:p>
        </w:tc>
        <w:tc>
          <w:tcPr>
            <w:tcW w:w="793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7623FC" w:rsidRPr="001F2B24" w:rsidRDefault="007623FC" w:rsidP="001F2B24">
            <w:pPr>
              <w:rPr>
                <w:rFonts w:ascii="Rockwell" w:hAnsi="Rockwell" w:cs="Arial"/>
                <w:b/>
                <w:bCs/>
              </w:rPr>
            </w:pP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Vidange huile moteur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filtres à huile (ou cartouche à huile)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à gazole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de l'étanchéité du circuit d'admission d'air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pré-filtre à gazole + joints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l'usure des organes d'embrayage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serrage des trains roulants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des liaisons au sol</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talon de lames arrière (AR) (4x2)</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AV et AR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tampons de lames AR (bolster sur 6x4)</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bagues articulations des trains roulants (bolster sur 6x4)</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 la chaîne cinématique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 xml:space="preserve">Graissage du </w:t>
            </w:r>
            <w:r w:rsidRPr="00D0214C">
              <w:rPr>
                <w:rFonts w:ascii="Rockwell" w:hAnsi="Rockwell" w:cs="Arial"/>
                <w:bCs/>
                <w:color w:val="000000" w:themeColor="text1"/>
              </w:rPr>
              <w:t>crochet d'attelage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levier de cames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usure des organes de freinage AV et AR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des batteries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sellette (selon équipement)</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cabine AV et AR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du bon fonctionnement de la mise à l'air libre du réservoir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la pression des pneus + roue(s)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946" w:type="dxa"/>
        <w:tblCellMar>
          <w:left w:w="70" w:type="dxa"/>
          <w:right w:w="70" w:type="dxa"/>
        </w:tblCellMar>
        <w:tblLook w:val="04A0" w:firstRow="1" w:lastRow="0" w:firstColumn="1" w:lastColumn="0" w:noHBand="0" w:noVBand="1"/>
      </w:tblPr>
      <w:tblGrid>
        <w:gridCol w:w="1063"/>
        <w:gridCol w:w="7883"/>
      </w:tblGrid>
      <w:tr w:rsidR="007623FC" w:rsidRPr="001F2B24" w:rsidTr="001A32DA">
        <w:trPr>
          <w:trHeight w:val="300"/>
        </w:trPr>
        <w:tc>
          <w:tcPr>
            <w:tcW w:w="10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88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20 000</w:t>
            </w:r>
          </w:p>
        </w:tc>
        <w:tc>
          <w:tcPr>
            <w:tcW w:w="7883"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Vidange huile moteur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Changement filtres à huile (ou cartouche à huile)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Changement filtre à gazole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Vérification de l'étanchéité du circuit d'admission d'air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Changement pré-filtre à gazole + joints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Changement filtre à air primaire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i/>
                <w:iCs/>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Contrôle de l'usure des organes d'embrayage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Vérification serrage des trains roulants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FF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du climatiseur si véhicule équipé</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Graissage des liaisons au sol</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Graissage talon de lames AR (4x2)</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Vérification amortisseurs AV et AR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Vérification tampons de lames AR (bolster sur 6x4)</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Vérification bagues articulations des trains roulants (bolster sur 6x4)</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Graissage de la chaîne cinématique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Graissage du crochet d'attelage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Changement de la cartouche dessiccateur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Graissage levier de cames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Contrôle usure des organes de freinage AV et AR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Contrôle des batteries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Graissage sellette (selon équipement)</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Vérification amortisseurs cabine AV et AR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Contrôle du bon fonctionnement de la mise à l'air libre du réservoir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color w:val="000000"/>
              </w:rPr>
            </w:pPr>
          </w:p>
        </w:tc>
        <w:tc>
          <w:tcPr>
            <w:tcW w:w="7883"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color w:val="000000"/>
              </w:rPr>
            </w:pPr>
            <w:r w:rsidRPr="001F2B24">
              <w:rPr>
                <w:rFonts w:ascii="Rockwell" w:hAnsi="Rockwell" w:cs="Arial"/>
                <w:bCs/>
                <w:color w:val="000000"/>
              </w:rPr>
              <w:t>Contrôle de la pression des pneus + roue(s)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9001" w:type="dxa"/>
        <w:tblCellMar>
          <w:left w:w="70" w:type="dxa"/>
          <w:right w:w="70" w:type="dxa"/>
        </w:tblCellMar>
        <w:tblLook w:val="04A0" w:firstRow="1" w:lastRow="0" w:firstColumn="1" w:lastColumn="0" w:noHBand="0" w:noVBand="1"/>
      </w:tblPr>
      <w:tblGrid>
        <w:gridCol w:w="1063"/>
        <w:gridCol w:w="7938"/>
      </w:tblGrid>
      <w:tr w:rsidR="007623FC" w:rsidRPr="001F2B24" w:rsidTr="001A32DA">
        <w:trPr>
          <w:trHeight w:val="300"/>
        </w:trPr>
        <w:tc>
          <w:tcPr>
            <w:tcW w:w="10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30 000</w:t>
            </w:r>
          </w:p>
        </w:tc>
        <w:tc>
          <w:tcPr>
            <w:tcW w:w="793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Vidange huile moteur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filtres à huile (ou cartouche à huile)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à gazole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de l'étanchéité du circuit d'admission d'air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pré-filtre à gazole + joints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l'usure des organes d'embrayage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serrage des trains roulants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des liaisons au sol</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bCs/>
                <w:i/>
                <w:i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talon de lames AR (4x2)</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AV et AR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tampons de lames AR (bolster sur 6x4)</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bagues articulations des trains roulants (bolster sur 6x4)</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 la chaîne cinématique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du crochet d'attelage</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levier de cames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usure des organes de freinage AV et AR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des batteries</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sellette (selon équipement)</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cabine AV et AR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du bon fonctionnement de la mise à l'air libre du réservoir</w:t>
            </w:r>
          </w:p>
        </w:tc>
      </w:tr>
      <w:tr w:rsidR="007623FC" w:rsidRPr="001F2B24" w:rsidTr="001A32DA">
        <w:trPr>
          <w:trHeight w:val="300"/>
        </w:trPr>
        <w:tc>
          <w:tcPr>
            <w:tcW w:w="1063"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la pression des pneus + roue(s)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946" w:type="dxa"/>
        <w:tblInd w:w="55" w:type="dxa"/>
        <w:tblCellMar>
          <w:left w:w="70" w:type="dxa"/>
          <w:right w:w="70" w:type="dxa"/>
        </w:tblCellMar>
        <w:tblLook w:val="04A0" w:firstRow="1" w:lastRow="0" w:firstColumn="1" w:lastColumn="0" w:noHBand="0" w:noVBand="1"/>
      </w:tblPr>
      <w:tblGrid>
        <w:gridCol w:w="1008"/>
        <w:gridCol w:w="7938"/>
      </w:tblGrid>
      <w:tr w:rsidR="007623FC" w:rsidRPr="001F2B24" w:rsidTr="001A32DA">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40 000</w:t>
            </w:r>
          </w:p>
        </w:tc>
        <w:tc>
          <w:tcPr>
            <w:tcW w:w="793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Vidange huile moteur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filtres à huile (ou cartouche à huile)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à gazole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de l'étanchéité du circuit d'admission d'air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pré-filtre à gazole + joints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à air primaire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à air secondaire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du climatiseur si véhicule équipé</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l'usure des organes d'embrayage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serrage des trains roulants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des liaisons au sol</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bCs/>
                <w:i/>
                <w:i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talon de lames AR (4x2)</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AV et AR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tampons de lames AR (bolster sur 6x4)</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bagues articulations des trains roulants (bolster sur 6x4)</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 la chaîne cinématique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 xml:space="preserve">Graissage du </w:t>
            </w:r>
            <w:r w:rsidRPr="00D0214C">
              <w:rPr>
                <w:rFonts w:ascii="Rockwell" w:hAnsi="Rockwell" w:cs="Arial"/>
                <w:bCs/>
                <w:color w:val="000000" w:themeColor="text1"/>
              </w:rPr>
              <w:t>crochet d'attelage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de la cartouche dessiccateur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levier de cames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usure des organes de freinage AV et AR/Remplacer si usé</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des batteries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sellette (selon équipement)</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cabine AV et AR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du bon fonctionnement de la mise à l'air libre du réservoir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la pression des pneus + roue(s)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tbl>
      <w:tblPr>
        <w:tblW w:w="8946" w:type="dxa"/>
        <w:tblInd w:w="55" w:type="dxa"/>
        <w:tblCellMar>
          <w:left w:w="70" w:type="dxa"/>
          <w:right w:w="70" w:type="dxa"/>
        </w:tblCellMar>
        <w:tblLook w:val="04A0" w:firstRow="1" w:lastRow="0" w:firstColumn="1" w:lastColumn="0" w:noHBand="0" w:noVBand="1"/>
      </w:tblPr>
      <w:tblGrid>
        <w:gridCol w:w="1008"/>
        <w:gridCol w:w="7938"/>
      </w:tblGrid>
      <w:tr w:rsidR="007623FC" w:rsidRPr="001F2B24" w:rsidTr="001A32DA">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KM</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623FC" w:rsidRPr="001F2B24" w:rsidRDefault="007623FC" w:rsidP="001F2B24">
            <w:pPr>
              <w:jc w:val="center"/>
              <w:rPr>
                <w:rFonts w:ascii="Rockwell" w:hAnsi="Rockwell" w:cs="Arial"/>
                <w:b/>
                <w:bCs/>
              </w:rPr>
            </w:pPr>
            <w:r w:rsidRPr="001F2B24">
              <w:rPr>
                <w:rFonts w:ascii="Rockwell" w:hAnsi="Rockwell" w:cs="Arial"/>
                <w:b/>
                <w:bCs/>
              </w:rPr>
              <w:t>Opérations</w:t>
            </w:r>
          </w:p>
        </w:tc>
      </w:tr>
      <w:tr w:rsidR="007623FC" w:rsidRPr="001F2B24" w:rsidTr="001A32DA">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7623FC" w:rsidRPr="001F2B24" w:rsidRDefault="007623FC" w:rsidP="001F2B24">
            <w:pPr>
              <w:jc w:val="center"/>
              <w:rPr>
                <w:rFonts w:ascii="Rockwell" w:hAnsi="Rockwell" w:cs="Arial"/>
                <w:b/>
                <w:bCs/>
              </w:rPr>
            </w:pPr>
            <w:r w:rsidRPr="001F2B24">
              <w:rPr>
                <w:rFonts w:ascii="Rockwell" w:hAnsi="Rockwell" w:cs="Arial"/>
                <w:b/>
                <w:bCs/>
              </w:rPr>
              <w:t>50 000</w:t>
            </w:r>
          </w:p>
        </w:tc>
        <w:tc>
          <w:tcPr>
            <w:tcW w:w="793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7623FC" w:rsidRPr="001F2B24" w:rsidRDefault="007623FC" w:rsidP="001F2B24">
            <w:pPr>
              <w:jc w:val="center"/>
              <w:rPr>
                <w:rFonts w:ascii="Rockwell" w:hAnsi="Rockwell" w:cs="Arial"/>
                <w:b/>
                <w:bCs/>
              </w:rPr>
            </w:pP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Vidange huile moteur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filtres à huile (ou cartouche à huile)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à gazole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de l'étanchéité du circuit d'admission d'air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pré-filtre à gazole + joints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Vidange huile boite de vitesses y compris filtre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l'usure des organes d'embrayage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Vidange huile pont intermédiaire et pont arrière y compris filtre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serrage des trains roulants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des liaisons au sol</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jc w:val="center"/>
              <w:rPr>
                <w:rFonts w:ascii="Rockwell" w:hAnsi="Rockwell" w:cs="Arial"/>
                <w:bCs/>
                <w:i/>
                <w:i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talon de lames AR (4x2)</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AV et AR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tampons de lames AR (bolster sur 6x4)</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bagues articulations des trains roulants (bolster sur 6x4)</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filtre à huile de direction</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 la chaîne cinématique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 xml:space="preserve">Graissage du crochet </w:t>
            </w:r>
            <w:r w:rsidRPr="00D0214C">
              <w:rPr>
                <w:rFonts w:ascii="Rockwell" w:hAnsi="Rockwell" w:cs="Arial"/>
                <w:bCs/>
                <w:color w:val="000000" w:themeColor="text1"/>
              </w:rPr>
              <w:t>d'attelage</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levier de cames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usure des organes de freinage AV et AR/Remplacer si usé</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des batteries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Changement des courroies</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sellette (selon équipement)</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amortisseurs cabine AV et AR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du bon fonctionnement de la mise à l'air libre du réservoir</w:t>
            </w:r>
          </w:p>
        </w:tc>
      </w:tr>
      <w:tr w:rsidR="007623FC" w:rsidRPr="001F2B24" w:rsidTr="001A32DA">
        <w:trPr>
          <w:trHeight w:val="300"/>
        </w:trPr>
        <w:tc>
          <w:tcPr>
            <w:tcW w:w="1008"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cs="Arial"/>
                <w:bCs/>
              </w:rPr>
            </w:pPr>
          </w:p>
        </w:tc>
        <w:tc>
          <w:tcPr>
            <w:tcW w:w="7938"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la pression des pneus + roue(s) de secours</w:t>
            </w:r>
          </w:p>
        </w:tc>
      </w:tr>
    </w:tbl>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b/>
        </w:rPr>
      </w:pPr>
      <w:r w:rsidRPr="001F2B24">
        <w:rPr>
          <w:rFonts w:ascii="Rockwell" w:hAnsi="Rockwell"/>
          <w:b/>
          <w:u w:val="single"/>
        </w:rPr>
        <w:t>NB :</w:t>
      </w:r>
      <w:r w:rsidRPr="001F2B24">
        <w:rPr>
          <w:rFonts w:ascii="Rockwell" w:hAnsi="Rockwell"/>
          <w:b/>
        </w:rPr>
        <w:t xml:space="preserve"> Changement du liquide de refroidissement selon les prescriptions du constructeur.</w:t>
      </w: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jc w:val="both"/>
        <w:rPr>
          <w:rFonts w:ascii="Rockwell" w:hAnsi="Rockwell"/>
        </w:rPr>
      </w:pPr>
    </w:p>
    <w:p w:rsidR="007623FC" w:rsidRPr="001F2B24" w:rsidRDefault="007623FC" w:rsidP="001F2B24">
      <w:pPr>
        <w:pStyle w:val="Paragraphedeliste"/>
        <w:numPr>
          <w:ilvl w:val="0"/>
          <w:numId w:val="53"/>
        </w:numPr>
        <w:jc w:val="both"/>
        <w:rPr>
          <w:rFonts w:ascii="Rockwell" w:hAnsi="Rockwell"/>
          <w:b/>
          <w:sz w:val="24"/>
          <w:szCs w:val="24"/>
        </w:rPr>
      </w:pPr>
      <w:r w:rsidRPr="001F2B24">
        <w:rPr>
          <w:rFonts w:ascii="Rockwell" w:hAnsi="Rockwell"/>
          <w:sz w:val="24"/>
          <w:szCs w:val="24"/>
        </w:rPr>
        <w:t>Chronogramme d'entretien hors accident, hors batterie, hors pneumatiques</w:t>
      </w:r>
      <w:r w:rsidRPr="001F2B24">
        <w:rPr>
          <w:rFonts w:ascii="Rockwell" w:hAnsi="Rockwell"/>
          <w:b/>
          <w:sz w:val="24"/>
          <w:szCs w:val="24"/>
        </w:rPr>
        <w:t xml:space="preserve"> pour les remorques et semi - remorques</w:t>
      </w:r>
    </w:p>
    <w:p w:rsidR="007623FC" w:rsidRPr="001F2B24" w:rsidRDefault="007623FC" w:rsidP="001F2B24">
      <w:pPr>
        <w:rPr>
          <w:rFonts w:ascii="Rockwell" w:hAnsi="Rockwell"/>
          <w:b/>
          <w:color w:val="FF0000"/>
        </w:rPr>
      </w:pPr>
    </w:p>
    <w:p w:rsidR="00452C8D" w:rsidRPr="00D0214C" w:rsidRDefault="007623FC" w:rsidP="001F2B24">
      <w:pPr>
        <w:rPr>
          <w:rFonts w:ascii="Rockwell" w:hAnsi="Rockwell"/>
          <w:color w:val="000000" w:themeColor="text1"/>
        </w:rPr>
      </w:pPr>
      <w:r w:rsidRPr="00D0214C">
        <w:rPr>
          <w:rFonts w:ascii="Rockwell" w:hAnsi="Rockwell"/>
          <w:b/>
          <w:color w:val="000000" w:themeColor="text1"/>
        </w:rPr>
        <w:t>Pour information :</w:t>
      </w:r>
      <w:r w:rsidRPr="00D0214C">
        <w:rPr>
          <w:rFonts w:ascii="Rockwell" w:hAnsi="Rockwell"/>
          <w:color w:val="000000" w:themeColor="text1"/>
        </w:rPr>
        <w:t xml:space="preserve"> </w:t>
      </w:r>
    </w:p>
    <w:p w:rsidR="007623FC" w:rsidRPr="00D0214C" w:rsidRDefault="00452C8D" w:rsidP="001F2B24">
      <w:pPr>
        <w:rPr>
          <w:rFonts w:ascii="Rockwell" w:hAnsi="Rockwell"/>
          <w:color w:val="000000" w:themeColor="text1"/>
        </w:rPr>
      </w:pPr>
      <w:r w:rsidRPr="00D0214C">
        <w:rPr>
          <w:rFonts w:ascii="Rockwell" w:hAnsi="Rockwell"/>
          <w:color w:val="000000" w:themeColor="text1"/>
        </w:rPr>
        <w:t>P</w:t>
      </w:r>
      <w:r w:rsidR="007623FC" w:rsidRPr="00D0214C">
        <w:rPr>
          <w:rFonts w:ascii="Rockwell" w:hAnsi="Rockwell"/>
          <w:color w:val="000000" w:themeColor="text1"/>
        </w:rPr>
        <w:t>neumatiques</w:t>
      </w:r>
      <w:r w:rsidRPr="00D0214C">
        <w:rPr>
          <w:rFonts w:ascii="Rockwell" w:hAnsi="Rockwell"/>
          <w:color w:val="000000" w:themeColor="text1"/>
        </w:rPr>
        <w:t xml:space="preserve"> : </w:t>
      </w:r>
      <w:r w:rsidR="007623FC" w:rsidRPr="00D0214C">
        <w:rPr>
          <w:rFonts w:ascii="Rockwell" w:hAnsi="Rockwell"/>
          <w:color w:val="000000" w:themeColor="text1"/>
        </w:rPr>
        <w:t>1 changement.</w:t>
      </w:r>
    </w:p>
    <w:p w:rsidR="007623FC" w:rsidRPr="00D0214C" w:rsidRDefault="007623FC" w:rsidP="001F2B24">
      <w:pPr>
        <w:rPr>
          <w:rFonts w:ascii="Rockwell" w:hAnsi="Rockwell"/>
          <w:color w:val="000000" w:themeColor="text1"/>
        </w:rPr>
      </w:pPr>
      <w:r w:rsidRPr="00D0214C">
        <w:rPr>
          <w:rFonts w:ascii="Rockwell" w:hAnsi="Rockwell"/>
          <w:color w:val="000000" w:themeColor="text1"/>
        </w:rPr>
        <w:t>La proposition doit inclure la main d'œuvre.</w:t>
      </w:r>
    </w:p>
    <w:p w:rsidR="007623FC" w:rsidRPr="00D0214C" w:rsidRDefault="007623FC" w:rsidP="001F2B24">
      <w:pPr>
        <w:rPr>
          <w:rFonts w:ascii="Rockwell" w:hAnsi="Rockwell"/>
          <w:color w:val="000000" w:themeColor="text1"/>
        </w:rPr>
      </w:pPr>
      <w:r w:rsidRPr="00D0214C">
        <w:rPr>
          <w:rFonts w:ascii="Rockwell" w:hAnsi="Rockwell"/>
          <w:color w:val="000000" w:themeColor="text1"/>
        </w:rPr>
        <w:t>L’entretien se réaliser tous les quatre (4) mois.</w:t>
      </w:r>
    </w:p>
    <w:p w:rsidR="007623FC" w:rsidRPr="00D0214C" w:rsidRDefault="007623FC" w:rsidP="001F2B24">
      <w:pPr>
        <w:rPr>
          <w:rFonts w:ascii="Rockwell" w:hAnsi="Rockwell"/>
          <w:color w:val="000000" w:themeColor="text1"/>
        </w:rPr>
      </w:pPr>
    </w:p>
    <w:tbl>
      <w:tblPr>
        <w:tblW w:w="8946" w:type="dxa"/>
        <w:tblInd w:w="55" w:type="dxa"/>
        <w:tblCellMar>
          <w:left w:w="70" w:type="dxa"/>
          <w:right w:w="70" w:type="dxa"/>
        </w:tblCellMar>
        <w:tblLook w:val="04A0" w:firstRow="1" w:lastRow="0" w:firstColumn="1" w:lastColumn="0" w:noHBand="0" w:noVBand="1"/>
      </w:tblPr>
      <w:tblGrid>
        <w:gridCol w:w="1200"/>
        <w:gridCol w:w="7746"/>
      </w:tblGrid>
      <w:tr w:rsidR="007623FC" w:rsidRPr="001F2B24" w:rsidTr="001A32DA">
        <w:trPr>
          <w:trHeight w:val="300"/>
        </w:trPr>
        <w:tc>
          <w:tcPr>
            <w:tcW w:w="1200" w:type="dxa"/>
            <w:tcBorders>
              <w:top w:val="single" w:sz="4" w:space="0" w:color="auto"/>
              <w:left w:val="single" w:sz="4" w:space="0" w:color="auto"/>
              <w:bottom w:val="nil"/>
              <w:right w:val="nil"/>
            </w:tcBorders>
            <w:shd w:val="clear" w:color="auto" w:fill="auto"/>
            <w:noWrap/>
            <w:vAlign w:val="bottom"/>
            <w:hideMark/>
          </w:tcPr>
          <w:p w:rsidR="007623FC" w:rsidRPr="001F2B24" w:rsidRDefault="007623FC" w:rsidP="001F2B24">
            <w:pPr>
              <w:jc w:val="center"/>
              <w:rPr>
                <w:rFonts w:ascii="Rockwell" w:hAnsi="Rockwell" w:cs="Arial"/>
                <w:bCs/>
              </w:rPr>
            </w:pPr>
            <w:r w:rsidRPr="001F2B24">
              <w:rPr>
                <w:rFonts w:ascii="Rockwell" w:hAnsi="Rockwell" w:cs="Arial"/>
                <w:bCs/>
              </w:rPr>
              <w:t>Temps</w:t>
            </w:r>
          </w:p>
        </w:tc>
        <w:tc>
          <w:tcPr>
            <w:tcW w:w="77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623FC" w:rsidRPr="001F2B24" w:rsidRDefault="007623FC" w:rsidP="001F2B24">
            <w:pPr>
              <w:jc w:val="center"/>
              <w:rPr>
                <w:rFonts w:ascii="Rockwell" w:hAnsi="Rockwell" w:cs="Arial"/>
                <w:bCs/>
              </w:rPr>
            </w:pPr>
            <w:r w:rsidRPr="001F2B24">
              <w:rPr>
                <w:rFonts w:ascii="Rockwell" w:hAnsi="Rockwell" w:cs="Arial"/>
                <w:bCs/>
              </w:rPr>
              <w:t>OPERATIONS</w:t>
            </w:r>
          </w:p>
        </w:tc>
      </w:tr>
      <w:tr w:rsidR="007623FC" w:rsidRPr="001F2B24" w:rsidTr="001A32DA">
        <w:trPr>
          <w:trHeight w:val="1215"/>
        </w:trPr>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623FC" w:rsidRPr="001F2B24" w:rsidRDefault="007623FC" w:rsidP="001F2B24">
            <w:pPr>
              <w:jc w:val="center"/>
              <w:rPr>
                <w:rFonts w:ascii="Rockwell" w:hAnsi="Rockwell" w:cs="Arial"/>
                <w:bCs/>
              </w:rPr>
            </w:pPr>
            <w:r w:rsidRPr="001F2B24">
              <w:rPr>
                <w:rFonts w:ascii="Rockwell" w:hAnsi="Rockwell" w:cs="Arial"/>
                <w:bCs/>
              </w:rPr>
              <w:t>4 Mois/8 Mois/12 Mois/16 Mois/20 Mois/24 Mois</w:t>
            </w:r>
          </w:p>
        </w:tc>
        <w:tc>
          <w:tcPr>
            <w:tcW w:w="7746"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7623FC" w:rsidRPr="001F2B24" w:rsidRDefault="007623FC" w:rsidP="001F2B24">
            <w:pPr>
              <w:rPr>
                <w:rFonts w:ascii="Rockwell" w:hAnsi="Rockwell" w:cs="Arial"/>
                <w:bCs/>
              </w:rPr>
            </w:pP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serrage des trains roulants</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des articulations</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talon de lames arrière (AR)</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tampons de lames avant (AV) et arrière (AR)</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Vérification bagues articulations des trains roulants</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des organes de freinage AV et AR</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usure des organes de freinage AV et AR</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Contrôle de l'étanchéité du circuit pneumatique</w:t>
            </w:r>
          </w:p>
        </w:tc>
      </w:tr>
      <w:tr w:rsidR="007623FC" w:rsidRPr="001F2B24"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1F2B24" w:rsidRDefault="007623FC" w:rsidP="001F2B24">
            <w:pPr>
              <w:rPr>
                <w:rFonts w:ascii="Rockwell" w:hAnsi="Rockwell" w:cs="Arial"/>
                <w:bCs/>
              </w:rPr>
            </w:pPr>
            <w:r w:rsidRPr="001F2B24">
              <w:rPr>
                <w:rFonts w:ascii="Rockwell" w:hAnsi="Rockwell" w:cs="Arial"/>
                <w:bCs/>
              </w:rPr>
              <w:t>Graissage de la sellette (selon équipement)</w:t>
            </w:r>
          </w:p>
        </w:tc>
      </w:tr>
      <w:tr w:rsidR="007623FC" w:rsidRPr="00AA2089" w:rsidTr="001A32DA">
        <w:trPr>
          <w:trHeight w:val="300"/>
        </w:trPr>
        <w:tc>
          <w:tcPr>
            <w:tcW w:w="1200" w:type="dxa"/>
            <w:tcBorders>
              <w:top w:val="nil"/>
              <w:left w:val="nil"/>
              <w:bottom w:val="nil"/>
              <w:right w:val="nil"/>
            </w:tcBorders>
            <w:shd w:val="clear" w:color="auto" w:fill="auto"/>
            <w:noWrap/>
            <w:vAlign w:val="bottom"/>
            <w:hideMark/>
          </w:tcPr>
          <w:p w:rsidR="007623FC" w:rsidRPr="001F2B24" w:rsidRDefault="007623FC" w:rsidP="001F2B24">
            <w:pPr>
              <w:rPr>
                <w:rFonts w:ascii="Rockwell" w:hAnsi="Rockwell"/>
              </w:rPr>
            </w:pPr>
          </w:p>
        </w:tc>
        <w:tc>
          <w:tcPr>
            <w:tcW w:w="7746" w:type="dxa"/>
            <w:tcBorders>
              <w:top w:val="nil"/>
              <w:left w:val="single" w:sz="4" w:space="0" w:color="auto"/>
              <w:bottom w:val="single" w:sz="4" w:space="0" w:color="auto"/>
              <w:right w:val="single" w:sz="4" w:space="0" w:color="auto"/>
            </w:tcBorders>
            <w:shd w:val="clear" w:color="auto" w:fill="auto"/>
            <w:noWrap/>
            <w:vAlign w:val="center"/>
            <w:hideMark/>
          </w:tcPr>
          <w:p w:rsidR="007623FC" w:rsidRPr="00AA2089" w:rsidRDefault="007623FC" w:rsidP="001F2B24">
            <w:pPr>
              <w:rPr>
                <w:rFonts w:ascii="Rockwell" w:hAnsi="Rockwell" w:cs="Arial"/>
                <w:bCs/>
              </w:rPr>
            </w:pPr>
            <w:r w:rsidRPr="001F2B24">
              <w:rPr>
                <w:rFonts w:ascii="Rockwell" w:hAnsi="Rockwell" w:cs="Arial"/>
                <w:bCs/>
              </w:rPr>
              <w:t>Contrôle de la pression des pneus</w:t>
            </w:r>
          </w:p>
        </w:tc>
      </w:tr>
    </w:tbl>
    <w:p w:rsidR="007623FC" w:rsidRPr="00AA2089" w:rsidRDefault="007623FC" w:rsidP="001F2B24">
      <w:pPr>
        <w:jc w:val="both"/>
        <w:rPr>
          <w:rFonts w:ascii="Rockwell" w:hAnsi="Rockwell"/>
        </w:rPr>
      </w:pPr>
    </w:p>
    <w:p w:rsidR="007623FC" w:rsidRPr="00AA2089" w:rsidRDefault="007623FC" w:rsidP="001F2B24">
      <w:pPr>
        <w:jc w:val="both"/>
        <w:rPr>
          <w:rFonts w:ascii="Rockwell" w:hAnsi="Rockwell"/>
        </w:rPr>
      </w:pPr>
    </w:p>
    <w:p w:rsidR="007623FC" w:rsidRPr="00AA2089" w:rsidRDefault="007623FC" w:rsidP="001F2B24">
      <w:pPr>
        <w:jc w:val="both"/>
        <w:rPr>
          <w:rFonts w:ascii="Rockwell" w:hAnsi="Rockwell"/>
        </w:rPr>
      </w:pPr>
    </w:p>
    <w:p w:rsidR="007623FC" w:rsidRPr="00AA2089" w:rsidRDefault="007623FC" w:rsidP="001F2B24">
      <w:pPr>
        <w:jc w:val="both"/>
        <w:rPr>
          <w:rFonts w:ascii="Rockwell" w:hAnsi="Rockwell"/>
        </w:rPr>
      </w:pPr>
    </w:p>
    <w:p w:rsidR="007623FC" w:rsidRPr="00AA2089" w:rsidRDefault="007623FC" w:rsidP="001F2B24">
      <w:pPr>
        <w:jc w:val="both"/>
        <w:rPr>
          <w:rFonts w:ascii="Rockwell" w:hAnsi="Rockwell"/>
          <w:b/>
        </w:rPr>
      </w:pPr>
    </w:p>
    <w:p w:rsidR="007623FC" w:rsidRPr="00AA2089" w:rsidRDefault="007623FC" w:rsidP="001F2B24">
      <w:pPr>
        <w:rPr>
          <w:rFonts w:ascii="Rockwell" w:hAnsi="Rockwell"/>
          <w:color w:val="000000" w:themeColor="text1"/>
        </w:rPr>
      </w:pPr>
    </w:p>
    <w:sectPr w:rsidR="007623FC" w:rsidRPr="00AA2089" w:rsidSect="00516C6B">
      <w:footerReference w:type="default" r:id="rId11"/>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60A" w:rsidRDefault="0069260A">
      <w:r>
        <w:separator/>
      </w:r>
    </w:p>
  </w:endnote>
  <w:endnote w:type="continuationSeparator" w:id="0">
    <w:p w:rsidR="0069260A" w:rsidRDefault="00692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2D3" w:rsidRDefault="00BF62D3">
    <w:pPr>
      <w:pStyle w:val="Pieddepage"/>
      <w:pBdr>
        <w:top w:val="thinThickSmallGap" w:sz="24" w:space="1" w:color="622423" w:themeColor="accent2" w:themeShade="7F"/>
      </w:pBdr>
      <w:rPr>
        <w:rFonts w:asciiTheme="majorHAnsi" w:hAnsiTheme="majorHAnsi"/>
      </w:rPr>
    </w:pPr>
    <w:r>
      <w:rPr>
        <w:rFonts w:asciiTheme="majorHAnsi" w:hAnsiTheme="majorHAnsi"/>
        <w:sz w:val="22"/>
      </w:rPr>
      <w:t>S</w:t>
    </w:r>
    <w:r w:rsidRPr="00DD7777">
      <w:rPr>
        <w:rFonts w:asciiTheme="majorHAnsi" w:hAnsiTheme="majorHAnsi"/>
        <w:sz w:val="22"/>
      </w:rPr>
      <w:t xml:space="preserve">pécifications techniques du matériel roulant </w:t>
    </w:r>
    <w:r>
      <w:rPr>
        <w:rFonts w:asciiTheme="majorHAnsi" w:hAnsiTheme="majorHAnsi"/>
      </w:rPr>
      <w:ptab w:relativeTo="margin" w:alignment="right" w:leader="none"/>
    </w:r>
    <w:r>
      <w:rPr>
        <w:rFonts w:asciiTheme="majorHAnsi" w:hAnsiTheme="majorHAnsi"/>
      </w:rPr>
      <w:t xml:space="preserve"> </w:t>
    </w:r>
    <w:r>
      <w:fldChar w:fldCharType="begin"/>
    </w:r>
    <w:r>
      <w:instrText xml:space="preserve"> PAGE   \* MERGEFORMAT </w:instrText>
    </w:r>
    <w:r>
      <w:fldChar w:fldCharType="separate"/>
    </w:r>
    <w:r w:rsidR="0015450E" w:rsidRPr="0015450E">
      <w:rPr>
        <w:rFonts w:asciiTheme="majorHAnsi" w:hAnsiTheme="majorHAnsi"/>
        <w:noProof/>
      </w:rPr>
      <w:t>1</w:t>
    </w:r>
    <w:r>
      <w:rPr>
        <w:rFonts w:asciiTheme="majorHAnsi" w:hAnsiTheme="majorHAnsi"/>
        <w:noProof/>
      </w:rPr>
      <w:fldChar w:fldCharType="end"/>
    </w:r>
  </w:p>
  <w:p w:rsidR="00BF62D3" w:rsidRDefault="00BF62D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60A" w:rsidRDefault="0069260A">
      <w:r>
        <w:separator/>
      </w:r>
    </w:p>
  </w:footnote>
  <w:footnote w:type="continuationSeparator" w:id="0">
    <w:p w:rsidR="0069260A" w:rsidRDefault="006926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67AE"/>
    <w:multiLevelType w:val="hybridMultilevel"/>
    <w:tmpl w:val="BB4027C6"/>
    <w:lvl w:ilvl="0" w:tplc="05E20B3E">
      <w:start w:val="6"/>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0D10FD1"/>
    <w:multiLevelType w:val="hybridMultilevel"/>
    <w:tmpl w:val="1190142A"/>
    <w:lvl w:ilvl="0" w:tplc="35B0F266">
      <w:start w:val="5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 w15:restartNumberingAfterBreak="0">
    <w:nsid w:val="0275784D"/>
    <w:multiLevelType w:val="multilevel"/>
    <w:tmpl w:val="2204523A"/>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 w15:restartNumberingAfterBreak="0">
    <w:nsid w:val="0A6331DE"/>
    <w:multiLevelType w:val="hybridMultilevel"/>
    <w:tmpl w:val="75720AA4"/>
    <w:lvl w:ilvl="0" w:tplc="E500B766">
      <w:start w:val="4"/>
      <w:numFmt w:val="upperRoman"/>
      <w:lvlText w:val="%1-"/>
      <w:lvlJc w:val="left"/>
      <w:pPr>
        <w:ind w:left="1080" w:hanging="72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CC91A46"/>
    <w:multiLevelType w:val="hybridMultilevel"/>
    <w:tmpl w:val="2C30BD3E"/>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 w15:restartNumberingAfterBreak="0">
    <w:nsid w:val="0EB73995"/>
    <w:multiLevelType w:val="hybridMultilevel"/>
    <w:tmpl w:val="9F8A12F6"/>
    <w:lvl w:ilvl="0" w:tplc="35B0F266">
      <w:start w:val="50"/>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FD16A7C"/>
    <w:multiLevelType w:val="hybridMultilevel"/>
    <w:tmpl w:val="FE48C474"/>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7" w15:restartNumberingAfterBreak="0">
    <w:nsid w:val="101B7F6D"/>
    <w:multiLevelType w:val="hybridMultilevel"/>
    <w:tmpl w:val="A934C2A4"/>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 w15:restartNumberingAfterBreak="0">
    <w:nsid w:val="136822DF"/>
    <w:multiLevelType w:val="hybridMultilevel"/>
    <w:tmpl w:val="AB2C3DA8"/>
    <w:lvl w:ilvl="0" w:tplc="9D22ACB8">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7A42F9E"/>
    <w:multiLevelType w:val="hybridMultilevel"/>
    <w:tmpl w:val="04103BD6"/>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 w15:restartNumberingAfterBreak="0">
    <w:nsid w:val="187166A7"/>
    <w:multiLevelType w:val="hybridMultilevel"/>
    <w:tmpl w:val="E820C848"/>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1C7538"/>
    <w:multiLevelType w:val="hybridMultilevel"/>
    <w:tmpl w:val="CB7AB056"/>
    <w:lvl w:ilvl="0" w:tplc="EB0CF31A">
      <w:start w:val="1"/>
      <w:numFmt w:val="decimal"/>
      <w:lvlText w:val="%1."/>
      <w:lvlJc w:val="left"/>
      <w:pPr>
        <w:ind w:left="786" w:hanging="360"/>
      </w:pPr>
      <w:rPr>
        <w:rFonts w:hint="default"/>
        <w:b w:val="0"/>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2" w15:restartNumberingAfterBreak="0">
    <w:nsid w:val="1B333056"/>
    <w:multiLevelType w:val="hybridMultilevel"/>
    <w:tmpl w:val="3B627F30"/>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3" w15:restartNumberingAfterBreak="0">
    <w:nsid w:val="1D643AAB"/>
    <w:multiLevelType w:val="hybridMultilevel"/>
    <w:tmpl w:val="F6CC8300"/>
    <w:lvl w:ilvl="0" w:tplc="35B0F266">
      <w:start w:val="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FF527C4"/>
    <w:multiLevelType w:val="multilevel"/>
    <w:tmpl w:val="66DEABD4"/>
    <w:lvl w:ilvl="0">
      <w:start w:val="2"/>
      <w:numFmt w:val="decimal"/>
      <w:lvlText w:val="%1."/>
      <w:lvlJc w:val="left"/>
      <w:pPr>
        <w:ind w:left="750" w:hanging="75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640" w:hanging="3600"/>
      </w:pPr>
      <w:rPr>
        <w:rFonts w:hint="default"/>
      </w:rPr>
    </w:lvl>
    <w:lvl w:ilvl="8">
      <w:start w:val="1"/>
      <w:numFmt w:val="decimal"/>
      <w:lvlText w:val="%1.%2.%3.%4.%5.%6.%7.%8.%9."/>
      <w:lvlJc w:val="left"/>
      <w:pPr>
        <w:ind w:left="9720" w:hanging="3960"/>
      </w:pPr>
      <w:rPr>
        <w:rFonts w:hint="default"/>
      </w:rPr>
    </w:lvl>
  </w:abstractNum>
  <w:abstractNum w:abstractNumId="15" w15:restartNumberingAfterBreak="0">
    <w:nsid w:val="200A61AA"/>
    <w:multiLevelType w:val="hybridMultilevel"/>
    <w:tmpl w:val="BDCE2F14"/>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6" w15:restartNumberingAfterBreak="0">
    <w:nsid w:val="20E9550C"/>
    <w:multiLevelType w:val="hybridMultilevel"/>
    <w:tmpl w:val="F5A673CC"/>
    <w:lvl w:ilvl="0" w:tplc="6BF64200">
      <w:start w:val="1"/>
      <w:numFmt w:val="bullet"/>
      <w:lvlText w:val="-"/>
      <w:lvlJc w:val="left"/>
      <w:pPr>
        <w:ind w:left="778" w:hanging="360"/>
      </w:pPr>
      <w:rPr>
        <w:rFonts w:ascii="Calibri" w:eastAsia="Calibri" w:hAnsi="Calibri" w:cs="Times New Roman"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17" w15:restartNumberingAfterBreak="0">
    <w:nsid w:val="23FD57A4"/>
    <w:multiLevelType w:val="hybridMultilevel"/>
    <w:tmpl w:val="36A025FE"/>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 w15:restartNumberingAfterBreak="0">
    <w:nsid w:val="27BA3F29"/>
    <w:multiLevelType w:val="hybridMultilevel"/>
    <w:tmpl w:val="9CC82F34"/>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 w15:restartNumberingAfterBreak="0">
    <w:nsid w:val="285F7C73"/>
    <w:multiLevelType w:val="hybridMultilevel"/>
    <w:tmpl w:val="49CA4F30"/>
    <w:lvl w:ilvl="0" w:tplc="76C268AA">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8FD3BAA"/>
    <w:multiLevelType w:val="hybridMultilevel"/>
    <w:tmpl w:val="454CF586"/>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1" w15:restartNumberingAfterBreak="0">
    <w:nsid w:val="29ED1E3F"/>
    <w:multiLevelType w:val="hybridMultilevel"/>
    <w:tmpl w:val="3F1C631C"/>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15:restartNumberingAfterBreak="0">
    <w:nsid w:val="2D752B96"/>
    <w:multiLevelType w:val="multilevel"/>
    <w:tmpl w:val="A8B0E6CC"/>
    <w:lvl w:ilvl="0">
      <w:start w:val="1"/>
      <w:numFmt w:val="decimal"/>
      <w:lvlText w:val="%1."/>
      <w:lvlJc w:val="left"/>
      <w:pPr>
        <w:ind w:left="750" w:hanging="750"/>
      </w:pPr>
      <w:rPr>
        <w:rFonts w:hint="default"/>
      </w:rPr>
    </w:lvl>
    <w:lvl w:ilvl="1">
      <w:start w:val="1"/>
      <w:numFmt w:val="decimal"/>
      <w:lvlText w:val="%1.%2."/>
      <w:lvlJc w:val="left"/>
      <w:pPr>
        <w:ind w:left="1364" w:hanging="1080"/>
      </w:pPr>
      <w:rPr>
        <w:rFonts w:hint="default"/>
      </w:rPr>
    </w:lvl>
    <w:lvl w:ilvl="2">
      <w:start w:val="1"/>
      <w:numFmt w:val="upperLetter"/>
      <w:lvlText w:val="%1.%2.%3."/>
      <w:lvlJc w:val="left"/>
      <w:pPr>
        <w:ind w:left="2154" w:hanging="1440"/>
      </w:pPr>
      <w:rPr>
        <w:rFonts w:hint="default"/>
      </w:rPr>
    </w:lvl>
    <w:lvl w:ilvl="3">
      <w:start w:val="1"/>
      <w:numFmt w:val="decimal"/>
      <w:lvlText w:val="%1.%2.%3.%4."/>
      <w:lvlJc w:val="left"/>
      <w:pPr>
        <w:ind w:left="2871" w:hanging="1800"/>
      </w:pPr>
      <w:rPr>
        <w:rFonts w:hint="default"/>
      </w:rPr>
    </w:lvl>
    <w:lvl w:ilvl="4">
      <w:start w:val="1"/>
      <w:numFmt w:val="decimal"/>
      <w:lvlText w:val="%1.%2.%3.%4.%5."/>
      <w:lvlJc w:val="left"/>
      <w:pPr>
        <w:ind w:left="3588" w:hanging="2160"/>
      </w:pPr>
      <w:rPr>
        <w:rFonts w:hint="default"/>
      </w:rPr>
    </w:lvl>
    <w:lvl w:ilvl="5">
      <w:start w:val="1"/>
      <w:numFmt w:val="decimal"/>
      <w:lvlText w:val="%1.%2.%3.%4.%5.%6."/>
      <w:lvlJc w:val="left"/>
      <w:pPr>
        <w:ind w:left="4305" w:hanging="2520"/>
      </w:pPr>
      <w:rPr>
        <w:rFonts w:hint="default"/>
      </w:rPr>
    </w:lvl>
    <w:lvl w:ilvl="6">
      <w:start w:val="1"/>
      <w:numFmt w:val="decimal"/>
      <w:lvlText w:val="%1.%2.%3.%4.%5.%6.%7."/>
      <w:lvlJc w:val="left"/>
      <w:pPr>
        <w:ind w:left="5022" w:hanging="2880"/>
      </w:pPr>
      <w:rPr>
        <w:rFonts w:hint="default"/>
      </w:rPr>
    </w:lvl>
    <w:lvl w:ilvl="7">
      <w:start w:val="1"/>
      <w:numFmt w:val="decimal"/>
      <w:lvlText w:val="%1.%2.%3.%4.%5.%6.%7.%8."/>
      <w:lvlJc w:val="left"/>
      <w:pPr>
        <w:ind w:left="6099" w:hanging="3600"/>
      </w:pPr>
      <w:rPr>
        <w:rFonts w:hint="default"/>
      </w:rPr>
    </w:lvl>
    <w:lvl w:ilvl="8">
      <w:start w:val="1"/>
      <w:numFmt w:val="decimal"/>
      <w:lvlText w:val="%1.%2.%3.%4.%5.%6.%7.%8.%9."/>
      <w:lvlJc w:val="left"/>
      <w:pPr>
        <w:ind w:left="6816" w:hanging="3960"/>
      </w:pPr>
      <w:rPr>
        <w:rFonts w:hint="default"/>
      </w:rPr>
    </w:lvl>
  </w:abstractNum>
  <w:abstractNum w:abstractNumId="23" w15:restartNumberingAfterBreak="0">
    <w:nsid w:val="2D7C1DE3"/>
    <w:multiLevelType w:val="hybridMultilevel"/>
    <w:tmpl w:val="756A06B8"/>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4" w15:restartNumberingAfterBreak="0">
    <w:nsid w:val="2DA30CCE"/>
    <w:multiLevelType w:val="multilevel"/>
    <w:tmpl w:val="5100F400"/>
    <w:lvl w:ilvl="0">
      <w:start w:val="1"/>
      <w:numFmt w:val="upperRoman"/>
      <w:lvlText w:val="%1."/>
      <w:lvlJc w:val="left"/>
      <w:pPr>
        <w:ind w:left="1080" w:hanging="720"/>
      </w:pPr>
      <w:rPr>
        <w:rFonts w:hint="default"/>
        <w:b/>
        <w:sz w:val="26"/>
        <w:szCs w:val="26"/>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304C2234"/>
    <w:multiLevelType w:val="hybridMultilevel"/>
    <w:tmpl w:val="A7B2C428"/>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6" w15:restartNumberingAfterBreak="0">
    <w:nsid w:val="32FD5610"/>
    <w:multiLevelType w:val="hybridMultilevel"/>
    <w:tmpl w:val="E7ECCC60"/>
    <w:lvl w:ilvl="0" w:tplc="35B0F266">
      <w:start w:val="50"/>
      <w:numFmt w:val="bullet"/>
      <w:lvlText w:val="-"/>
      <w:lvlJc w:val="left"/>
      <w:pPr>
        <w:ind w:left="643"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86A7476"/>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E2722A"/>
    <w:multiLevelType w:val="hybridMultilevel"/>
    <w:tmpl w:val="E3305578"/>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9" w15:restartNumberingAfterBreak="0">
    <w:nsid w:val="38EB522B"/>
    <w:multiLevelType w:val="hybridMultilevel"/>
    <w:tmpl w:val="79B0C9CE"/>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0" w15:restartNumberingAfterBreak="0">
    <w:nsid w:val="393D18CF"/>
    <w:multiLevelType w:val="hybridMultilevel"/>
    <w:tmpl w:val="A462E8F8"/>
    <w:lvl w:ilvl="0" w:tplc="6BF64200">
      <w:start w:val="1"/>
      <w:numFmt w:val="bullet"/>
      <w:lvlText w:val="-"/>
      <w:lvlJc w:val="left"/>
      <w:pPr>
        <w:ind w:left="2526" w:hanging="360"/>
      </w:pPr>
      <w:rPr>
        <w:rFonts w:ascii="Calibri" w:eastAsia="Calibri" w:hAnsi="Calibri" w:cs="Times New Roman" w:hint="default"/>
      </w:rPr>
    </w:lvl>
    <w:lvl w:ilvl="1" w:tplc="32AC5656">
      <w:start w:val="1"/>
      <w:numFmt w:val="bullet"/>
      <w:lvlText w:val="o"/>
      <w:lvlJc w:val="left"/>
      <w:pPr>
        <w:ind w:left="2160" w:hanging="360"/>
      </w:pPr>
      <w:rPr>
        <w:rFonts w:ascii="Courier New" w:hAnsi="Courier New" w:cs="Courier New" w:hint="default"/>
        <w:color w:val="000000" w:themeColor="text1"/>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1" w15:restartNumberingAfterBreak="0">
    <w:nsid w:val="3A465719"/>
    <w:multiLevelType w:val="hybridMultilevel"/>
    <w:tmpl w:val="A384A2EE"/>
    <w:lvl w:ilvl="0" w:tplc="43522BA6">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3CC0636B"/>
    <w:multiLevelType w:val="hybridMultilevel"/>
    <w:tmpl w:val="5D341FBC"/>
    <w:lvl w:ilvl="0" w:tplc="FFD65604">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41B905A7"/>
    <w:multiLevelType w:val="hybridMultilevel"/>
    <w:tmpl w:val="0C5C6D96"/>
    <w:lvl w:ilvl="0" w:tplc="35B0F266">
      <w:start w:val="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22428B3"/>
    <w:multiLevelType w:val="multilevel"/>
    <w:tmpl w:val="79E844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6420652"/>
    <w:multiLevelType w:val="hybridMultilevel"/>
    <w:tmpl w:val="C5EA3242"/>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6" w15:restartNumberingAfterBreak="0">
    <w:nsid w:val="4A0F61A3"/>
    <w:multiLevelType w:val="hybridMultilevel"/>
    <w:tmpl w:val="2D6E63DC"/>
    <w:lvl w:ilvl="0" w:tplc="35E620AE">
      <w:numFmt w:val="bullet"/>
      <w:lvlText w:val="-"/>
      <w:lvlJc w:val="left"/>
      <w:pPr>
        <w:ind w:left="720" w:hanging="360"/>
      </w:pPr>
      <w:rPr>
        <w:rFonts w:ascii="Rockwell" w:eastAsia="Times New Roman" w:hAnsi="Rockwell" w:cs="Times New Roman"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A753E95"/>
    <w:multiLevelType w:val="hybridMultilevel"/>
    <w:tmpl w:val="1B2843A6"/>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8" w15:restartNumberingAfterBreak="0">
    <w:nsid w:val="4BA0721D"/>
    <w:multiLevelType w:val="hybridMultilevel"/>
    <w:tmpl w:val="796C84F2"/>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9" w15:restartNumberingAfterBreak="0">
    <w:nsid w:val="4C8E1607"/>
    <w:multiLevelType w:val="hybridMultilevel"/>
    <w:tmpl w:val="CED0A3D8"/>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0" w15:restartNumberingAfterBreak="0">
    <w:nsid w:val="4CC9038A"/>
    <w:multiLevelType w:val="multilevel"/>
    <w:tmpl w:val="15608B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2D749AD"/>
    <w:multiLevelType w:val="hybridMultilevel"/>
    <w:tmpl w:val="83D89B36"/>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2" w15:restartNumberingAfterBreak="0">
    <w:nsid w:val="55062163"/>
    <w:multiLevelType w:val="multilevel"/>
    <w:tmpl w:val="9CDABCEE"/>
    <w:lvl w:ilvl="0">
      <w:start w:val="1"/>
      <w:numFmt w:val="decimal"/>
      <w:lvlText w:val="%1."/>
      <w:lvlJc w:val="left"/>
      <w:pPr>
        <w:ind w:left="357" w:hanging="357"/>
      </w:pPr>
      <w:rPr>
        <w:rFonts w:hint="default"/>
      </w:rPr>
    </w:lvl>
    <w:lvl w:ilvl="1">
      <w:start w:val="1"/>
      <w:numFmt w:val="none"/>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3" w15:restartNumberingAfterBreak="0">
    <w:nsid w:val="56D57C11"/>
    <w:multiLevelType w:val="hybridMultilevel"/>
    <w:tmpl w:val="F25C6B2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59C530B4"/>
    <w:multiLevelType w:val="hybridMultilevel"/>
    <w:tmpl w:val="548E2876"/>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5" w15:restartNumberingAfterBreak="0">
    <w:nsid w:val="5A0A67C3"/>
    <w:multiLevelType w:val="hybridMultilevel"/>
    <w:tmpl w:val="4486195C"/>
    <w:lvl w:ilvl="0" w:tplc="71B6B22E">
      <w:start w:val="21"/>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5A4135A3"/>
    <w:multiLevelType w:val="hybridMultilevel"/>
    <w:tmpl w:val="6156A586"/>
    <w:lvl w:ilvl="0" w:tplc="BF1C1D24">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AE95797"/>
    <w:multiLevelType w:val="hybridMultilevel"/>
    <w:tmpl w:val="A7EEF3E4"/>
    <w:lvl w:ilvl="0" w:tplc="0AD286F4">
      <w:start w:val="9"/>
      <w:numFmt w:val="upperLetter"/>
      <w:lvlText w:val="%1-"/>
      <w:lvlJc w:val="left"/>
      <w:pPr>
        <w:ind w:left="717" w:hanging="360"/>
      </w:pPr>
      <w:rPr>
        <w:rFonts w:hint="default"/>
      </w:rPr>
    </w:lvl>
    <w:lvl w:ilvl="1" w:tplc="040C0019" w:tentative="1">
      <w:start w:val="1"/>
      <w:numFmt w:val="lowerLetter"/>
      <w:lvlText w:val="%2."/>
      <w:lvlJc w:val="left"/>
      <w:pPr>
        <w:ind w:left="1437" w:hanging="360"/>
      </w:pPr>
    </w:lvl>
    <w:lvl w:ilvl="2" w:tplc="040C001B" w:tentative="1">
      <w:start w:val="1"/>
      <w:numFmt w:val="lowerRoman"/>
      <w:lvlText w:val="%3."/>
      <w:lvlJc w:val="right"/>
      <w:pPr>
        <w:ind w:left="2157" w:hanging="180"/>
      </w:pPr>
    </w:lvl>
    <w:lvl w:ilvl="3" w:tplc="040C000F" w:tentative="1">
      <w:start w:val="1"/>
      <w:numFmt w:val="decimal"/>
      <w:lvlText w:val="%4."/>
      <w:lvlJc w:val="left"/>
      <w:pPr>
        <w:ind w:left="2877" w:hanging="360"/>
      </w:pPr>
    </w:lvl>
    <w:lvl w:ilvl="4" w:tplc="040C0019" w:tentative="1">
      <w:start w:val="1"/>
      <w:numFmt w:val="lowerLetter"/>
      <w:lvlText w:val="%5."/>
      <w:lvlJc w:val="left"/>
      <w:pPr>
        <w:ind w:left="3597" w:hanging="360"/>
      </w:pPr>
    </w:lvl>
    <w:lvl w:ilvl="5" w:tplc="040C001B" w:tentative="1">
      <w:start w:val="1"/>
      <w:numFmt w:val="lowerRoman"/>
      <w:lvlText w:val="%6."/>
      <w:lvlJc w:val="right"/>
      <w:pPr>
        <w:ind w:left="4317" w:hanging="180"/>
      </w:pPr>
    </w:lvl>
    <w:lvl w:ilvl="6" w:tplc="040C000F" w:tentative="1">
      <w:start w:val="1"/>
      <w:numFmt w:val="decimal"/>
      <w:lvlText w:val="%7."/>
      <w:lvlJc w:val="left"/>
      <w:pPr>
        <w:ind w:left="5037" w:hanging="360"/>
      </w:pPr>
    </w:lvl>
    <w:lvl w:ilvl="7" w:tplc="040C0019" w:tentative="1">
      <w:start w:val="1"/>
      <w:numFmt w:val="lowerLetter"/>
      <w:lvlText w:val="%8."/>
      <w:lvlJc w:val="left"/>
      <w:pPr>
        <w:ind w:left="5757" w:hanging="360"/>
      </w:pPr>
    </w:lvl>
    <w:lvl w:ilvl="8" w:tplc="040C001B" w:tentative="1">
      <w:start w:val="1"/>
      <w:numFmt w:val="lowerRoman"/>
      <w:lvlText w:val="%9."/>
      <w:lvlJc w:val="right"/>
      <w:pPr>
        <w:ind w:left="6477" w:hanging="180"/>
      </w:pPr>
    </w:lvl>
  </w:abstractNum>
  <w:abstractNum w:abstractNumId="48" w15:restartNumberingAfterBreak="0">
    <w:nsid w:val="5CA6245F"/>
    <w:multiLevelType w:val="multilevel"/>
    <w:tmpl w:val="97C265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D75222C"/>
    <w:multiLevelType w:val="multilevel"/>
    <w:tmpl w:val="F7D0B2C4"/>
    <w:lvl w:ilvl="0">
      <w:start w:val="1"/>
      <w:numFmt w:val="upperRoman"/>
      <w:pStyle w:val="Titre1"/>
      <w:lvlText w:val="%1"/>
      <w:lvlJc w:val="left"/>
      <w:pPr>
        <w:tabs>
          <w:tab w:val="num" w:pos="432"/>
        </w:tabs>
        <w:ind w:left="432" w:hanging="432"/>
      </w:pPr>
      <w:rPr>
        <w:rFonts w:hint="default"/>
      </w:rPr>
    </w:lvl>
    <w:lvl w:ilvl="1">
      <w:start w:val="1"/>
      <w:numFmt w:val="decimal"/>
      <w:pStyle w:val="Titre2"/>
      <w:lvlText w:val="%1.%2"/>
      <w:lvlJc w:val="left"/>
      <w:pPr>
        <w:tabs>
          <w:tab w:val="num" w:pos="576"/>
        </w:tabs>
        <w:ind w:left="576" w:hanging="576"/>
      </w:pPr>
      <w:rPr>
        <w:rFonts w:hint="default"/>
      </w:rPr>
    </w:lvl>
    <w:lvl w:ilvl="2">
      <w:start w:val="1"/>
      <w:numFmt w:val="decimal"/>
      <w:pStyle w:val="Titre3"/>
      <w:lvlText w:val="%1.%2.%3"/>
      <w:lvlJc w:val="left"/>
      <w:pPr>
        <w:tabs>
          <w:tab w:val="num" w:pos="720"/>
        </w:tabs>
        <w:ind w:left="7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50" w15:restartNumberingAfterBreak="0">
    <w:nsid w:val="5F7E37F5"/>
    <w:multiLevelType w:val="hybridMultilevel"/>
    <w:tmpl w:val="A9D028F8"/>
    <w:lvl w:ilvl="0" w:tplc="A4327FD6">
      <w:start w:val="3"/>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15:restartNumberingAfterBreak="0">
    <w:nsid w:val="5FF20110"/>
    <w:multiLevelType w:val="hybridMultilevel"/>
    <w:tmpl w:val="DBAE37D8"/>
    <w:lvl w:ilvl="0" w:tplc="35B0F266">
      <w:start w:val="50"/>
      <w:numFmt w:val="bullet"/>
      <w:lvlText w:val="-"/>
      <w:lvlJc w:val="left"/>
      <w:pPr>
        <w:ind w:left="1928" w:hanging="360"/>
      </w:pPr>
      <w:rPr>
        <w:rFonts w:ascii="Times New Roman" w:eastAsia="Times New Roman" w:hAnsi="Times New Roman" w:cs="Times New Roman" w:hint="default"/>
      </w:rPr>
    </w:lvl>
    <w:lvl w:ilvl="1" w:tplc="040C0003" w:tentative="1">
      <w:start w:val="1"/>
      <w:numFmt w:val="bullet"/>
      <w:lvlText w:val="o"/>
      <w:lvlJc w:val="left"/>
      <w:pPr>
        <w:ind w:left="2648" w:hanging="360"/>
      </w:pPr>
      <w:rPr>
        <w:rFonts w:ascii="Courier New" w:hAnsi="Courier New" w:cs="Courier New" w:hint="default"/>
      </w:rPr>
    </w:lvl>
    <w:lvl w:ilvl="2" w:tplc="040C0005" w:tentative="1">
      <w:start w:val="1"/>
      <w:numFmt w:val="bullet"/>
      <w:lvlText w:val=""/>
      <w:lvlJc w:val="left"/>
      <w:pPr>
        <w:ind w:left="3368" w:hanging="360"/>
      </w:pPr>
      <w:rPr>
        <w:rFonts w:ascii="Wingdings" w:hAnsi="Wingdings" w:hint="default"/>
      </w:rPr>
    </w:lvl>
    <w:lvl w:ilvl="3" w:tplc="040C0001" w:tentative="1">
      <w:start w:val="1"/>
      <w:numFmt w:val="bullet"/>
      <w:lvlText w:val=""/>
      <w:lvlJc w:val="left"/>
      <w:pPr>
        <w:ind w:left="4088" w:hanging="360"/>
      </w:pPr>
      <w:rPr>
        <w:rFonts w:ascii="Symbol" w:hAnsi="Symbol" w:hint="default"/>
      </w:rPr>
    </w:lvl>
    <w:lvl w:ilvl="4" w:tplc="040C0003" w:tentative="1">
      <w:start w:val="1"/>
      <w:numFmt w:val="bullet"/>
      <w:lvlText w:val="o"/>
      <w:lvlJc w:val="left"/>
      <w:pPr>
        <w:ind w:left="4808" w:hanging="360"/>
      </w:pPr>
      <w:rPr>
        <w:rFonts w:ascii="Courier New" w:hAnsi="Courier New" w:cs="Courier New" w:hint="default"/>
      </w:rPr>
    </w:lvl>
    <w:lvl w:ilvl="5" w:tplc="040C0005" w:tentative="1">
      <w:start w:val="1"/>
      <w:numFmt w:val="bullet"/>
      <w:lvlText w:val=""/>
      <w:lvlJc w:val="left"/>
      <w:pPr>
        <w:ind w:left="5528" w:hanging="360"/>
      </w:pPr>
      <w:rPr>
        <w:rFonts w:ascii="Wingdings" w:hAnsi="Wingdings" w:hint="default"/>
      </w:rPr>
    </w:lvl>
    <w:lvl w:ilvl="6" w:tplc="040C0001" w:tentative="1">
      <w:start w:val="1"/>
      <w:numFmt w:val="bullet"/>
      <w:lvlText w:val=""/>
      <w:lvlJc w:val="left"/>
      <w:pPr>
        <w:ind w:left="6248" w:hanging="360"/>
      </w:pPr>
      <w:rPr>
        <w:rFonts w:ascii="Symbol" w:hAnsi="Symbol" w:hint="default"/>
      </w:rPr>
    </w:lvl>
    <w:lvl w:ilvl="7" w:tplc="040C0003" w:tentative="1">
      <w:start w:val="1"/>
      <w:numFmt w:val="bullet"/>
      <w:lvlText w:val="o"/>
      <w:lvlJc w:val="left"/>
      <w:pPr>
        <w:ind w:left="6968" w:hanging="360"/>
      </w:pPr>
      <w:rPr>
        <w:rFonts w:ascii="Courier New" w:hAnsi="Courier New" w:cs="Courier New" w:hint="default"/>
      </w:rPr>
    </w:lvl>
    <w:lvl w:ilvl="8" w:tplc="040C0005" w:tentative="1">
      <w:start w:val="1"/>
      <w:numFmt w:val="bullet"/>
      <w:lvlText w:val=""/>
      <w:lvlJc w:val="left"/>
      <w:pPr>
        <w:ind w:left="7688" w:hanging="360"/>
      </w:pPr>
      <w:rPr>
        <w:rFonts w:ascii="Wingdings" w:hAnsi="Wingdings" w:hint="default"/>
      </w:rPr>
    </w:lvl>
  </w:abstractNum>
  <w:abstractNum w:abstractNumId="52" w15:restartNumberingAfterBreak="0">
    <w:nsid w:val="694602A3"/>
    <w:multiLevelType w:val="hybridMultilevel"/>
    <w:tmpl w:val="69AEB21C"/>
    <w:lvl w:ilvl="0" w:tplc="6BF64200">
      <w:start w:val="1"/>
      <w:numFmt w:val="bullet"/>
      <w:lvlText w:val="-"/>
      <w:lvlJc w:val="left"/>
      <w:pPr>
        <w:ind w:left="2526" w:hanging="360"/>
      </w:pPr>
      <w:rPr>
        <w:rFonts w:ascii="Calibri" w:eastAsia="Calibri" w:hAnsi="Calibri" w:cs="Times New Roman" w:hint="default"/>
      </w:rPr>
    </w:lvl>
    <w:lvl w:ilvl="1" w:tplc="040C0003">
      <w:start w:val="1"/>
      <w:numFmt w:val="bullet"/>
      <w:lvlText w:val="o"/>
      <w:lvlJc w:val="left"/>
      <w:pPr>
        <w:ind w:left="2160" w:hanging="360"/>
      </w:pPr>
      <w:rPr>
        <w:rFonts w:ascii="Courier New" w:hAnsi="Courier New" w:cs="Courier New" w:hint="default"/>
      </w:rPr>
    </w:lvl>
    <w:lvl w:ilvl="2" w:tplc="5C602266">
      <w:start w:val="1"/>
      <w:numFmt w:val="bullet"/>
      <w:lvlText w:val="–"/>
      <w:lvlJc w:val="left"/>
      <w:pPr>
        <w:ind w:left="3240" w:hanging="720"/>
      </w:pPr>
      <w:rPr>
        <w:rFonts w:ascii="Times New Roman" w:eastAsia="Times New Roman" w:hAnsi="Times New Roman" w:cs="Times New Roman"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3" w15:restartNumberingAfterBreak="0">
    <w:nsid w:val="6A4E0685"/>
    <w:multiLevelType w:val="multilevel"/>
    <w:tmpl w:val="ACC6B8EA"/>
    <w:lvl w:ilvl="0">
      <w:start w:val="1"/>
      <w:numFmt w:val="decimal"/>
      <w:lvlText w:val="%1"/>
      <w:lvlJc w:val="left"/>
      <w:pPr>
        <w:ind w:left="360" w:hanging="360"/>
      </w:pPr>
      <w:rPr>
        <w:rFonts w:hint="default"/>
      </w:rPr>
    </w:lvl>
    <w:lvl w:ilvl="1">
      <w:start w:val="1"/>
      <w:numFmt w:val="decimal"/>
      <w:lvlText w:val="%1.%2"/>
      <w:lvlJc w:val="left"/>
      <w:pPr>
        <w:ind w:left="2143" w:hanging="720"/>
      </w:pPr>
      <w:rPr>
        <w:rFonts w:hint="default"/>
      </w:rPr>
    </w:lvl>
    <w:lvl w:ilvl="2">
      <w:start w:val="1"/>
      <w:numFmt w:val="upperLetter"/>
      <w:lvlText w:val="%1.%2.%3"/>
      <w:lvlJc w:val="left"/>
      <w:pPr>
        <w:ind w:left="3566" w:hanging="720"/>
      </w:pPr>
      <w:rPr>
        <w:rFonts w:hint="default"/>
      </w:rPr>
    </w:lvl>
    <w:lvl w:ilvl="3">
      <w:start w:val="1"/>
      <w:numFmt w:val="decimal"/>
      <w:lvlText w:val="%1.%2.%3.%4"/>
      <w:lvlJc w:val="left"/>
      <w:pPr>
        <w:ind w:left="5349" w:hanging="1080"/>
      </w:pPr>
      <w:rPr>
        <w:rFonts w:hint="default"/>
      </w:rPr>
    </w:lvl>
    <w:lvl w:ilvl="4">
      <w:start w:val="1"/>
      <w:numFmt w:val="decimal"/>
      <w:lvlText w:val="%1.%2.%3.%4.%5"/>
      <w:lvlJc w:val="left"/>
      <w:pPr>
        <w:ind w:left="6772" w:hanging="1080"/>
      </w:pPr>
      <w:rPr>
        <w:rFonts w:hint="default"/>
      </w:rPr>
    </w:lvl>
    <w:lvl w:ilvl="5">
      <w:start w:val="1"/>
      <w:numFmt w:val="decimal"/>
      <w:lvlText w:val="%1.%2.%3.%4.%5.%6"/>
      <w:lvlJc w:val="left"/>
      <w:pPr>
        <w:ind w:left="8555" w:hanging="1440"/>
      </w:pPr>
      <w:rPr>
        <w:rFonts w:hint="default"/>
      </w:rPr>
    </w:lvl>
    <w:lvl w:ilvl="6">
      <w:start w:val="1"/>
      <w:numFmt w:val="decimal"/>
      <w:lvlText w:val="%1.%2.%3.%4.%5.%6.%7"/>
      <w:lvlJc w:val="left"/>
      <w:pPr>
        <w:ind w:left="10338" w:hanging="1800"/>
      </w:pPr>
      <w:rPr>
        <w:rFonts w:hint="default"/>
      </w:rPr>
    </w:lvl>
    <w:lvl w:ilvl="7">
      <w:start w:val="1"/>
      <w:numFmt w:val="decimal"/>
      <w:lvlText w:val="%1.%2.%3.%4.%5.%6.%7.%8"/>
      <w:lvlJc w:val="left"/>
      <w:pPr>
        <w:ind w:left="11761" w:hanging="1800"/>
      </w:pPr>
      <w:rPr>
        <w:rFonts w:hint="default"/>
      </w:rPr>
    </w:lvl>
    <w:lvl w:ilvl="8">
      <w:start w:val="1"/>
      <w:numFmt w:val="decimal"/>
      <w:lvlText w:val="%1.%2.%3.%4.%5.%6.%7.%8.%9"/>
      <w:lvlJc w:val="left"/>
      <w:pPr>
        <w:ind w:left="13544" w:hanging="2160"/>
      </w:pPr>
      <w:rPr>
        <w:rFonts w:hint="default"/>
      </w:rPr>
    </w:lvl>
  </w:abstractNum>
  <w:abstractNum w:abstractNumId="54" w15:restartNumberingAfterBreak="0">
    <w:nsid w:val="6B1E2F76"/>
    <w:multiLevelType w:val="hybridMultilevel"/>
    <w:tmpl w:val="5B148372"/>
    <w:lvl w:ilvl="0" w:tplc="B2D89A34">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55" w15:restartNumberingAfterBreak="0">
    <w:nsid w:val="6EC2648F"/>
    <w:multiLevelType w:val="hybridMultilevel"/>
    <w:tmpl w:val="DB747E10"/>
    <w:lvl w:ilvl="0" w:tplc="6BF64200">
      <w:start w:val="1"/>
      <w:numFmt w:val="bullet"/>
      <w:lvlText w:val="-"/>
      <w:lvlJc w:val="left"/>
      <w:pPr>
        <w:ind w:left="2526" w:hanging="360"/>
      </w:pPr>
      <w:rPr>
        <w:rFonts w:ascii="Calibri" w:eastAsia="Calibri" w:hAnsi="Calibri" w:cs="Times New Roman" w:hint="default"/>
      </w:rPr>
    </w:lvl>
    <w:lvl w:ilvl="1" w:tplc="A472363E">
      <w:start w:val="1"/>
      <w:numFmt w:val="bullet"/>
      <w:lvlText w:val="o"/>
      <w:lvlJc w:val="left"/>
      <w:pPr>
        <w:ind w:left="2160" w:hanging="360"/>
      </w:pPr>
      <w:rPr>
        <w:rFonts w:ascii="Courier New" w:hAnsi="Courier New" w:cs="Courier New" w:hint="default"/>
        <w:strike w:val="0"/>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6" w15:restartNumberingAfterBreak="0">
    <w:nsid w:val="6F973358"/>
    <w:multiLevelType w:val="hybridMultilevel"/>
    <w:tmpl w:val="F85ED7D0"/>
    <w:lvl w:ilvl="0" w:tplc="35B0F266">
      <w:start w:val="5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57" w15:restartNumberingAfterBreak="0">
    <w:nsid w:val="754A661B"/>
    <w:multiLevelType w:val="multilevel"/>
    <w:tmpl w:val="E6FA9B54"/>
    <w:lvl w:ilvl="0">
      <w:start w:val="1"/>
      <w:numFmt w:val="decimal"/>
      <w:lvlText w:val="%1."/>
      <w:lvlJc w:val="left"/>
      <w:pPr>
        <w:ind w:left="750" w:hanging="750"/>
      </w:pPr>
      <w:rPr>
        <w:rFonts w:hint="default"/>
      </w:rPr>
    </w:lvl>
    <w:lvl w:ilvl="1">
      <w:start w:val="4"/>
      <w:numFmt w:val="decimal"/>
      <w:lvlText w:val="%1.%2."/>
      <w:lvlJc w:val="left"/>
      <w:pPr>
        <w:ind w:left="1364" w:hanging="1080"/>
      </w:pPr>
      <w:rPr>
        <w:rFonts w:hint="default"/>
      </w:rPr>
    </w:lvl>
    <w:lvl w:ilvl="2">
      <w:start w:val="1"/>
      <w:numFmt w:val="decimal"/>
      <w:lvlText w:val="%1.%2.%3."/>
      <w:lvlJc w:val="left"/>
      <w:pPr>
        <w:ind w:left="2008" w:hanging="1440"/>
      </w:pPr>
      <w:rPr>
        <w:rFonts w:hint="default"/>
      </w:rPr>
    </w:lvl>
    <w:lvl w:ilvl="3">
      <w:start w:val="1"/>
      <w:numFmt w:val="decimal"/>
      <w:lvlText w:val="%1.%2.%3.%4."/>
      <w:lvlJc w:val="left"/>
      <w:pPr>
        <w:ind w:left="2652" w:hanging="1800"/>
      </w:pPr>
      <w:rPr>
        <w:rFonts w:hint="default"/>
      </w:rPr>
    </w:lvl>
    <w:lvl w:ilvl="4">
      <w:start w:val="1"/>
      <w:numFmt w:val="decimal"/>
      <w:lvlText w:val="%1.%2.%3.%4.%5."/>
      <w:lvlJc w:val="left"/>
      <w:pPr>
        <w:ind w:left="3296" w:hanging="2160"/>
      </w:pPr>
      <w:rPr>
        <w:rFonts w:hint="default"/>
      </w:rPr>
    </w:lvl>
    <w:lvl w:ilvl="5">
      <w:start w:val="1"/>
      <w:numFmt w:val="decimal"/>
      <w:lvlText w:val="%1.%2.%3.%4.%5.%6."/>
      <w:lvlJc w:val="left"/>
      <w:pPr>
        <w:ind w:left="3940" w:hanging="2520"/>
      </w:pPr>
      <w:rPr>
        <w:rFonts w:hint="default"/>
      </w:rPr>
    </w:lvl>
    <w:lvl w:ilvl="6">
      <w:start w:val="1"/>
      <w:numFmt w:val="decimal"/>
      <w:lvlText w:val="%1.%2.%3.%4.%5.%6.%7."/>
      <w:lvlJc w:val="left"/>
      <w:pPr>
        <w:ind w:left="4584" w:hanging="2880"/>
      </w:pPr>
      <w:rPr>
        <w:rFonts w:hint="default"/>
      </w:rPr>
    </w:lvl>
    <w:lvl w:ilvl="7">
      <w:start w:val="1"/>
      <w:numFmt w:val="decimal"/>
      <w:lvlText w:val="%1.%2.%3.%4.%5.%6.%7.%8."/>
      <w:lvlJc w:val="left"/>
      <w:pPr>
        <w:ind w:left="5588" w:hanging="3600"/>
      </w:pPr>
      <w:rPr>
        <w:rFonts w:hint="default"/>
      </w:rPr>
    </w:lvl>
    <w:lvl w:ilvl="8">
      <w:start w:val="1"/>
      <w:numFmt w:val="decimal"/>
      <w:lvlText w:val="%1.%2.%3.%4.%5.%6.%7.%8.%9."/>
      <w:lvlJc w:val="left"/>
      <w:pPr>
        <w:ind w:left="6232" w:hanging="3960"/>
      </w:pPr>
      <w:rPr>
        <w:rFonts w:hint="default"/>
      </w:rPr>
    </w:lvl>
  </w:abstractNum>
  <w:abstractNum w:abstractNumId="58" w15:restartNumberingAfterBreak="0">
    <w:nsid w:val="774E3D26"/>
    <w:multiLevelType w:val="hybridMultilevel"/>
    <w:tmpl w:val="8ABCD778"/>
    <w:lvl w:ilvl="0" w:tplc="C03074C2">
      <w:numFmt w:val="bullet"/>
      <w:lvlText w:val=""/>
      <w:lvlJc w:val="left"/>
      <w:pPr>
        <w:tabs>
          <w:tab w:val="num" w:pos="717"/>
        </w:tabs>
        <w:ind w:left="717" w:hanging="360"/>
      </w:pPr>
      <w:rPr>
        <w:rFonts w:ascii="Symbol" w:eastAsia="Times New Roman" w:hAnsi="Symbol" w:cs="Times New Roman" w:hint="default"/>
        <w:sz w:val="24"/>
        <w:szCs w:val="24"/>
      </w:rPr>
    </w:lvl>
    <w:lvl w:ilvl="1" w:tplc="040C0003" w:tentative="1">
      <w:start w:val="1"/>
      <w:numFmt w:val="bullet"/>
      <w:lvlText w:val="o"/>
      <w:lvlJc w:val="left"/>
      <w:pPr>
        <w:tabs>
          <w:tab w:val="num" w:pos="1437"/>
        </w:tabs>
        <w:ind w:left="1437" w:hanging="360"/>
      </w:pPr>
      <w:rPr>
        <w:rFonts w:ascii="Courier New" w:hAnsi="Courier New" w:hint="default"/>
      </w:rPr>
    </w:lvl>
    <w:lvl w:ilvl="2" w:tplc="040C0005" w:tentative="1">
      <w:start w:val="1"/>
      <w:numFmt w:val="bullet"/>
      <w:lvlText w:val=""/>
      <w:lvlJc w:val="left"/>
      <w:pPr>
        <w:tabs>
          <w:tab w:val="num" w:pos="2157"/>
        </w:tabs>
        <w:ind w:left="2157" w:hanging="360"/>
      </w:pPr>
      <w:rPr>
        <w:rFonts w:ascii="Wingdings" w:hAnsi="Wingdings" w:hint="default"/>
      </w:rPr>
    </w:lvl>
    <w:lvl w:ilvl="3" w:tplc="040C0001" w:tentative="1">
      <w:start w:val="1"/>
      <w:numFmt w:val="bullet"/>
      <w:lvlText w:val=""/>
      <w:lvlJc w:val="left"/>
      <w:pPr>
        <w:tabs>
          <w:tab w:val="num" w:pos="2877"/>
        </w:tabs>
        <w:ind w:left="2877" w:hanging="360"/>
      </w:pPr>
      <w:rPr>
        <w:rFonts w:ascii="Symbol" w:hAnsi="Symbol" w:hint="default"/>
      </w:rPr>
    </w:lvl>
    <w:lvl w:ilvl="4" w:tplc="040C0003" w:tentative="1">
      <w:start w:val="1"/>
      <w:numFmt w:val="bullet"/>
      <w:lvlText w:val="o"/>
      <w:lvlJc w:val="left"/>
      <w:pPr>
        <w:tabs>
          <w:tab w:val="num" w:pos="3597"/>
        </w:tabs>
        <w:ind w:left="3597" w:hanging="360"/>
      </w:pPr>
      <w:rPr>
        <w:rFonts w:ascii="Courier New" w:hAnsi="Courier New" w:hint="default"/>
      </w:rPr>
    </w:lvl>
    <w:lvl w:ilvl="5" w:tplc="040C0005" w:tentative="1">
      <w:start w:val="1"/>
      <w:numFmt w:val="bullet"/>
      <w:lvlText w:val=""/>
      <w:lvlJc w:val="left"/>
      <w:pPr>
        <w:tabs>
          <w:tab w:val="num" w:pos="4317"/>
        </w:tabs>
        <w:ind w:left="4317" w:hanging="360"/>
      </w:pPr>
      <w:rPr>
        <w:rFonts w:ascii="Wingdings" w:hAnsi="Wingdings" w:hint="default"/>
      </w:rPr>
    </w:lvl>
    <w:lvl w:ilvl="6" w:tplc="040C0001" w:tentative="1">
      <w:start w:val="1"/>
      <w:numFmt w:val="bullet"/>
      <w:lvlText w:val=""/>
      <w:lvlJc w:val="left"/>
      <w:pPr>
        <w:tabs>
          <w:tab w:val="num" w:pos="5037"/>
        </w:tabs>
        <w:ind w:left="5037" w:hanging="360"/>
      </w:pPr>
      <w:rPr>
        <w:rFonts w:ascii="Symbol" w:hAnsi="Symbol" w:hint="default"/>
      </w:rPr>
    </w:lvl>
    <w:lvl w:ilvl="7" w:tplc="040C0003" w:tentative="1">
      <w:start w:val="1"/>
      <w:numFmt w:val="bullet"/>
      <w:lvlText w:val="o"/>
      <w:lvlJc w:val="left"/>
      <w:pPr>
        <w:tabs>
          <w:tab w:val="num" w:pos="5757"/>
        </w:tabs>
        <w:ind w:left="5757" w:hanging="360"/>
      </w:pPr>
      <w:rPr>
        <w:rFonts w:ascii="Courier New" w:hAnsi="Courier New" w:hint="default"/>
      </w:rPr>
    </w:lvl>
    <w:lvl w:ilvl="8" w:tplc="040C0005" w:tentative="1">
      <w:start w:val="1"/>
      <w:numFmt w:val="bullet"/>
      <w:lvlText w:val=""/>
      <w:lvlJc w:val="left"/>
      <w:pPr>
        <w:tabs>
          <w:tab w:val="num" w:pos="6477"/>
        </w:tabs>
        <w:ind w:left="6477" w:hanging="360"/>
      </w:pPr>
      <w:rPr>
        <w:rFonts w:ascii="Wingdings" w:hAnsi="Wingdings" w:hint="default"/>
      </w:rPr>
    </w:lvl>
  </w:abstractNum>
  <w:abstractNum w:abstractNumId="59" w15:restartNumberingAfterBreak="0">
    <w:nsid w:val="7B4712D3"/>
    <w:multiLevelType w:val="hybridMultilevel"/>
    <w:tmpl w:val="B332F53C"/>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0" w15:restartNumberingAfterBreak="0">
    <w:nsid w:val="7D6D026D"/>
    <w:multiLevelType w:val="hybridMultilevel"/>
    <w:tmpl w:val="753C23B4"/>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num w:numId="1">
    <w:abstractNumId w:val="49"/>
  </w:num>
  <w:num w:numId="2">
    <w:abstractNumId w:val="55"/>
  </w:num>
  <w:num w:numId="3">
    <w:abstractNumId w:val="30"/>
  </w:num>
  <w:num w:numId="4">
    <w:abstractNumId w:val="52"/>
  </w:num>
  <w:num w:numId="5">
    <w:abstractNumId w:val="31"/>
  </w:num>
  <w:num w:numId="6">
    <w:abstractNumId w:val="58"/>
  </w:num>
  <w:num w:numId="7">
    <w:abstractNumId w:val="46"/>
  </w:num>
  <w:num w:numId="8">
    <w:abstractNumId w:val="19"/>
  </w:num>
  <w:num w:numId="9">
    <w:abstractNumId w:val="47"/>
  </w:num>
  <w:num w:numId="10">
    <w:abstractNumId w:val="51"/>
  </w:num>
  <w:num w:numId="11">
    <w:abstractNumId w:val="44"/>
  </w:num>
  <w:num w:numId="12">
    <w:abstractNumId w:val="18"/>
  </w:num>
  <w:num w:numId="13">
    <w:abstractNumId w:val="33"/>
  </w:num>
  <w:num w:numId="14">
    <w:abstractNumId w:val="38"/>
  </w:num>
  <w:num w:numId="15">
    <w:abstractNumId w:val="9"/>
  </w:num>
  <w:num w:numId="16">
    <w:abstractNumId w:val="60"/>
  </w:num>
  <w:num w:numId="17">
    <w:abstractNumId w:val="21"/>
  </w:num>
  <w:num w:numId="18">
    <w:abstractNumId w:val="23"/>
  </w:num>
  <w:num w:numId="19">
    <w:abstractNumId w:val="59"/>
  </w:num>
  <w:num w:numId="20">
    <w:abstractNumId w:val="13"/>
  </w:num>
  <w:num w:numId="21">
    <w:abstractNumId w:val="4"/>
  </w:num>
  <w:num w:numId="22">
    <w:abstractNumId w:val="12"/>
  </w:num>
  <w:num w:numId="23">
    <w:abstractNumId w:val="1"/>
  </w:num>
  <w:num w:numId="24">
    <w:abstractNumId w:val="56"/>
  </w:num>
  <w:num w:numId="25">
    <w:abstractNumId w:val="7"/>
  </w:num>
  <w:num w:numId="26">
    <w:abstractNumId w:val="17"/>
  </w:num>
  <w:num w:numId="27">
    <w:abstractNumId w:val="6"/>
  </w:num>
  <w:num w:numId="28">
    <w:abstractNumId w:val="41"/>
  </w:num>
  <w:num w:numId="29">
    <w:abstractNumId w:val="35"/>
  </w:num>
  <w:num w:numId="30">
    <w:abstractNumId w:val="28"/>
  </w:num>
  <w:num w:numId="31">
    <w:abstractNumId w:val="15"/>
  </w:num>
  <w:num w:numId="32">
    <w:abstractNumId w:val="29"/>
  </w:num>
  <w:num w:numId="33">
    <w:abstractNumId w:val="39"/>
  </w:num>
  <w:num w:numId="34">
    <w:abstractNumId w:val="20"/>
  </w:num>
  <w:num w:numId="35">
    <w:abstractNumId w:val="25"/>
  </w:num>
  <w:num w:numId="36">
    <w:abstractNumId w:val="37"/>
  </w:num>
  <w:num w:numId="37">
    <w:abstractNumId w:val="24"/>
  </w:num>
  <w:num w:numId="38">
    <w:abstractNumId w:val="53"/>
  </w:num>
  <w:num w:numId="39">
    <w:abstractNumId w:val="22"/>
  </w:num>
  <w:num w:numId="40">
    <w:abstractNumId w:val="16"/>
  </w:num>
  <w:num w:numId="41">
    <w:abstractNumId w:val="10"/>
  </w:num>
  <w:num w:numId="42">
    <w:abstractNumId w:val="5"/>
  </w:num>
  <w:num w:numId="43">
    <w:abstractNumId w:val="26"/>
  </w:num>
  <w:num w:numId="44">
    <w:abstractNumId w:val="0"/>
  </w:num>
  <w:num w:numId="45">
    <w:abstractNumId w:val="3"/>
  </w:num>
  <w:num w:numId="46">
    <w:abstractNumId w:val="50"/>
  </w:num>
  <w:num w:numId="47">
    <w:abstractNumId w:val="11"/>
  </w:num>
  <w:num w:numId="48">
    <w:abstractNumId w:val="54"/>
  </w:num>
  <w:num w:numId="49">
    <w:abstractNumId w:val="57"/>
  </w:num>
  <w:num w:numId="50">
    <w:abstractNumId w:val="36"/>
  </w:num>
  <w:num w:numId="51">
    <w:abstractNumId w:val="14"/>
  </w:num>
  <w:num w:numId="52">
    <w:abstractNumId w:val="45"/>
  </w:num>
  <w:num w:numId="53">
    <w:abstractNumId w:val="43"/>
  </w:num>
  <w:num w:numId="54">
    <w:abstractNumId w:val="40"/>
  </w:num>
  <w:num w:numId="55">
    <w:abstractNumId w:val="48"/>
  </w:num>
  <w:num w:numId="56">
    <w:abstractNumId w:val="34"/>
  </w:num>
  <w:num w:numId="57">
    <w:abstractNumId w:val="27"/>
  </w:num>
  <w:num w:numId="58">
    <w:abstractNumId w:val="42"/>
  </w:num>
  <w:num w:numId="59">
    <w:abstractNumId w:val="2"/>
  </w:num>
  <w:num w:numId="60">
    <w:abstractNumId w:val="8"/>
  </w:num>
  <w:num w:numId="61">
    <w:abstractNumId w:val="3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A95"/>
    <w:rsid w:val="00003ED9"/>
    <w:rsid w:val="00020493"/>
    <w:rsid w:val="00030277"/>
    <w:rsid w:val="0004046F"/>
    <w:rsid w:val="000475F2"/>
    <w:rsid w:val="00075D33"/>
    <w:rsid w:val="00086CA4"/>
    <w:rsid w:val="00091C1C"/>
    <w:rsid w:val="000A2624"/>
    <w:rsid w:val="000C702F"/>
    <w:rsid w:val="000D7323"/>
    <w:rsid w:val="000E7C52"/>
    <w:rsid w:val="000F2160"/>
    <w:rsid w:val="00117F04"/>
    <w:rsid w:val="00124513"/>
    <w:rsid w:val="00133BA2"/>
    <w:rsid w:val="00151C08"/>
    <w:rsid w:val="0015450E"/>
    <w:rsid w:val="00155CCC"/>
    <w:rsid w:val="00156212"/>
    <w:rsid w:val="00161185"/>
    <w:rsid w:val="0016142C"/>
    <w:rsid w:val="001A32DA"/>
    <w:rsid w:val="001B0D4C"/>
    <w:rsid w:val="001C0C24"/>
    <w:rsid w:val="001F2B24"/>
    <w:rsid w:val="001F31A3"/>
    <w:rsid w:val="002044FA"/>
    <w:rsid w:val="002057EE"/>
    <w:rsid w:val="00211C1F"/>
    <w:rsid w:val="00224798"/>
    <w:rsid w:val="002617BB"/>
    <w:rsid w:val="00271E29"/>
    <w:rsid w:val="00282621"/>
    <w:rsid w:val="00282A95"/>
    <w:rsid w:val="00285F82"/>
    <w:rsid w:val="0029123F"/>
    <w:rsid w:val="00291EBD"/>
    <w:rsid w:val="002A276F"/>
    <w:rsid w:val="002D3CB1"/>
    <w:rsid w:val="002E6878"/>
    <w:rsid w:val="00300E30"/>
    <w:rsid w:val="00303F10"/>
    <w:rsid w:val="0031469E"/>
    <w:rsid w:val="00315358"/>
    <w:rsid w:val="00322E02"/>
    <w:rsid w:val="00323562"/>
    <w:rsid w:val="00330C0A"/>
    <w:rsid w:val="00344FF4"/>
    <w:rsid w:val="00355940"/>
    <w:rsid w:val="0036736F"/>
    <w:rsid w:val="0037300D"/>
    <w:rsid w:val="00375CA1"/>
    <w:rsid w:val="0038744F"/>
    <w:rsid w:val="00390761"/>
    <w:rsid w:val="003A5CFB"/>
    <w:rsid w:val="003D17D6"/>
    <w:rsid w:val="003E0074"/>
    <w:rsid w:val="003E2F87"/>
    <w:rsid w:val="003E7D04"/>
    <w:rsid w:val="00410B20"/>
    <w:rsid w:val="00421989"/>
    <w:rsid w:val="0044229F"/>
    <w:rsid w:val="00452C8D"/>
    <w:rsid w:val="00452EE9"/>
    <w:rsid w:val="00455BA9"/>
    <w:rsid w:val="00457A92"/>
    <w:rsid w:val="00463CB4"/>
    <w:rsid w:val="004779BA"/>
    <w:rsid w:val="004A52D1"/>
    <w:rsid w:val="004F4937"/>
    <w:rsid w:val="004F516C"/>
    <w:rsid w:val="00510B8F"/>
    <w:rsid w:val="0051630C"/>
    <w:rsid w:val="00516C6B"/>
    <w:rsid w:val="0055278D"/>
    <w:rsid w:val="00577305"/>
    <w:rsid w:val="00581FA1"/>
    <w:rsid w:val="00582201"/>
    <w:rsid w:val="00586646"/>
    <w:rsid w:val="005B13A9"/>
    <w:rsid w:val="005C5BF8"/>
    <w:rsid w:val="005C674E"/>
    <w:rsid w:val="005E3E51"/>
    <w:rsid w:val="005F25CF"/>
    <w:rsid w:val="00607270"/>
    <w:rsid w:val="00661BF2"/>
    <w:rsid w:val="006661A5"/>
    <w:rsid w:val="0069260A"/>
    <w:rsid w:val="006F1184"/>
    <w:rsid w:val="006F5FF0"/>
    <w:rsid w:val="00702C6F"/>
    <w:rsid w:val="0073383F"/>
    <w:rsid w:val="00742B02"/>
    <w:rsid w:val="00755FCE"/>
    <w:rsid w:val="00757B60"/>
    <w:rsid w:val="007623FC"/>
    <w:rsid w:val="00772B6B"/>
    <w:rsid w:val="007A32BD"/>
    <w:rsid w:val="007B39F3"/>
    <w:rsid w:val="007E6829"/>
    <w:rsid w:val="007F2A38"/>
    <w:rsid w:val="007F5067"/>
    <w:rsid w:val="0081718B"/>
    <w:rsid w:val="008377FC"/>
    <w:rsid w:val="00843620"/>
    <w:rsid w:val="008523D7"/>
    <w:rsid w:val="008639A7"/>
    <w:rsid w:val="008706A4"/>
    <w:rsid w:val="00883CBA"/>
    <w:rsid w:val="00892BF5"/>
    <w:rsid w:val="00893E85"/>
    <w:rsid w:val="008D64A7"/>
    <w:rsid w:val="008F2F5D"/>
    <w:rsid w:val="008F6A8B"/>
    <w:rsid w:val="00910510"/>
    <w:rsid w:val="009217B1"/>
    <w:rsid w:val="00927161"/>
    <w:rsid w:val="00932AD0"/>
    <w:rsid w:val="00935177"/>
    <w:rsid w:val="009506B3"/>
    <w:rsid w:val="009547E9"/>
    <w:rsid w:val="009C2147"/>
    <w:rsid w:val="009E7AAA"/>
    <w:rsid w:val="009E7D3E"/>
    <w:rsid w:val="009F26A7"/>
    <w:rsid w:val="00A074F8"/>
    <w:rsid w:val="00A114DE"/>
    <w:rsid w:val="00A2520B"/>
    <w:rsid w:val="00A30041"/>
    <w:rsid w:val="00A625B8"/>
    <w:rsid w:val="00A82F35"/>
    <w:rsid w:val="00AA2089"/>
    <w:rsid w:val="00AC4EA8"/>
    <w:rsid w:val="00AD26EC"/>
    <w:rsid w:val="00AF18F5"/>
    <w:rsid w:val="00AF5C17"/>
    <w:rsid w:val="00B0083D"/>
    <w:rsid w:val="00B02E40"/>
    <w:rsid w:val="00B06CDD"/>
    <w:rsid w:val="00B150D3"/>
    <w:rsid w:val="00B20267"/>
    <w:rsid w:val="00B309BE"/>
    <w:rsid w:val="00B365C3"/>
    <w:rsid w:val="00B65A66"/>
    <w:rsid w:val="00B72D6E"/>
    <w:rsid w:val="00B85FB1"/>
    <w:rsid w:val="00BA39F5"/>
    <w:rsid w:val="00BF62D3"/>
    <w:rsid w:val="00C2348C"/>
    <w:rsid w:val="00C47335"/>
    <w:rsid w:val="00C526BD"/>
    <w:rsid w:val="00C557D1"/>
    <w:rsid w:val="00C56653"/>
    <w:rsid w:val="00C566D1"/>
    <w:rsid w:val="00C6009A"/>
    <w:rsid w:val="00C60BD3"/>
    <w:rsid w:val="00C92990"/>
    <w:rsid w:val="00CB1B64"/>
    <w:rsid w:val="00CB24F4"/>
    <w:rsid w:val="00CC7EE1"/>
    <w:rsid w:val="00CD1D64"/>
    <w:rsid w:val="00CD74B6"/>
    <w:rsid w:val="00CF2E46"/>
    <w:rsid w:val="00D0214C"/>
    <w:rsid w:val="00D17586"/>
    <w:rsid w:val="00D44C7E"/>
    <w:rsid w:val="00D50EC5"/>
    <w:rsid w:val="00D66153"/>
    <w:rsid w:val="00D700EC"/>
    <w:rsid w:val="00D763F7"/>
    <w:rsid w:val="00D832A1"/>
    <w:rsid w:val="00DA4AE7"/>
    <w:rsid w:val="00DA7495"/>
    <w:rsid w:val="00DB007C"/>
    <w:rsid w:val="00DD5454"/>
    <w:rsid w:val="00DE22CA"/>
    <w:rsid w:val="00DE5E61"/>
    <w:rsid w:val="00DF5763"/>
    <w:rsid w:val="00E31724"/>
    <w:rsid w:val="00E4760A"/>
    <w:rsid w:val="00E64854"/>
    <w:rsid w:val="00E73FAC"/>
    <w:rsid w:val="00E828DF"/>
    <w:rsid w:val="00E95267"/>
    <w:rsid w:val="00EB54C8"/>
    <w:rsid w:val="00EC32AA"/>
    <w:rsid w:val="00EE08C2"/>
    <w:rsid w:val="00EF0460"/>
    <w:rsid w:val="00F1513D"/>
    <w:rsid w:val="00F261A5"/>
    <w:rsid w:val="00F344FE"/>
    <w:rsid w:val="00F46370"/>
    <w:rsid w:val="00F53A1F"/>
    <w:rsid w:val="00F54FA6"/>
    <w:rsid w:val="00F66469"/>
    <w:rsid w:val="00F74F6D"/>
    <w:rsid w:val="00FA6D95"/>
    <w:rsid w:val="00FB4078"/>
    <w:rsid w:val="00FF2B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F2522F-304B-41C7-8771-4A28B32EA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A95"/>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282A95"/>
    <w:pPr>
      <w:keepNext/>
      <w:numPr>
        <w:numId w:val="1"/>
      </w:numPr>
      <w:outlineLvl w:val="0"/>
    </w:pPr>
    <w:rPr>
      <w:b/>
      <w:sz w:val="22"/>
      <w:szCs w:val="22"/>
    </w:rPr>
  </w:style>
  <w:style w:type="paragraph" w:styleId="Titre2">
    <w:name w:val="heading 2"/>
    <w:basedOn w:val="Normal"/>
    <w:next w:val="Normal"/>
    <w:link w:val="Titre2Car"/>
    <w:qFormat/>
    <w:rsid w:val="00282A95"/>
    <w:pPr>
      <w:keepNext/>
      <w:numPr>
        <w:ilvl w:val="1"/>
        <w:numId w:val="1"/>
      </w:numPr>
      <w:outlineLvl w:val="1"/>
    </w:pPr>
    <w:rPr>
      <w:b/>
      <w:bCs/>
      <w:sz w:val="22"/>
      <w:u w:val="single"/>
    </w:rPr>
  </w:style>
  <w:style w:type="paragraph" w:styleId="Titre3">
    <w:name w:val="heading 3"/>
    <w:basedOn w:val="Normal"/>
    <w:next w:val="Normal"/>
    <w:link w:val="Titre3Car"/>
    <w:qFormat/>
    <w:rsid w:val="00282A95"/>
    <w:pPr>
      <w:keepNext/>
      <w:numPr>
        <w:ilvl w:val="2"/>
        <w:numId w:val="1"/>
      </w:numPr>
      <w:outlineLvl w:val="2"/>
    </w:pPr>
    <w:rPr>
      <w:bCs/>
      <w:sz w:val="22"/>
      <w:szCs w:val="22"/>
      <w:u w:val="single"/>
    </w:rPr>
  </w:style>
  <w:style w:type="paragraph" w:styleId="Titre4">
    <w:name w:val="heading 4"/>
    <w:basedOn w:val="Normal"/>
    <w:next w:val="Normal"/>
    <w:link w:val="Titre4Car"/>
    <w:qFormat/>
    <w:rsid w:val="00282A95"/>
    <w:pPr>
      <w:keepNext/>
      <w:numPr>
        <w:ilvl w:val="3"/>
        <w:numId w:val="1"/>
      </w:numPr>
      <w:jc w:val="center"/>
      <w:outlineLvl w:val="3"/>
    </w:pPr>
    <w:rPr>
      <w:bCs/>
      <w:sz w:val="22"/>
      <w:szCs w:val="22"/>
      <w:u w:val="single"/>
    </w:rPr>
  </w:style>
  <w:style w:type="paragraph" w:styleId="Titre5">
    <w:name w:val="heading 5"/>
    <w:basedOn w:val="Normal"/>
    <w:next w:val="Normal"/>
    <w:link w:val="Titre5Car"/>
    <w:qFormat/>
    <w:rsid w:val="00282A95"/>
    <w:pPr>
      <w:keepNext/>
      <w:numPr>
        <w:ilvl w:val="4"/>
        <w:numId w:val="1"/>
      </w:numPr>
      <w:jc w:val="center"/>
      <w:outlineLvl w:val="4"/>
    </w:pPr>
    <w:rPr>
      <w:b/>
      <w:bCs/>
      <w:sz w:val="22"/>
      <w:szCs w:val="22"/>
      <w:u w:val="single"/>
    </w:rPr>
  </w:style>
  <w:style w:type="paragraph" w:styleId="Titre6">
    <w:name w:val="heading 6"/>
    <w:basedOn w:val="Normal"/>
    <w:next w:val="Normal"/>
    <w:link w:val="Titre6Car"/>
    <w:qFormat/>
    <w:rsid w:val="00282A95"/>
    <w:pPr>
      <w:numPr>
        <w:ilvl w:val="5"/>
        <w:numId w:val="1"/>
      </w:numPr>
      <w:spacing w:before="240" w:after="60"/>
      <w:outlineLvl w:val="5"/>
    </w:pPr>
    <w:rPr>
      <w:b/>
      <w:bCs/>
      <w:sz w:val="22"/>
      <w:szCs w:val="22"/>
    </w:rPr>
  </w:style>
  <w:style w:type="paragraph" w:styleId="Titre7">
    <w:name w:val="heading 7"/>
    <w:basedOn w:val="Normal"/>
    <w:next w:val="Normal"/>
    <w:link w:val="Titre7Car"/>
    <w:qFormat/>
    <w:rsid w:val="00282A95"/>
    <w:pPr>
      <w:numPr>
        <w:ilvl w:val="6"/>
        <w:numId w:val="1"/>
      </w:numPr>
      <w:spacing w:before="240" w:after="60"/>
      <w:outlineLvl w:val="6"/>
    </w:pPr>
  </w:style>
  <w:style w:type="paragraph" w:styleId="Titre8">
    <w:name w:val="heading 8"/>
    <w:basedOn w:val="Normal"/>
    <w:next w:val="Normal"/>
    <w:link w:val="Titre8Car"/>
    <w:qFormat/>
    <w:rsid w:val="00282A95"/>
    <w:pPr>
      <w:numPr>
        <w:ilvl w:val="7"/>
        <w:numId w:val="1"/>
      </w:numPr>
      <w:spacing w:before="240" w:after="60"/>
      <w:outlineLvl w:val="7"/>
    </w:pPr>
    <w:rPr>
      <w:i/>
      <w:iCs/>
    </w:rPr>
  </w:style>
  <w:style w:type="paragraph" w:styleId="Titre9">
    <w:name w:val="heading 9"/>
    <w:basedOn w:val="Normal"/>
    <w:next w:val="Normal"/>
    <w:link w:val="Titre9Car"/>
    <w:qFormat/>
    <w:rsid w:val="00282A95"/>
    <w:pPr>
      <w:numPr>
        <w:ilvl w:val="8"/>
        <w:numId w:val="1"/>
      </w:numPr>
      <w:spacing w:before="240" w:after="60"/>
      <w:outlineLvl w:val="8"/>
    </w:pPr>
    <w:rPr>
      <w:rFonts w:ascii="Arial" w:hAnsi="Arial" w:cs="Arial"/>
      <w:sz w:val="22"/>
      <w:szCs w:val="22"/>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282A95"/>
    <w:rPr>
      <w:rFonts w:ascii="Times New Roman" w:eastAsia="Times New Roman" w:hAnsi="Times New Roman" w:cs="Times New Roman"/>
      <w:b/>
      <w:lang w:eastAsia="fr-FR"/>
    </w:rPr>
  </w:style>
  <w:style w:type="character" w:customStyle="1" w:styleId="Titre2Car">
    <w:name w:val="Titre 2 Car"/>
    <w:basedOn w:val="Policepardfaut"/>
    <w:link w:val="Titre2"/>
    <w:rsid w:val="00282A95"/>
    <w:rPr>
      <w:rFonts w:ascii="Times New Roman" w:eastAsia="Times New Roman" w:hAnsi="Times New Roman" w:cs="Times New Roman"/>
      <w:b/>
      <w:bCs/>
      <w:szCs w:val="24"/>
      <w:u w:val="single"/>
      <w:lang w:eastAsia="fr-FR"/>
    </w:rPr>
  </w:style>
  <w:style w:type="character" w:customStyle="1" w:styleId="Titre3Car">
    <w:name w:val="Titre 3 Car"/>
    <w:basedOn w:val="Policepardfaut"/>
    <w:link w:val="Titre3"/>
    <w:rsid w:val="00282A95"/>
    <w:rPr>
      <w:rFonts w:ascii="Times New Roman" w:eastAsia="Times New Roman" w:hAnsi="Times New Roman" w:cs="Times New Roman"/>
      <w:bCs/>
      <w:u w:val="single"/>
      <w:lang w:eastAsia="fr-FR"/>
    </w:rPr>
  </w:style>
  <w:style w:type="character" w:customStyle="1" w:styleId="Titre4Car">
    <w:name w:val="Titre 4 Car"/>
    <w:basedOn w:val="Policepardfaut"/>
    <w:link w:val="Titre4"/>
    <w:rsid w:val="00282A95"/>
    <w:rPr>
      <w:rFonts w:ascii="Times New Roman" w:eastAsia="Times New Roman" w:hAnsi="Times New Roman" w:cs="Times New Roman"/>
      <w:bCs/>
      <w:u w:val="single"/>
      <w:lang w:eastAsia="fr-FR"/>
    </w:rPr>
  </w:style>
  <w:style w:type="character" w:customStyle="1" w:styleId="Titre5Car">
    <w:name w:val="Titre 5 Car"/>
    <w:basedOn w:val="Policepardfaut"/>
    <w:link w:val="Titre5"/>
    <w:rsid w:val="00282A95"/>
    <w:rPr>
      <w:rFonts w:ascii="Times New Roman" w:eastAsia="Times New Roman" w:hAnsi="Times New Roman" w:cs="Times New Roman"/>
      <w:b/>
      <w:bCs/>
      <w:u w:val="single"/>
      <w:lang w:eastAsia="fr-FR"/>
    </w:rPr>
  </w:style>
  <w:style w:type="character" w:customStyle="1" w:styleId="Titre6Car">
    <w:name w:val="Titre 6 Car"/>
    <w:basedOn w:val="Policepardfaut"/>
    <w:link w:val="Titre6"/>
    <w:rsid w:val="00282A95"/>
    <w:rPr>
      <w:rFonts w:ascii="Times New Roman" w:eastAsia="Times New Roman" w:hAnsi="Times New Roman" w:cs="Times New Roman"/>
      <w:b/>
      <w:bCs/>
      <w:lang w:eastAsia="fr-FR"/>
    </w:rPr>
  </w:style>
  <w:style w:type="character" w:customStyle="1" w:styleId="Titre7Car">
    <w:name w:val="Titre 7 Car"/>
    <w:basedOn w:val="Policepardfaut"/>
    <w:link w:val="Titre7"/>
    <w:rsid w:val="00282A95"/>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282A95"/>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282A95"/>
    <w:rPr>
      <w:rFonts w:ascii="Arial" w:eastAsia="Times New Roman" w:hAnsi="Arial" w:cs="Arial"/>
      <w:lang w:val="en-US" w:eastAsia="fr-FR"/>
    </w:rPr>
  </w:style>
  <w:style w:type="paragraph" w:styleId="Titre">
    <w:name w:val="Title"/>
    <w:basedOn w:val="Normal"/>
    <w:link w:val="TitreCar"/>
    <w:qFormat/>
    <w:rsid w:val="00282A95"/>
    <w:pPr>
      <w:jc w:val="center"/>
    </w:pPr>
    <w:rPr>
      <w:b/>
      <w:bCs/>
      <w:u w:val="single"/>
    </w:rPr>
  </w:style>
  <w:style w:type="character" w:customStyle="1" w:styleId="TitreCar">
    <w:name w:val="Titre Car"/>
    <w:basedOn w:val="Policepardfaut"/>
    <w:link w:val="Titre"/>
    <w:rsid w:val="00282A95"/>
    <w:rPr>
      <w:rFonts w:ascii="Times New Roman" w:eastAsia="Times New Roman" w:hAnsi="Times New Roman" w:cs="Times New Roman"/>
      <w:b/>
      <w:bCs/>
      <w:sz w:val="24"/>
      <w:szCs w:val="24"/>
      <w:u w:val="single"/>
      <w:lang w:eastAsia="fr-FR"/>
    </w:rPr>
  </w:style>
  <w:style w:type="paragraph" w:customStyle="1" w:styleId="Corpsdetexte21">
    <w:name w:val="Corps de texte 21"/>
    <w:basedOn w:val="Normal"/>
    <w:rsid w:val="00282A95"/>
    <w:pPr>
      <w:ind w:firstLine="709"/>
      <w:jc w:val="both"/>
    </w:pPr>
    <w:rPr>
      <w:rFonts w:ascii="Arial" w:hAnsi="Arial"/>
    </w:rPr>
  </w:style>
  <w:style w:type="character" w:styleId="Lienhypertexte">
    <w:name w:val="Hyperlink"/>
    <w:basedOn w:val="Policepardfaut"/>
    <w:uiPriority w:val="99"/>
    <w:unhideWhenUsed/>
    <w:rsid w:val="00282A95"/>
    <w:rPr>
      <w:color w:val="0000FF"/>
      <w:u w:val="single"/>
    </w:rPr>
  </w:style>
  <w:style w:type="paragraph" w:styleId="Paragraphedeliste">
    <w:name w:val="List Paragraph"/>
    <w:basedOn w:val="Normal"/>
    <w:uiPriority w:val="34"/>
    <w:qFormat/>
    <w:rsid w:val="00282A95"/>
    <w:pPr>
      <w:spacing w:after="200" w:line="276" w:lineRule="auto"/>
      <w:ind w:left="720"/>
      <w:contextualSpacing/>
    </w:pPr>
    <w:rPr>
      <w:rFonts w:ascii="Calibri" w:eastAsia="Calibri" w:hAnsi="Calibri"/>
      <w:sz w:val="22"/>
      <w:szCs w:val="22"/>
      <w:lang w:eastAsia="en-US"/>
    </w:rPr>
  </w:style>
  <w:style w:type="paragraph" w:styleId="Corpsdetexte">
    <w:name w:val="Body Text"/>
    <w:basedOn w:val="Normal"/>
    <w:link w:val="CorpsdetexteCar"/>
    <w:rsid w:val="00282A95"/>
    <w:rPr>
      <w:bCs/>
      <w:sz w:val="22"/>
      <w:szCs w:val="22"/>
    </w:rPr>
  </w:style>
  <w:style w:type="character" w:customStyle="1" w:styleId="CorpsdetexteCar">
    <w:name w:val="Corps de texte Car"/>
    <w:basedOn w:val="Policepardfaut"/>
    <w:link w:val="Corpsdetexte"/>
    <w:rsid w:val="00282A95"/>
    <w:rPr>
      <w:rFonts w:ascii="Times New Roman" w:eastAsia="Times New Roman" w:hAnsi="Times New Roman" w:cs="Times New Roman"/>
      <w:bCs/>
      <w:lang w:eastAsia="fr-FR"/>
    </w:rPr>
  </w:style>
  <w:style w:type="paragraph" w:styleId="Lgende">
    <w:name w:val="caption"/>
    <w:basedOn w:val="Normal"/>
    <w:next w:val="Normal"/>
    <w:qFormat/>
    <w:rsid w:val="00282A95"/>
    <w:rPr>
      <w:b/>
      <w:bCs/>
      <w:sz w:val="20"/>
      <w:szCs w:val="20"/>
    </w:rPr>
  </w:style>
  <w:style w:type="paragraph" w:styleId="Retraitcorpsdetexte3">
    <w:name w:val="Body Text Indent 3"/>
    <w:basedOn w:val="Normal"/>
    <w:link w:val="Retraitcorpsdetexte3Car"/>
    <w:uiPriority w:val="99"/>
    <w:unhideWhenUsed/>
    <w:rsid w:val="00282A95"/>
    <w:pPr>
      <w:spacing w:after="120"/>
      <w:ind w:left="283"/>
    </w:pPr>
    <w:rPr>
      <w:sz w:val="16"/>
      <w:szCs w:val="16"/>
    </w:rPr>
  </w:style>
  <w:style w:type="character" w:customStyle="1" w:styleId="Retraitcorpsdetexte3Car">
    <w:name w:val="Retrait corps de texte 3 Car"/>
    <w:basedOn w:val="Policepardfaut"/>
    <w:link w:val="Retraitcorpsdetexte3"/>
    <w:uiPriority w:val="99"/>
    <w:rsid w:val="00282A95"/>
    <w:rPr>
      <w:rFonts w:ascii="Times New Roman" w:eastAsia="Times New Roman" w:hAnsi="Times New Roman" w:cs="Times New Roman"/>
      <w:sz w:val="16"/>
      <w:szCs w:val="16"/>
      <w:lang w:eastAsia="fr-FR"/>
    </w:rPr>
  </w:style>
  <w:style w:type="paragraph" w:styleId="En-tte">
    <w:name w:val="header"/>
    <w:basedOn w:val="Normal"/>
    <w:link w:val="En-tteCar"/>
    <w:uiPriority w:val="99"/>
    <w:unhideWhenUsed/>
    <w:rsid w:val="00282A95"/>
    <w:pPr>
      <w:tabs>
        <w:tab w:val="center" w:pos="4536"/>
        <w:tab w:val="right" w:pos="9072"/>
      </w:tabs>
    </w:pPr>
  </w:style>
  <w:style w:type="character" w:customStyle="1" w:styleId="En-tteCar">
    <w:name w:val="En-tête Car"/>
    <w:basedOn w:val="Policepardfaut"/>
    <w:link w:val="En-tte"/>
    <w:uiPriority w:val="99"/>
    <w:rsid w:val="00282A95"/>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282A95"/>
    <w:pPr>
      <w:tabs>
        <w:tab w:val="center" w:pos="4536"/>
        <w:tab w:val="right" w:pos="9072"/>
      </w:tabs>
    </w:pPr>
  </w:style>
  <w:style w:type="character" w:customStyle="1" w:styleId="PieddepageCar">
    <w:name w:val="Pied de page Car"/>
    <w:basedOn w:val="Policepardfaut"/>
    <w:link w:val="Pieddepage"/>
    <w:uiPriority w:val="99"/>
    <w:rsid w:val="00282A95"/>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282A95"/>
    <w:rPr>
      <w:rFonts w:ascii="Tahoma" w:hAnsi="Tahoma" w:cs="Tahoma"/>
      <w:sz w:val="16"/>
      <w:szCs w:val="16"/>
    </w:rPr>
  </w:style>
  <w:style w:type="character" w:customStyle="1" w:styleId="TextedebullesCar">
    <w:name w:val="Texte de bulles Car"/>
    <w:basedOn w:val="Policepardfaut"/>
    <w:link w:val="Textedebulles"/>
    <w:uiPriority w:val="99"/>
    <w:semiHidden/>
    <w:rsid w:val="00282A95"/>
    <w:rPr>
      <w:rFonts w:ascii="Tahoma" w:eastAsia="Times New Roman" w:hAnsi="Tahoma" w:cs="Tahoma"/>
      <w:sz w:val="16"/>
      <w:szCs w:val="16"/>
      <w:lang w:eastAsia="fr-FR"/>
    </w:rPr>
  </w:style>
  <w:style w:type="paragraph" w:styleId="Commentaire">
    <w:name w:val="annotation text"/>
    <w:basedOn w:val="Normal"/>
    <w:link w:val="CommentaireCar"/>
    <w:uiPriority w:val="99"/>
    <w:semiHidden/>
    <w:unhideWhenUsed/>
    <w:rsid w:val="00282A95"/>
    <w:rPr>
      <w:sz w:val="20"/>
      <w:szCs w:val="20"/>
    </w:rPr>
  </w:style>
  <w:style w:type="character" w:customStyle="1" w:styleId="CommentaireCar">
    <w:name w:val="Commentaire Car"/>
    <w:basedOn w:val="Policepardfaut"/>
    <w:link w:val="Commentaire"/>
    <w:uiPriority w:val="99"/>
    <w:semiHidden/>
    <w:rsid w:val="00282A95"/>
    <w:rPr>
      <w:rFonts w:ascii="Times New Roman" w:eastAsia="Times New Roman" w:hAnsi="Times New Roman" w:cs="Times New Roman"/>
      <w:sz w:val="20"/>
      <w:szCs w:val="20"/>
      <w:lang w:eastAsia="fr-FR"/>
    </w:rPr>
  </w:style>
  <w:style w:type="character" w:customStyle="1" w:styleId="ObjetducommentaireCar">
    <w:name w:val="Objet du commentaire Car"/>
    <w:basedOn w:val="CommentaireCar"/>
    <w:link w:val="Objetducommentaire"/>
    <w:uiPriority w:val="99"/>
    <w:semiHidden/>
    <w:rsid w:val="00282A95"/>
    <w:rPr>
      <w:rFonts w:ascii="Times New Roman" w:eastAsia="Times New Roman" w:hAnsi="Times New Roman" w:cs="Times New Roman"/>
      <w:b/>
      <w:bCs/>
      <w:sz w:val="20"/>
      <w:szCs w:val="20"/>
      <w:lang w:eastAsia="fr-FR"/>
    </w:rPr>
  </w:style>
  <w:style w:type="paragraph" w:styleId="Objetducommentaire">
    <w:name w:val="annotation subject"/>
    <w:basedOn w:val="Commentaire"/>
    <w:next w:val="Commentaire"/>
    <w:link w:val="ObjetducommentaireCar"/>
    <w:uiPriority w:val="99"/>
    <w:semiHidden/>
    <w:unhideWhenUsed/>
    <w:rsid w:val="00282A95"/>
    <w:rPr>
      <w:b/>
      <w:bCs/>
    </w:rPr>
  </w:style>
  <w:style w:type="character" w:styleId="Marquedecommentaire">
    <w:name w:val="annotation reference"/>
    <w:basedOn w:val="Policepardfaut"/>
    <w:uiPriority w:val="99"/>
    <w:semiHidden/>
    <w:unhideWhenUsed/>
    <w:rsid w:val="007623FC"/>
    <w:rPr>
      <w:sz w:val="16"/>
      <w:szCs w:val="16"/>
    </w:rPr>
  </w:style>
  <w:style w:type="paragraph" w:styleId="Rvision">
    <w:name w:val="Revision"/>
    <w:hidden/>
    <w:uiPriority w:val="99"/>
    <w:semiHidden/>
    <w:rsid w:val="007623FC"/>
    <w:pPr>
      <w:spacing w:after="0"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7623F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2407E-AD9C-4B62-BB32-F87A09C90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19614</Words>
  <Characters>111803</Characters>
  <Application>Microsoft Office Word</Application>
  <DocSecurity>0</DocSecurity>
  <Lines>931</Lines>
  <Paragraphs>262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2020-07-21T11:23:00Z</dcterms:created>
  <dcterms:modified xsi:type="dcterms:W3CDTF">2020-07-21T11:23:00Z</dcterms:modified>
</cp:coreProperties>
</file>