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755" w:rsidRPr="004D0820" w:rsidRDefault="004D6755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bookmarkStart w:id="0" w:name="_GoBack"/>
      <w:bookmarkEnd w:id="0"/>
      <w:r w:rsidRPr="004D0820"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  <w:t>AUTORITE DE REGULATION                                                          BURKINA FASO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4D0820"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DE LA COMMANDE PUBLIQUE 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                -------------                                                                             Unité – Progrès – Justice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ORGANE DE REGLEMENT </w:t>
      </w:r>
    </w:p>
    <w:p w:rsidR="004D6755" w:rsidRPr="004D0820" w:rsidRDefault="003F2082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           </w:t>
      </w:r>
      <w:r w:rsidR="004D6755" w:rsidRPr="004D0820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>DES DIFFERENDS</w:t>
      </w:r>
      <w:r w:rsidR="0005387B" w:rsidRPr="004D0820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 </w:t>
      </w:r>
    </w:p>
    <w:p w:rsidR="00FA7E0D" w:rsidRPr="004D0820" w:rsidRDefault="00FA7E0D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</w:p>
    <w:p w:rsidR="000C3280" w:rsidRPr="004D0820" w:rsidRDefault="005D38C6" w:rsidP="004D0820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PROCES-VERBAL DE</w:t>
      </w:r>
      <w:r w:rsidR="003D3287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DE3DE1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CONCILIATION N</w:t>
      </w:r>
      <w:r w:rsidR="00DE3DE1" w:rsidRPr="004D0820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°</w:t>
      </w:r>
      <w:r w:rsidR="009168C2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2020</w:t>
      </w:r>
      <w:r w:rsidR="00B925C3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-</w:t>
      </w:r>
      <w:r w:rsidR="003F77BE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C</w:t>
      </w:r>
      <w:r w:rsidR="0090584B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0</w:t>
      </w:r>
      <w:r w:rsidR="00AA373F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120</w:t>
      </w:r>
      <w:r w:rsidR="00DE3DE1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/ARCOP/ORD</w:t>
      </w:r>
      <w:r w:rsidR="000C3280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</w:p>
    <w:p w:rsidR="00D342F0" w:rsidRPr="004D0820" w:rsidRDefault="00D342F0" w:rsidP="004D0820">
      <w:pPr>
        <w:spacing w:after="0" w:line="240" w:lineRule="auto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CD5C39" w:rsidRPr="004D0820" w:rsidRDefault="00117DED" w:rsidP="004D0820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4D0820">
        <w:rPr>
          <w:rFonts w:ascii="Rockwell" w:hAnsi="Rockwell"/>
          <w:sz w:val="24"/>
          <w:szCs w:val="24"/>
        </w:rPr>
        <w:t xml:space="preserve">sur </w:t>
      </w:r>
      <w:r w:rsidR="00066687" w:rsidRPr="004D0820">
        <w:rPr>
          <w:rFonts w:ascii="Rockwell" w:hAnsi="Rockwell"/>
          <w:sz w:val="24"/>
          <w:szCs w:val="24"/>
        </w:rPr>
        <w:t>d</w:t>
      </w:r>
      <w:r w:rsidR="00E852AB" w:rsidRPr="004D0820">
        <w:rPr>
          <w:rFonts w:ascii="Rockwell" w:hAnsi="Rockwell"/>
          <w:sz w:val="24"/>
          <w:szCs w:val="24"/>
        </w:rPr>
        <w:t>emande</w:t>
      </w:r>
      <w:r w:rsidR="00E852AB" w:rsidRPr="004D0820">
        <w:rPr>
          <w:rFonts w:ascii="Rockwell" w:eastAsia="Calibri" w:hAnsi="Rockwell" w:cs="Times New Roman"/>
          <w:sz w:val="24"/>
          <w:szCs w:val="24"/>
        </w:rPr>
        <w:t xml:space="preserve"> de conciliation </w:t>
      </w:r>
      <w:r w:rsidR="00CB164E" w:rsidRPr="004D0820">
        <w:rPr>
          <w:rFonts w:ascii="Rockwell" w:eastAsia="Calibri" w:hAnsi="Rockwell" w:cs="Times New Roman"/>
          <w:sz w:val="24"/>
          <w:szCs w:val="24"/>
        </w:rPr>
        <w:t xml:space="preserve">de </w:t>
      </w:r>
      <w:r w:rsidR="00D91CC7" w:rsidRPr="004D0820">
        <w:rPr>
          <w:rFonts w:ascii="Rockwell" w:eastAsia="Calibri" w:hAnsi="Rockwell" w:cs="Times New Roman"/>
          <w:sz w:val="24"/>
          <w:szCs w:val="24"/>
        </w:rPr>
        <w:t>Pengr Wende Business Center Sarl avec le CHR de Dédougou dans le cadre de l’exécution du marché n°EPE-CHR-DDG/01/01/02/00/2019/00049 pour l’acquisition de matériel informatique et péri-informatique au profit du CHR de Dédougou</w:t>
      </w:r>
      <w:r w:rsidR="00CD5C39" w:rsidRPr="004D0820">
        <w:rPr>
          <w:rFonts w:ascii="Rockwell" w:eastAsia="Calibri" w:hAnsi="Rockwell" w:cs="Times New Roman"/>
          <w:sz w:val="24"/>
          <w:szCs w:val="24"/>
        </w:rPr>
        <w:t>.</w:t>
      </w:r>
    </w:p>
    <w:p w:rsidR="00707A86" w:rsidRPr="004D0820" w:rsidRDefault="00707A86" w:rsidP="004D0820">
      <w:pPr>
        <w:tabs>
          <w:tab w:val="left" w:pos="2846"/>
        </w:tabs>
        <w:spacing w:after="0" w:line="240" w:lineRule="auto"/>
        <w:jc w:val="both"/>
        <w:rPr>
          <w:rFonts w:ascii="Rockwell" w:eastAsiaTheme="minorEastAsia" w:hAnsi="Rockwell"/>
          <w:sz w:val="24"/>
          <w:szCs w:val="24"/>
        </w:rPr>
      </w:pPr>
    </w:p>
    <w:p w:rsidR="00DE3DE1" w:rsidRPr="004D0820" w:rsidRDefault="00DE3DE1" w:rsidP="004D0820">
      <w:pPr>
        <w:spacing w:after="0" w:line="240" w:lineRule="auto"/>
        <w:jc w:val="center"/>
        <w:rPr>
          <w:rFonts w:ascii="Rockwell" w:eastAsia="Calibri" w:hAnsi="Rockwell" w:cs="Tahoma"/>
          <w:sz w:val="24"/>
          <w:szCs w:val="24"/>
        </w:rPr>
      </w:pPr>
      <w:r w:rsidRPr="004D0820">
        <w:rPr>
          <w:rFonts w:ascii="Rockwell" w:eastAsia="Calibri" w:hAnsi="Rockwell" w:cs="Tahoma"/>
          <w:b/>
          <w:sz w:val="24"/>
          <w:szCs w:val="24"/>
        </w:rPr>
        <w:t>L</w:t>
      </w:r>
      <w:r w:rsidRPr="004D0820">
        <w:rPr>
          <w:rFonts w:ascii="Rockwell" w:eastAsia="Times New Roman" w:hAnsi="Rockwell" w:cs="Times New Roman"/>
          <w:b/>
          <w:sz w:val="24"/>
          <w:szCs w:val="24"/>
        </w:rPr>
        <w:t>’ORGANE DE REGLEMENT DES DIFFERENDS</w:t>
      </w:r>
    </w:p>
    <w:p w:rsidR="00DE3DE1" w:rsidRPr="004D0820" w:rsidRDefault="00DE3DE1" w:rsidP="004D0820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b/>
          <w:sz w:val="24"/>
          <w:szCs w:val="24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</w:rPr>
        <w:t>STAT</w:t>
      </w:r>
      <w:r w:rsidR="00230699" w:rsidRPr="004D0820">
        <w:rPr>
          <w:rFonts w:ascii="Rockwell" w:eastAsia="Times New Roman" w:hAnsi="Rockwell" w:cs="Times New Roman"/>
          <w:b/>
          <w:sz w:val="24"/>
          <w:szCs w:val="24"/>
        </w:rPr>
        <w:t xml:space="preserve">UANT EN MATIERE DE </w:t>
      </w:r>
      <w:r w:rsidR="00623E57" w:rsidRPr="004D0820">
        <w:rPr>
          <w:rFonts w:ascii="Rockwell" w:eastAsia="Times New Roman" w:hAnsi="Rockwell" w:cs="Times New Roman"/>
          <w:b/>
          <w:sz w:val="24"/>
          <w:szCs w:val="24"/>
        </w:rPr>
        <w:t>CONCILIATION :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</w:p>
    <w:p w:rsidR="00320364" w:rsidRPr="004D0820" w:rsidRDefault="004D6755" w:rsidP="004D0820">
      <w:pPr>
        <w:suppressAutoHyphens/>
        <w:autoSpaceDN w:val="0"/>
        <w:spacing w:after="120" w:line="240" w:lineRule="auto"/>
        <w:ind w:left="703" w:hanging="703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Vu</w:t>
      </w:r>
      <w:r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ab/>
      </w:r>
      <w:r w:rsidR="00A363A3" w:rsidRPr="004D0820">
        <w:rPr>
          <w:rFonts w:ascii="Rockwell" w:eastAsia="Times New Roman" w:hAnsi="Rockwell" w:cs="Times New Roman"/>
          <w:i/>
          <w:sz w:val="24"/>
          <w:szCs w:val="24"/>
        </w:rPr>
        <w:t>la loi n°</w:t>
      </w:r>
      <w:r w:rsidR="00064D6F" w:rsidRPr="004D0820">
        <w:rPr>
          <w:rFonts w:ascii="Rockwell" w:eastAsia="Times New Roman" w:hAnsi="Rockwell" w:cs="Times New Roman"/>
          <w:i/>
          <w:sz w:val="24"/>
          <w:szCs w:val="24"/>
        </w:rPr>
        <w:t xml:space="preserve"> </w:t>
      </w:r>
      <w:r w:rsidR="00A363A3" w:rsidRPr="004D0820">
        <w:rPr>
          <w:rFonts w:ascii="Rockwell" w:eastAsia="Times New Roman" w:hAnsi="Rockwell" w:cs="Times New Roman"/>
          <w:i/>
          <w:sz w:val="24"/>
          <w:szCs w:val="24"/>
        </w:rPr>
        <w:t>039-2016/AN du 02 décembre 2016 portant réglementation générale de la commande publique ;</w:t>
      </w:r>
    </w:p>
    <w:p w:rsidR="004D6755" w:rsidRPr="004D0820" w:rsidRDefault="00320364" w:rsidP="004D0820">
      <w:pPr>
        <w:suppressAutoHyphens/>
        <w:autoSpaceDN w:val="0"/>
        <w:spacing w:after="120" w:line="240" w:lineRule="auto"/>
        <w:ind w:left="703" w:hanging="703"/>
        <w:jc w:val="both"/>
        <w:textAlignment w:val="baseline"/>
        <w:rPr>
          <w:rFonts w:ascii="Rockwell" w:eastAsia="Calibri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Vu</w:t>
      </w:r>
      <w:r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ab/>
      </w:r>
      <w:r w:rsidR="004D6755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le </w:t>
      </w:r>
      <w:r w:rsidR="00962E53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décret n°</w:t>
      </w:r>
      <w:r w:rsidR="00064D6F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962E53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201</w:t>
      </w:r>
      <w:r w:rsidR="00A57704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7</w:t>
      </w:r>
      <w:r w:rsidR="00962E53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-0050</w:t>
      </w:r>
      <w:r w:rsidR="004D6755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/PRES/PM</w:t>
      </w:r>
      <w:r w:rsidR="00962E53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/MINEFID</w:t>
      </w:r>
      <w:r w:rsidR="004D6755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du </w:t>
      </w:r>
      <w:r w:rsidR="00962E53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01 février 2017</w:t>
      </w:r>
      <w:r w:rsidR="004D6755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portant, attributions, organisation et fonctionnement de l’Autorité de régulation de la commande publique ;</w:t>
      </w:r>
    </w:p>
    <w:p w:rsidR="00B97C93" w:rsidRPr="004D0820" w:rsidRDefault="004D6755" w:rsidP="004D0820">
      <w:pPr>
        <w:suppressAutoHyphens/>
        <w:autoSpaceDN w:val="0"/>
        <w:spacing w:before="240" w:after="12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Vu </w:t>
      </w:r>
      <w:r w:rsidRPr="004D0820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le </w:t>
      </w:r>
      <w:r w:rsidR="00BE75B4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décret </w:t>
      </w:r>
      <w:r w:rsidR="00B97C93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n°</w:t>
      </w:r>
      <w:r w:rsidR="00623E57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B97C93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2017-0049/PRES/PM/MINEFID du 01 février 2017 portant procédures de passation, d’exécution et de règlement des marchés publics et des délégations de service public</w:t>
      </w:r>
      <w:r w:rsidR="00A22B30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, ensemble ses modificatifs</w:t>
      </w:r>
      <w:r w:rsidR="00B97C93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 ;</w:t>
      </w:r>
    </w:p>
    <w:p w:rsidR="00B14756" w:rsidRPr="004D0820" w:rsidRDefault="004D6755" w:rsidP="004D0820">
      <w:pPr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Vu </w:t>
      </w:r>
      <w:r w:rsidRPr="004D0820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="00B14756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le décret n°</w:t>
      </w:r>
      <w:r w:rsidR="00623E57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B14756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2017-0051/PRES/PM/MI</w:t>
      </w:r>
      <w:r w:rsidR="008849D8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NEFID du </w:t>
      </w:r>
      <w:r w:rsidR="00B14756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1</w:t>
      </w:r>
      <w:r w:rsidR="008849D8" w:rsidRPr="004D0820">
        <w:rPr>
          <w:rFonts w:ascii="Rockwell" w:eastAsia="Times New Roman" w:hAnsi="Rockwell" w:cs="Times New Roman"/>
          <w:i/>
          <w:sz w:val="24"/>
          <w:szCs w:val="24"/>
          <w:vertAlign w:val="superscript"/>
          <w:lang w:eastAsia="fr-FR"/>
        </w:rPr>
        <w:t>er</w:t>
      </w:r>
      <w:r w:rsidR="00B14756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février 2017 portant réglementation de la maîtr</w:t>
      </w:r>
      <w:r w:rsidR="008849D8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ise d’ouvrage publique déléguée</w:t>
      </w:r>
      <w:r w:rsidR="00B41F4E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B14756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;</w:t>
      </w:r>
    </w:p>
    <w:p w:rsidR="00D62CB6" w:rsidRPr="004D0820" w:rsidRDefault="004D6755" w:rsidP="004D0820">
      <w:pPr>
        <w:suppressAutoHyphens/>
        <w:autoSpaceDN w:val="0"/>
        <w:spacing w:before="240" w:after="12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Sur </w:t>
      </w:r>
      <w:r w:rsidRPr="004D0820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="00D0107B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demande de conciliation </w:t>
      </w:r>
      <w:r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pa</w:t>
      </w:r>
      <w:r w:rsidR="00637F00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r lettre en date </w:t>
      </w:r>
      <w:r w:rsidR="00260A15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du </w:t>
      </w:r>
      <w:r w:rsidR="00D91CC7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11 novembre</w:t>
      </w:r>
      <w:r w:rsidR="000A174F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884E8B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2020</w:t>
      </w:r>
      <w:r w:rsidR="00A35CFC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CB164E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de</w:t>
      </w:r>
      <w:r w:rsidR="00CD5C39" w:rsidRPr="004D0820">
        <w:rPr>
          <w:rFonts w:ascii="Rockwell" w:hAnsi="Rockwell"/>
          <w:sz w:val="24"/>
          <w:szCs w:val="24"/>
        </w:rPr>
        <w:t xml:space="preserve"> </w:t>
      </w:r>
      <w:r w:rsidR="00D91CC7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Pengr Wende Business Center Sarl avec le CHR de Dédougou </w:t>
      </w:r>
      <w:r w:rsidR="007E2C09" w:rsidRPr="004D0820">
        <w:rPr>
          <w:rFonts w:ascii="Rockwell" w:eastAsiaTheme="minorEastAsia" w:hAnsi="Rockwell"/>
          <w:i/>
          <w:sz w:val="24"/>
          <w:szCs w:val="24"/>
          <w:lang w:eastAsia="fr-FR"/>
        </w:rPr>
        <w:t>relativement à l’exécution</w:t>
      </w:r>
      <w:r w:rsidR="00C7464F" w:rsidRPr="004D0820">
        <w:rPr>
          <w:rFonts w:ascii="Rockwell" w:eastAsiaTheme="minorEastAsia" w:hAnsi="Rockwell"/>
          <w:i/>
          <w:sz w:val="24"/>
          <w:szCs w:val="24"/>
          <w:lang w:eastAsia="fr-FR"/>
        </w:rPr>
        <w:t xml:space="preserve"> du marché</w:t>
      </w:r>
      <w:r w:rsidR="00623E57" w:rsidRPr="004D0820">
        <w:rPr>
          <w:rFonts w:ascii="Rockwell" w:eastAsiaTheme="minorEastAsia" w:hAnsi="Rockwell"/>
          <w:i/>
          <w:sz w:val="24"/>
          <w:szCs w:val="24"/>
          <w:lang w:eastAsia="fr-FR"/>
        </w:rPr>
        <w:t xml:space="preserve"> </w:t>
      </w:r>
      <w:r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ci-dessus cité</w:t>
      </w:r>
      <w:r w:rsidR="00C03CA2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141B5E" w:rsidRPr="004D0820">
        <w:rPr>
          <w:rFonts w:ascii="Rockwell" w:eastAsia="Times New Roman" w:hAnsi="Rockwell" w:cs="Times New Roman"/>
          <w:i/>
          <w:sz w:val="24"/>
          <w:szCs w:val="24"/>
          <w:lang w:eastAsia="fr-FR"/>
        </w:rPr>
        <w:t>;</w:t>
      </w:r>
    </w:p>
    <w:p w:rsidR="00FC6ABF" w:rsidRPr="004D0820" w:rsidRDefault="006A1CD2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4D0820">
        <w:rPr>
          <w:rFonts w:ascii="Rockwell" w:eastAsia="Times New Roman" w:hAnsi="Rockwell" w:cs="Times New Roman"/>
          <w:sz w:val="24"/>
          <w:szCs w:val="24"/>
        </w:rPr>
        <w:t>présidé</w:t>
      </w:r>
      <w:r w:rsidR="00CD5C39" w:rsidRPr="004D0820">
        <w:rPr>
          <w:rFonts w:ascii="Rockwell" w:hAnsi="Rockwell"/>
          <w:sz w:val="24"/>
          <w:szCs w:val="24"/>
        </w:rPr>
        <w:t xml:space="preserve"> </w:t>
      </w:r>
      <w:r w:rsidR="00D91CC7" w:rsidRPr="004D0820">
        <w:rPr>
          <w:rFonts w:ascii="Rockwell" w:eastAsia="Times New Roman" w:hAnsi="Rockwell" w:cs="Times New Roman"/>
          <w:sz w:val="24"/>
          <w:szCs w:val="24"/>
        </w:rPr>
        <w:t>Monsieur Issa ZERBO</w:t>
      </w:r>
      <w:r w:rsidR="00FC6ABF" w:rsidRPr="004D0820">
        <w:rPr>
          <w:rFonts w:ascii="Rockwell" w:eastAsia="Times New Roman" w:hAnsi="Rockwell" w:cs="Times New Roman"/>
          <w:sz w:val="24"/>
          <w:szCs w:val="24"/>
        </w:rPr>
        <w:t xml:space="preserve">, membre de l’Organe de règlement des différends (ORD) ; </w:t>
      </w:r>
    </w:p>
    <w:p w:rsidR="00FC6ABF" w:rsidRPr="004D0820" w:rsidRDefault="00FC6ABF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</w:p>
    <w:p w:rsidR="00FC6ABF" w:rsidRPr="004D0820" w:rsidRDefault="00FC6ABF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4D0820">
        <w:rPr>
          <w:rFonts w:ascii="Rockwell" w:eastAsia="Times New Roman" w:hAnsi="Rockwell" w:cs="Times New Roman"/>
          <w:sz w:val="24"/>
          <w:szCs w:val="24"/>
        </w:rPr>
        <w:t>en présence de :</w:t>
      </w:r>
    </w:p>
    <w:p w:rsidR="00D91CC7" w:rsidRPr="004D0820" w:rsidRDefault="00D91CC7" w:rsidP="00F50D1C">
      <w:pPr>
        <w:pStyle w:val="Paragraphedeliste"/>
        <w:numPr>
          <w:ilvl w:val="0"/>
          <w:numId w:val="13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4D0820">
        <w:rPr>
          <w:rFonts w:ascii="Rockwell" w:eastAsia="Times New Roman" w:hAnsi="Rockwell" w:cs="Times New Roman"/>
          <w:sz w:val="24"/>
          <w:szCs w:val="24"/>
        </w:rPr>
        <w:t>Madame Clarisse ZOUNGRANA/NADEMBEGA, membre de l’ORD ;</w:t>
      </w:r>
    </w:p>
    <w:p w:rsidR="00D91CC7" w:rsidRPr="004D0820" w:rsidRDefault="00D91CC7" w:rsidP="00F50D1C">
      <w:pPr>
        <w:pStyle w:val="Paragraphedeliste"/>
        <w:numPr>
          <w:ilvl w:val="0"/>
          <w:numId w:val="13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4D0820">
        <w:rPr>
          <w:rFonts w:ascii="Rockwell" w:eastAsia="Times New Roman" w:hAnsi="Rockwell" w:cs="Times New Roman"/>
          <w:sz w:val="24"/>
          <w:szCs w:val="24"/>
        </w:rPr>
        <w:t>Monsieur Dieudonné SOUDRE, membre de l’ORD</w:t>
      </w:r>
      <w:r w:rsidR="00C03CA2" w:rsidRPr="004D0820">
        <w:rPr>
          <w:rFonts w:ascii="Rockwell" w:eastAsia="Times New Roman" w:hAnsi="Rockwell" w:cs="Times New Roman"/>
          <w:sz w:val="24"/>
          <w:szCs w:val="24"/>
        </w:rPr>
        <w:t xml:space="preserve"> </w:t>
      </w:r>
      <w:r w:rsidRPr="004D0820">
        <w:rPr>
          <w:rFonts w:ascii="Rockwell" w:eastAsia="Times New Roman" w:hAnsi="Rockwell" w:cs="Times New Roman"/>
          <w:sz w:val="24"/>
          <w:szCs w:val="24"/>
        </w:rPr>
        <w:t>;</w:t>
      </w:r>
    </w:p>
    <w:p w:rsidR="002A7203" w:rsidRPr="004D0820" w:rsidRDefault="00D91CC7" w:rsidP="00F50D1C">
      <w:pPr>
        <w:pStyle w:val="Paragraphedeliste"/>
        <w:numPr>
          <w:ilvl w:val="0"/>
          <w:numId w:val="13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4D0820">
        <w:rPr>
          <w:rFonts w:ascii="Rockwell" w:eastAsia="Times New Roman" w:hAnsi="Rockwell" w:cs="Times New Roman"/>
          <w:sz w:val="24"/>
          <w:szCs w:val="24"/>
        </w:rPr>
        <w:t>Messieurs B.</w:t>
      </w:r>
      <w:r w:rsidR="00C03CA2" w:rsidRPr="004D0820">
        <w:rPr>
          <w:rFonts w:ascii="Rockwell" w:eastAsia="Times New Roman" w:hAnsi="Rockwell" w:cs="Times New Roman"/>
          <w:sz w:val="24"/>
          <w:szCs w:val="24"/>
        </w:rPr>
        <w:t xml:space="preserve"> </w:t>
      </w:r>
      <w:r w:rsidR="00225F7C">
        <w:rPr>
          <w:rFonts w:ascii="Rockwell" w:eastAsia="Times New Roman" w:hAnsi="Rockwell" w:cs="Times New Roman"/>
          <w:sz w:val="24"/>
          <w:szCs w:val="24"/>
        </w:rPr>
        <w:t xml:space="preserve">Adama OUEDRAOGO </w:t>
      </w:r>
      <w:r w:rsidRPr="004D0820">
        <w:rPr>
          <w:rFonts w:ascii="Rockwell" w:eastAsia="Times New Roman" w:hAnsi="Rockwell" w:cs="Times New Roman"/>
          <w:sz w:val="24"/>
          <w:szCs w:val="24"/>
        </w:rPr>
        <w:t>et Y. Ferdinand KINDA, assurant le secrétariat de l’ORD ;</w:t>
      </w:r>
    </w:p>
    <w:p w:rsidR="00D91CC7" w:rsidRPr="004D0820" w:rsidRDefault="00D91CC7" w:rsidP="004D0820">
      <w:pPr>
        <w:pStyle w:val="Paragraphedeliste"/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8324D2" w:rsidRPr="004D0820" w:rsidRDefault="008324D2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et en présence des représentants des parties :</w:t>
      </w:r>
    </w:p>
    <w:p w:rsidR="008324D2" w:rsidRPr="004D0820" w:rsidRDefault="008324D2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2E5B6A" w:rsidRDefault="00BF7D47" w:rsidP="00AE431E">
      <w:pPr>
        <w:pStyle w:val="Paragraphedeliste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au titre du requérant</w:t>
      </w:r>
      <w:r w:rsidR="00C27F21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C03CA2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D91CC7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Monsieur Batien D</w:t>
      </w:r>
      <w:r w:rsidR="00225F7C">
        <w:rPr>
          <w:rFonts w:ascii="Rockwell" w:eastAsia="Times New Roman" w:hAnsi="Rockwell" w:cs="Times New Roman"/>
          <w:sz w:val="24"/>
          <w:szCs w:val="24"/>
          <w:lang w:eastAsia="fr-FR"/>
        </w:rPr>
        <w:t>AOU</w:t>
      </w:r>
      <w:r w:rsidR="00D91CC7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ROU,</w:t>
      </w:r>
      <w:r w:rsidR="00C03CA2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D91CC7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directeur technique de PENGR WENDE BUSINESS CENTER SARL</w:t>
      </w:r>
      <w:r w:rsidR="0023255F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 ;</w:t>
      </w:r>
    </w:p>
    <w:p w:rsidR="002E5B6A" w:rsidRDefault="002E5B6A" w:rsidP="002E5B6A">
      <w:pPr>
        <w:pStyle w:val="Paragraphedeliste"/>
        <w:suppressAutoHyphens/>
        <w:autoSpaceDN w:val="0"/>
        <w:spacing w:after="0" w:line="240" w:lineRule="auto"/>
        <w:ind w:left="1635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0A174F" w:rsidRPr="002E5B6A" w:rsidRDefault="00AA75F4" w:rsidP="00AE431E">
      <w:pPr>
        <w:pStyle w:val="Paragraphedeliste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au titre de l’au</w:t>
      </w:r>
      <w:r w:rsidR="00BF7D47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torité </w:t>
      </w:r>
      <w:r w:rsidR="00A87AEA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contractante,</w:t>
      </w:r>
      <w:r w:rsidR="00922790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BA0597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Messieurs Daouda DAO, </w:t>
      </w:r>
      <w:r w:rsidR="002E5B6A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Sogohoun </w:t>
      </w:r>
      <w:r w:rsidR="00BA0597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K</w:t>
      </w:r>
      <w:r w:rsidR="002E5B6A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OITA</w:t>
      </w:r>
      <w:r w:rsidR="00B41F4E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BA0597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2E5B6A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respectivement D</w:t>
      </w:r>
      <w:r w:rsidR="00225F7C">
        <w:rPr>
          <w:rFonts w:ascii="Rockwell" w:eastAsia="Times New Roman" w:hAnsi="Rockwell" w:cs="Times New Roman"/>
          <w:sz w:val="24"/>
          <w:szCs w:val="24"/>
          <w:lang w:eastAsia="fr-FR"/>
        </w:rPr>
        <w:t>C</w:t>
      </w:r>
      <w:r w:rsidR="00BA0597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M</w:t>
      </w:r>
      <w:r w:rsidR="002E5B6A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EF </w:t>
      </w:r>
      <w:r w:rsidR="00BA0597" w:rsidRPr="002E5B6A">
        <w:rPr>
          <w:rFonts w:ascii="Rockwell" w:eastAsia="Times New Roman" w:hAnsi="Rockwell" w:cs="Times New Roman"/>
          <w:sz w:val="24"/>
          <w:szCs w:val="24"/>
          <w:lang w:eastAsia="fr-FR"/>
        </w:rPr>
        <w:t>et DAF du CHR de Dédougou ;</w:t>
      </w:r>
    </w:p>
    <w:p w:rsidR="00DE3DE1" w:rsidRPr="004D0820" w:rsidRDefault="00B9548F" w:rsidP="004D0820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lastRenderedPageBreak/>
        <w:t>d</w:t>
      </w:r>
      <w:r w:rsidR="00E903FF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resse</w:t>
      </w:r>
      <w:r w:rsidR="00D237FF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230699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le présent procès-verbal de </w:t>
      </w:r>
      <w:r w:rsidR="00D237FF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conciliation </w:t>
      </w:r>
      <w:r w:rsidR="00DE3DE1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fondé sur les éléments de forme et de fond exposés ci-après ;</w:t>
      </w:r>
    </w:p>
    <w:p w:rsidR="00A8555A" w:rsidRPr="004D0820" w:rsidRDefault="00A8555A" w:rsidP="004D0820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4D0820" w:rsidRDefault="004D6755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Calibri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EN LA FORME</w:t>
      </w: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 :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</w:p>
    <w:p w:rsidR="004D6755" w:rsidRPr="004D0820" w:rsidRDefault="002F12E2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s</w:t>
      </w:r>
      <w:r w:rsidR="00E903FF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ur</w:t>
      </w:r>
      <w:r w:rsidR="004D6755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la compétence,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E03D86" w:rsidRPr="004D0820" w:rsidRDefault="00E03D86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considérant que le marché ci-dessus-cité reste soumis aux dispositions du décret n°2017-0049/PRES/PM/MEF/MINEFID du 01 février 2017 portant procédures de passation, d’exécution et de règlement des marchés publics et des délégations de service public</w:t>
      </w:r>
      <w:r w:rsid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  <w:r w:rsidR="002E5B6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</w:p>
    <w:p w:rsidR="00E03D86" w:rsidRPr="004D0820" w:rsidRDefault="00E03D86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:rsidR="00E03D86" w:rsidRPr="004D0820" w:rsidRDefault="00E03D86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considérant que l’ORD est compétent pour statuer sur toutes les questions relatives à l’exécution d’un marché public conformément aux dispositions des articles 31 et 32 du décret n°2017-0050/PRES/PM/MINEFID du 1</w:t>
      </w:r>
      <w:r w:rsidRPr="004D0820">
        <w:rPr>
          <w:rFonts w:ascii="Rockwell" w:eastAsia="Times New Roman" w:hAnsi="Rockwell" w:cs="Times New Roman"/>
          <w:sz w:val="24"/>
          <w:szCs w:val="24"/>
          <w:vertAlign w:val="superscript"/>
          <w:lang w:eastAsia="fr-FR"/>
        </w:rPr>
        <w:t>er</w:t>
      </w: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février 2017 portant attributions, organisation et fonctionnement de l’Autorité de régulation de la</w:t>
      </w:r>
      <w:r w:rsidR="00917CD6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commande publique</w:t>
      </w: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CD5C39" w:rsidRPr="004D0820" w:rsidRDefault="004D6755" w:rsidP="002E5B6A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que </w:t>
      </w:r>
      <w:r w:rsidR="00D31F52" w:rsidRPr="004D0820">
        <w:rPr>
          <w:rFonts w:ascii="Rockwell" w:eastAsia="Times New Roman" w:hAnsi="Rockwell"/>
          <w:sz w:val="24"/>
          <w:szCs w:val="24"/>
          <w:lang w:eastAsia="fr-FR"/>
        </w:rPr>
        <w:t xml:space="preserve">la </w:t>
      </w:r>
      <w:r w:rsidR="00157BDF" w:rsidRPr="004D0820">
        <w:rPr>
          <w:rFonts w:ascii="Rockwell" w:eastAsia="Times New Roman" w:hAnsi="Rockwell"/>
          <w:sz w:val="24"/>
          <w:szCs w:val="24"/>
          <w:lang w:eastAsia="fr-FR"/>
        </w:rPr>
        <w:t>requête concerne</w:t>
      </w:r>
      <w:r w:rsidR="00E852AB" w:rsidRPr="004D0820">
        <w:rPr>
          <w:rFonts w:ascii="Rockwell" w:eastAsia="Calibri" w:hAnsi="Rockwell" w:cs="Times New Roman"/>
          <w:sz w:val="24"/>
          <w:szCs w:val="24"/>
        </w:rPr>
        <w:t xml:space="preserve"> la </w:t>
      </w:r>
      <w:r w:rsidR="00CD5C39" w:rsidRPr="004D0820">
        <w:rPr>
          <w:rFonts w:ascii="Rockwell" w:eastAsia="Calibri" w:hAnsi="Rockwell" w:cs="Times New Roman"/>
          <w:sz w:val="24"/>
          <w:szCs w:val="24"/>
        </w:rPr>
        <w:t xml:space="preserve">conciliation de </w:t>
      </w:r>
      <w:r w:rsidR="00BA0597" w:rsidRPr="004D0820">
        <w:rPr>
          <w:rFonts w:ascii="Rockwell" w:eastAsia="Calibri" w:hAnsi="Rockwell" w:cs="Times New Roman"/>
          <w:sz w:val="24"/>
          <w:szCs w:val="24"/>
        </w:rPr>
        <w:t>Pengr Wende Business Center Sarl avec le CHR de Dédougou dans le cadre de l’exécution du marché n°EPE-CHR-DDG/01/01/02/00/2019/00049 pour l’acquisition de matériel informatique et péri-informatique au profit du CHR de Dédougou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</w:t>
      </w:r>
      <w:r w:rsidR="00CD5C39" w:rsidRPr="004D0820">
        <w:rPr>
          <w:rFonts w:ascii="Rockwell" w:eastAsia="Calibri" w:hAnsi="Rockwell" w:cs="Times New Roman"/>
          <w:sz w:val="24"/>
          <w:szCs w:val="24"/>
        </w:rPr>
        <w:t>;</w:t>
      </w:r>
    </w:p>
    <w:p w:rsidR="00CB164E" w:rsidRPr="004D0820" w:rsidRDefault="00CB164E" w:rsidP="002E5B6A">
      <w:pPr>
        <w:tabs>
          <w:tab w:val="left" w:pos="2846"/>
        </w:tabs>
        <w:spacing w:after="0" w:line="240" w:lineRule="auto"/>
        <w:jc w:val="both"/>
        <w:rPr>
          <w:rFonts w:ascii="Rockwell" w:hAnsi="Rockwell"/>
          <w:sz w:val="24"/>
          <w:szCs w:val="24"/>
        </w:rPr>
      </w:pPr>
    </w:p>
    <w:p w:rsidR="004D6755" w:rsidRPr="004D0820" w:rsidRDefault="003D5D54" w:rsidP="004D0820">
      <w:pPr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qu’il y a lieu de dire que l’OR</w:t>
      </w:r>
      <w:r w:rsidR="004D6755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D </w:t>
      </w:r>
      <w:r w:rsidR="00974666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est compétent pour en connaitre</w:t>
      </w:r>
      <w:r w:rsidR="004D6755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</w:p>
    <w:p w:rsidR="00544029" w:rsidRPr="004D0820" w:rsidRDefault="00544029" w:rsidP="004D0820">
      <w:pPr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4D0820" w:rsidRDefault="00544029" w:rsidP="004D0820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s</w:t>
      </w:r>
      <w:r w:rsidR="004D6755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ur la recevabilité,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A57704" w:rsidRPr="004D0820" w:rsidRDefault="00D31F52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hAnsi="Rockwell"/>
          <w:sz w:val="24"/>
          <w:szCs w:val="24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que la demande </w:t>
      </w:r>
      <w:r w:rsidR="0083523F" w:rsidRPr="004D0820">
        <w:rPr>
          <w:rFonts w:ascii="Rockwell" w:hAnsi="Rockwell"/>
          <w:sz w:val="24"/>
          <w:szCs w:val="24"/>
        </w:rPr>
        <w:t>de</w:t>
      </w:r>
      <w:r w:rsidR="001C6538" w:rsidRPr="004D0820">
        <w:rPr>
          <w:rFonts w:ascii="Rockwell" w:hAnsi="Rockwell"/>
          <w:sz w:val="24"/>
          <w:szCs w:val="24"/>
        </w:rPr>
        <w:t xml:space="preserve"> </w:t>
      </w:r>
      <w:r w:rsidR="00637F00" w:rsidRPr="004D0820">
        <w:rPr>
          <w:rFonts w:ascii="Rockwell" w:hAnsi="Rockwell"/>
          <w:sz w:val="24"/>
          <w:szCs w:val="24"/>
        </w:rPr>
        <w:t>conciliation</w:t>
      </w:r>
      <w:r w:rsidR="00362B8C" w:rsidRPr="004D0820">
        <w:rPr>
          <w:rFonts w:ascii="Rockwell" w:hAnsi="Rockwell"/>
          <w:sz w:val="24"/>
          <w:szCs w:val="24"/>
        </w:rPr>
        <w:t xml:space="preserve"> </w:t>
      </w:r>
      <w:r w:rsidR="00CB164E" w:rsidRPr="004D0820">
        <w:rPr>
          <w:rFonts w:ascii="Rockwell" w:eastAsia="Calibri" w:hAnsi="Rockwell" w:cs="Times New Roman"/>
          <w:sz w:val="24"/>
          <w:szCs w:val="24"/>
        </w:rPr>
        <w:t xml:space="preserve">de </w:t>
      </w:r>
      <w:r w:rsidR="008D26BE" w:rsidRPr="004D0820">
        <w:rPr>
          <w:rFonts w:ascii="Rockwell" w:eastAsia="Calibri" w:hAnsi="Rockwell" w:cs="Times New Roman"/>
          <w:sz w:val="24"/>
          <w:szCs w:val="24"/>
        </w:rPr>
        <w:t xml:space="preserve">Pengr Wende Business Center Sarl </w:t>
      </w:r>
      <w:r w:rsidR="009D04E8" w:rsidRPr="004D0820">
        <w:rPr>
          <w:rFonts w:ascii="Rockwell" w:hAnsi="Rockwell"/>
          <w:sz w:val="24"/>
          <w:szCs w:val="24"/>
        </w:rPr>
        <w:t>a été introduite conformément aux disposition</w:t>
      </w:r>
      <w:r w:rsidR="00B13473" w:rsidRPr="004D0820">
        <w:rPr>
          <w:rFonts w:ascii="Rockwell" w:hAnsi="Rockwell"/>
          <w:sz w:val="24"/>
          <w:szCs w:val="24"/>
        </w:rPr>
        <w:t>s</w:t>
      </w:r>
      <w:r w:rsidR="009D04E8" w:rsidRPr="004D0820">
        <w:rPr>
          <w:rFonts w:ascii="Rockwell" w:hAnsi="Rockwell"/>
          <w:sz w:val="24"/>
          <w:szCs w:val="24"/>
        </w:rPr>
        <w:t xml:space="preserve"> de l’article 31 du décret </w:t>
      </w:r>
      <w:r w:rsidR="00112FD9">
        <w:rPr>
          <w:rFonts w:ascii="Rockwell" w:hAnsi="Rockwell"/>
          <w:sz w:val="24"/>
          <w:szCs w:val="24"/>
        </w:rPr>
        <w:t xml:space="preserve">                                         </w:t>
      </w:r>
      <w:r w:rsidR="009D04E8" w:rsidRPr="004D0820">
        <w:rPr>
          <w:rFonts w:ascii="Rockwell" w:hAnsi="Rockwell"/>
          <w:sz w:val="24"/>
          <w:szCs w:val="24"/>
        </w:rPr>
        <w:t>n</w:t>
      </w:r>
      <w:r w:rsidR="00112FD9">
        <w:rPr>
          <w:rFonts w:ascii="Rockwell" w:hAnsi="Rockwell"/>
          <w:sz w:val="24"/>
          <w:szCs w:val="24"/>
        </w:rPr>
        <w:t>°</w:t>
      </w:r>
      <w:r w:rsidR="009D04E8" w:rsidRPr="004D0820">
        <w:rPr>
          <w:rFonts w:ascii="Rockwell" w:hAnsi="Rockwell"/>
          <w:sz w:val="24"/>
          <w:szCs w:val="24"/>
        </w:rPr>
        <w:t>0050/PRES/PM/MINEFID du 1</w:t>
      </w:r>
      <w:r w:rsidR="009D04E8" w:rsidRPr="004D0820">
        <w:rPr>
          <w:rFonts w:ascii="Rockwell" w:hAnsi="Rockwell"/>
          <w:sz w:val="24"/>
          <w:szCs w:val="24"/>
          <w:vertAlign w:val="superscript"/>
        </w:rPr>
        <w:t>er</w:t>
      </w:r>
      <w:r w:rsidR="009D04E8" w:rsidRPr="004D0820">
        <w:rPr>
          <w:rFonts w:ascii="Rockwell" w:hAnsi="Rockwell"/>
          <w:sz w:val="24"/>
          <w:szCs w:val="24"/>
        </w:rPr>
        <w:t xml:space="preserve"> février 2017 précité ;</w:t>
      </w:r>
    </w:p>
    <w:p w:rsidR="009864BF" w:rsidRPr="004D0820" w:rsidRDefault="009864BF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4D0820" w:rsidRDefault="00FA7E0D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qu’il convient de la déclarer recevable </w:t>
      </w:r>
      <w:r w:rsidR="004D6755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4D0820" w:rsidRDefault="004D6755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AU FOND :</w:t>
      </w:r>
    </w:p>
    <w:p w:rsidR="004D6755" w:rsidRPr="004D0820" w:rsidRDefault="004D6755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183E70" w:rsidRDefault="004D6755" w:rsidP="004D0820">
      <w:pPr>
        <w:tabs>
          <w:tab w:val="left" w:pos="2269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 les faits,</w:t>
      </w:r>
    </w:p>
    <w:p w:rsidR="002E5B6A" w:rsidRPr="004D0820" w:rsidRDefault="002E5B6A" w:rsidP="004D0820">
      <w:pPr>
        <w:tabs>
          <w:tab w:val="left" w:pos="2269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2E5B6A" w:rsidRDefault="002B77C5" w:rsidP="004D0820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4D0820">
        <w:rPr>
          <w:rFonts w:ascii="Rockwell" w:hAnsi="Rockwell"/>
          <w:sz w:val="24"/>
          <w:szCs w:val="24"/>
          <w:lang w:eastAsia="fr-FR"/>
        </w:rPr>
        <w:t>le requérant</w:t>
      </w:r>
      <w:r w:rsidR="002C1ECD" w:rsidRPr="004D0820">
        <w:rPr>
          <w:rFonts w:ascii="Rockwell" w:hAnsi="Rockwell"/>
          <w:sz w:val="24"/>
          <w:szCs w:val="24"/>
          <w:lang w:eastAsia="fr-FR"/>
        </w:rPr>
        <w:t xml:space="preserve"> </w:t>
      </w:r>
      <w:r w:rsidR="00A35CFC" w:rsidRPr="004D0820">
        <w:rPr>
          <w:rFonts w:ascii="Rockwell" w:hAnsi="Rockwell"/>
          <w:sz w:val="24"/>
          <w:szCs w:val="24"/>
          <w:lang w:eastAsia="fr-FR"/>
        </w:rPr>
        <w:t>expose</w:t>
      </w:r>
      <w:r w:rsidR="0044407D" w:rsidRPr="004D0820">
        <w:rPr>
          <w:rFonts w:ascii="Rockwell" w:hAnsi="Rockwell"/>
          <w:sz w:val="24"/>
          <w:szCs w:val="24"/>
          <w:lang w:eastAsia="fr-FR"/>
        </w:rPr>
        <w:t xml:space="preserve"> qu’il a été titulaire du </w:t>
      </w:r>
      <w:r w:rsidR="008D26BE" w:rsidRPr="004D0820">
        <w:rPr>
          <w:rFonts w:ascii="Rockwell" w:eastAsia="Calibri" w:hAnsi="Rockwell" w:cs="Times New Roman"/>
          <w:sz w:val="24"/>
          <w:szCs w:val="24"/>
        </w:rPr>
        <w:t>marché n°EPE-CHR-DDG/01/01/02/00/2019/00049 pour l’acquisition de matériel informatique et péri-informatique au profit du CHR de Dédougou</w:t>
      </w:r>
      <w:r w:rsidR="00CD5C39" w:rsidRPr="004D0820">
        <w:rPr>
          <w:rFonts w:ascii="Rockwell" w:eastAsia="Calibri" w:hAnsi="Rockwell" w:cs="Times New Roman"/>
          <w:sz w:val="24"/>
          <w:szCs w:val="24"/>
        </w:rPr>
        <w:t> ;</w:t>
      </w:r>
      <w:r w:rsidR="008D26BE" w:rsidRPr="004D0820">
        <w:rPr>
          <w:rFonts w:ascii="Rockwell" w:eastAsia="Calibri" w:hAnsi="Rockwell" w:cs="Times New Roman"/>
          <w:sz w:val="24"/>
          <w:szCs w:val="24"/>
        </w:rPr>
        <w:t xml:space="preserve"> que ledit matériel a fait l’objet d’une réception 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>technique</w:t>
      </w:r>
      <w:r w:rsidR="00112FD9">
        <w:rPr>
          <w:rFonts w:ascii="Rockwell" w:eastAsia="Calibri" w:hAnsi="Rockwell" w:cs="Times New Roman"/>
          <w:sz w:val="24"/>
          <w:szCs w:val="24"/>
        </w:rPr>
        <w:t>,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le 22 novembre 2019</w:t>
      </w:r>
      <w:r w:rsidR="00112FD9">
        <w:rPr>
          <w:rFonts w:ascii="Rockwell" w:eastAsia="Calibri" w:hAnsi="Rockwell" w:cs="Times New Roman"/>
          <w:sz w:val="24"/>
          <w:szCs w:val="24"/>
        </w:rPr>
        <w:t>,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qui</w:t>
      </w:r>
      <w:r w:rsidR="008D26BE" w:rsidRPr="004D0820">
        <w:rPr>
          <w:rFonts w:ascii="Rockwell" w:eastAsia="Calibri" w:hAnsi="Rockwell" w:cs="Times New Roman"/>
          <w:sz w:val="24"/>
          <w:szCs w:val="24"/>
        </w:rPr>
        <w:t xml:space="preserve"> a consisté en une vérification des quantités et à l’appréciation de la conformité aux spécifications techniques contenues dans le cahier des charges d’une part</w:t>
      </w:r>
      <w:r w:rsidR="000A7145">
        <w:rPr>
          <w:rFonts w:ascii="Rockwell" w:eastAsia="Calibri" w:hAnsi="Rockwell" w:cs="Times New Roman"/>
          <w:sz w:val="24"/>
          <w:szCs w:val="24"/>
        </w:rPr>
        <w:t>,</w:t>
      </w:r>
      <w:r w:rsidR="008D26BE" w:rsidRPr="004D0820">
        <w:rPr>
          <w:rFonts w:ascii="Rockwell" w:eastAsia="Calibri" w:hAnsi="Rockwell" w:cs="Times New Roman"/>
          <w:sz w:val="24"/>
          <w:szCs w:val="24"/>
        </w:rPr>
        <w:t xml:space="preserve"> et au test de fonctionnalité d’autre part ; que la commission de </w:t>
      </w:r>
      <w:r w:rsidR="003F2307" w:rsidRPr="004D0820">
        <w:rPr>
          <w:rFonts w:ascii="Rockwell" w:eastAsia="Calibri" w:hAnsi="Rockwell" w:cs="Times New Roman"/>
          <w:sz w:val="24"/>
          <w:szCs w:val="24"/>
        </w:rPr>
        <w:t>réception</w:t>
      </w:r>
      <w:r w:rsidR="008D26BE" w:rsidRPr="004D0820">
        <w:rPr>
          <w:rFonts w:ascii="Rockwell" w:eastAsia="Calibri" w:hAnsi="Rockwell" w:cs="Times New Roman"/>
          <w:sz w:val="24"/>
          <w:szCs w:val="24"/>
        </w:rPr>
        <w:t xml:space="preserve">, sur la base </w:t>
      </w:r>
      <w:r w:rsidR="003F2307" w:rsidRPr="004D0820">
        <w:rPr>
          <w:rFonts w:ascii="Rockwell" w:eastAsia="Calibri" w:hAnsi="Rockwell" w:cs="Times New Roman"/>
          <w:sz w:val="24"/>
          <w:szCs w:val="24"/>
        </w:rPr>
        <w:t xml:space="preserve">du 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>procès-verbal</w:t>
      </w:r>
      <w:r w:rsidR="003F2307" w:rsidRPr="004D0820">
        <w:rPr>
          <w:rFonts w:ascii="Rockwell" w:eastAsia="Calibri" w:hAnsi="Rockwell" w:cs="Times New Roman"/>
          <w:sz w:val="24"/>
          <w:szCs w:val="24"/>
        </w:rPr>
        <w:t xml:space="preserve"> de réception technique, a procédé à la récepti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>on du matériel livré</w:t>
      </w:r>
      <w:r w:rsidR="002E5B6A">
        <w:rPr>
          <w:rFonts w:ascii="Rockwell" w:eastAsia="Calibri" w:hAnsi="Rockwell" w:cs="Times New Roman"/>
          <w:sz w:val="24"/>
          <w:szCs w:val="24"/>
        </w:rPr>
        <w:t xml:space="preserve"> et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a conclu </w:t>
      </w:r>
      <w:r w:rsidR="002E5B6A">
        <w:rPr>
          <w:rFonts w:ascii="Rockwell" w:eastAsia="Calibri" w:hAnsi="Rockwell" w:cs="Times New Roman"/>
          <w:sz w:val="24"/>
          <w:szCs w:val="24"/>
        </w:rPr>
        <w:t xml:space="preserve">en ces termes </w:t>
      </w:r>
      <w:r w:rsidR="003F2307" w:rsidRPr="004D0820">
        <w:rPr>
          <w:rFonts w:ascii="Rockwell" w:eastAsia="Calibri" w:hAnsi="Rockwell" w:cs="Times New Roman"/>
          <w:sz w:val="24"/>
          <w:szCs w:val="24"/>
        </w:rPr>
        <w:t xml:space="preserve">:  « la commission a constaté la livraison conforme de matériel informatique et péri-informatique au profit du CHR de 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>Dédougou</w:t>
      </w:r>
      <w:r w:rsidR="003F2307" w:rsidRPr="004D0820">
        <w:rPr>
          <w:rFonts w:ascii="Rockwell" w:eastAsia="Calibri" w:hAnsi="Rockwell" w:cs="Times New Roman"/>
          <w:sz w:val="24"/>
          <w:szCs w:val="24"/>
        </w:rPr>
        <w:t xml:space="preserve"> et 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 xml:space="preserve">a, par conséquent, prononcé </w:t>
      </w:r>
      <w:r w:rsidR="00112FD9">
        <w:rPr>
          <w:rFonts w:ascii="Rockwell" w:eastAsia="Calibri" w:hAnsi="Rockwell" w:cs="Times New Roman"/>
          <w:sz w:val="24"/>
          <w:szCs w:val="24"/>
        </w:rPr>
        <w:t>la réception</w:t>
      </w:r>
      <w:r w:rsidR="002E5B6A">
        <w:rPr>
          <w:rFonts w:ascii="Rockwell" w:eastAsia="Calibri" w:hAnsi="Rockwell" w:cs="Times New Roman"/>
          <w:sz w:val="24"/>
          <w:szCs w:val="24"/>
        </w:rPr>
        <w:t xml:space="preserve"> » 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 xml:space="preserve"> ; </w:t>
      </w:r>
    </w:p>
    <w:p w:rsidR="00112FD9" w:rsidRDefault="002E5B6A" w:rsidP="004D0820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>
        <w:rPr>
          <w:rFonts w:ascii="Rockwell" w:eastAsia="Calibri" w:hAnsi="Rockwell" w:cs="Times New Roman"/>
          <w:sz w:val="24"/>
          <w:szCs w:val="24"/>
        </w:rPr>
        <w:lastRenderedPageBreak/>
        <w:t>qu’en conséquence</w:t>
      </w:r>
      <w:r w:rsidR="00112FD9">
        <w:rPr>
          <w:rFonts w:ascii="Rockwell" w:eastAsia="Calibri" w:hAnsi="Rockwell" w:cs="Times New Roman"/>
          <w:sz w:val="24"/>
          <w:szCs w:val="24"/>
        </w:rPr>
        <w:t>,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 xml:space="preserve"> le dossier a</w:t>
      </w:r>
      <w:r>
        <w:rPr>
          <w:rFonts w:ascii="Rockwell" w:eastAsia="Calibri" w:hAnsi="Rockwell" w:cs="Times New Roman"/>
          <w:sz w:val="24"/>
          <w:szCs w:val="24"/>
        </w:rPr>
        <w:t xml:space="preserve"> été transmis pour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 xml:space="preserve"> liquidation</w:t>
      </w:r>
      <w:r>
        <w:rPr>
          <w:rFonts w:ascii="Rockwell" w:eastAsia="Calibri" w:hAnsi="Rockwell" w:cs="Times New Roman"/>
          <w:sz w:val="24"/>
          <w:szCs w:val="24"/>
        </w:rPr>
        <w:t> ; qu’en attente de paiement, l’autorité contractante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 xml:space="preserve"> lui 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a </w:t>
      </w:r>
      <w:r w:rsidR="000A7145">
        <w:rPr>
          <w:rFonts w:ascii="Rockwell" w:eastAsia="Calibri" w:hAnsi="Rockwell" w:cs="Times New Roman"/>
          <w:sz w:val="24"/>
          <w:szCs w:val="24"/>
        </w:rPr>
        <w:t xml:space="preserve">fait part des observations du </w:t>
      </w:r>
      <w:r>
        <w:rPr>
          <w:rFonts w:ascii="Rockwell" w:eastAsia="Calibri" w:hAnsi="Rockwell" w:cs="Times New Roman"/>
          <w:sz w:val="24"/>
          <w:szCs w:val="24"/>
        </w:rPr>
        <w:t>D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CMEF 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 xml:space="preserve">par 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>correspondance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 xml:space="preserve"> en date du 1</w:t>
      </w:r>
      <w:r w:rsidR="008629E4" w:rsidRPr="004D0820">
        <w:rPr>
          <w:rFonts w:ascii="Rockwell" w:eastAsia="Calibri" w:hAnsi="Rockwell" w:cs="Times New Roman"/>
          <w:sz w:val="24"/>
          <w:szCs w:val="24"/>
          <w:vertAlign w:val="superscript"/>
        </w:rPr>
        <w:t>er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 xml:space="preserve"> juin 2020 ;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</w:t>
      </w:r>
      <w:r w:rsidR="008629E4" w:rsidRPr="004D0820">
        <w:rPr>
          <w:rFonts w:ascii="Rockwell" w:eastAsia="Calibri" w:hAnsi="Rockwell" w:cs="Times New Roman"/>
          <w:sz w:val="24"/>
          <w:szCs w:val="24"/>
        </w:rPr>
        <w:t>que l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>a correspondance faisait cas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 xml:space="preserve"> d’une remise en cause des actes préalablement établis par les techniciens et la commission de réception ;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>que face à cette situa</w:t>
      </w:r>
      <w:r w:rsidR="00AC6BB7">
        <w:rPr>
          <w:rFonts w:ascii="Rockwell" w:eastAsia="Calibri" w:hAnsi="Rockwell" w:cs="Times New Roman"/>
          <w:sz w:val="24"/>
          <w:szCs w:val="24"/>
        </w:rPr>
        <w:t>tion, il a fait comprendre au D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>CMEF qu’il ne pouvait pas émettre une telle observation surtout en raison des étapes franchies ;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qu’ainsi, le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Directeur général du 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 xml:space="preserve">CHR de 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>Dédougou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 xml:space="preserve"> a souhaité faire une expertise indépendante sur la conformité des équipements livrés en saisissant le responsable de 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>l’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>antenne régionale de maintenance de l’ANPTIC ;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>que celui-ci a procédé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un certain nombre de constats qui concerne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 xml:space="preserve"> la rallonge de 12 prises dont l’appréciation de la qualité reste 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>subjective,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mais</w:t>
      </w:r>
      <w:r w:rsidR="00112FD9">
        <w:rPr>
          <w:rFonts w:ascii="Rockwell" w:eastAsia="Calibri" w:hAnsi="Rockwell" w:cs="Times New Roman"/>
          <w:sz w:val="24"/>
          <w:szCs w:val="24"/>
        </w:rPr>
        <w:t>,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</w:t>
      </w:r>
      <w:r w:rsidR="00112FD9">
        <w:rPr>
          <w:rFonts w:ascii="Rockwell" w:eastAsia="Calibri" w:hAnsi="Rockwell" w:cs="Times New Roman"/>
          <w:sz w:val="24"/>
          <w:szCs w:val="24"/>
        </w:rPr>
        <w:t xml:space="preserve">pour 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le reste a confirmé la conformité de la livraison 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>;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 xml:space="preserve"> 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 xml:space="preserve">qu’il a accepté de remplacer 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les </w:t>
      </w:r>
      <w:r w:rsidR="00C562F5" w:rsidRPr="004D0820">
        <w:rPr>
          <w:rFonts w:ascii="Rockwell" w:eastAsia="Calibri" w:hAnsi="Rockwell" w:cs="Times New Roman"/>
          <w:sz w:val="24"/>
          <w:szCs w:val="24"/>
        </w:rPr>
        <w:t>rallonges de 12 prises</w:t>
      </w:r>
      <w:r w:rsidR="00E474C6" w:rsidRPr="004D0820">
        <w:rPr>
          <w:rFonts w:ascii="Rockwell" w:eastAsia="Calibri" w:hAnsi="Rockwell" w:cs="Times New Roman"/>
          <w:sz w:val="24"/>
          <w:szCs w:val="24"/>
        </w:rPr>
        <w:t> ;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</w:t>
      </w:r>
    </w:p>
    <w:p w:rsidR="00112FD9" w:rsidRDefault="00112FD9" w:rsidP="004D0820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</w:p>
    <w:p w:rsidR="00E474C6" w:rsidRPr="004D0820" w:rsidRDefault="00E474C6" w:rsidP="004D0820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4D0820">
        <w:rPr>
          <w:rFonts w:ascii="Rockwell" w:eastAsia="Calibri" w:hAnsi="Rockwell" w:cs="Times New Roman"/>
          <w:sz w:val="24"/>
          <w:szCs w:val="24"/>
        </w:rPr>
        <w:t>qu’en définitive</w:t>
      </w:r>
      <w:r w:rsidR="0007063A" w:rsidRPr="004D0820">
        <w:rPr>
          <w:rFonts w:ascii="Rockwell" w:eastAsia="Calibri" w:hAnsi="Rockwell" w:cs="Times New Roman"/>
          <w:sz w:val="24"/>
          <w:szCs w:val="24"/>
        </w:rPr>
        <w:t>,</w:t>
      </w:r>
      <w:r w:rsidR="000A7145">
        <w:rPr>
          <w:rFonts w:ascii="Rockwell" w:eastAsia="Calibri" w:hAnsi="Rockwell" w:cs="Times New Roman"/>
          <w:sz w:val="24"/>
          <w:szCs w:val="24"/>
        </w:rPr>
        <w:t xml:space="preserve"> il demande</w:t>
      </w:r>
      <w:r w:rsidRPr="004D0820">
        <w:rPr>
          <w:rFonts w:ascii="Rockwell" w:eastAsia="Calibri" w:hAnsi="Rockwell" w:cs="Times New Roman"/>
          <w:sz w:val="24"/>
          <w:szCs w:val="24"/>
        </w:rPr>
        <w:t xml:space="preserve"> le </w:t>
      </w:r>
      <w:r w:rsidR="00ED7788" w:rsidRPr="004D0820">
        <w:rPr>
          <w:rFonts w:ascii="Rockwell" w:eastAsia="Calibri" w:hAnsi="Rockwell" w:cs="Times New Roman"/>
          <w:sz w:val="24"/>
          <w:szCs w:val="24"/>
        </w:rPr>
        <w:t>paiement</w:t>
      </w:r>
      <w:r w:rsidRPr="004D0820">
        <w:rPr>
          <w:rFonts w:ascii="Rockwell" w:eastAsia="Calibri" w:hAnsi="Rockwell" w:cs="Times New Roman"/>
          <w:sz w:val="24"/>
          <w:szCs w:val="24"/>
        </w:rPr>
        <w:t xml:space="preserve"> de la somme de 29 216 800 francs CFA TTC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représentant le mont</w:t>
      </w:r>
      <w:r w:rsidR="00CB5471">
        <w:rPr>
          <w:rFonts w:ascii="Rockwell" w:eastAsia="Calibri" w:hAnsi="Rockwell" w:cs="Times New Roman"/>
          <w:sz w:val="24"/>
          <w:szCs w:val="24"/>
        </w:rPr>
        <w:t>ant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du marché, </w:t>
      </w:r>
      <w:r w:rsidRPr="004D0820">
        <w:rPr>
          <w:rFonts w:ascii="Rockwell" w:eastAsia="Calibri" w:hAnsi="Rockwell" w:cs="Times New Roman"/>
          <w:sz w:val="24"/>
          <w:szCs w:val="24"/>
        </w:rPr>
        <w:t>la somme de 1 056 608 fra</w:t>
      </w:r>
      <w:r w:rsidR="00ED7788" w:rsidRPr="004D0820">
        <w:rPr>
          <w:rFonts w:ascii="Rockwell" w:eastAsia="Calibri" w:hAnsi="Rockwell" w:cs="Times New Roman"/>
          <w:sz w:val="24"/>
          <w:szCs w:val="24"/>
        </w:rPr>
        <w:t xml:space="preserve">ncs CFA </w:t>
      </w:r>
      <w:r w:rsidRPr="004D0820">
        <w:rPr>
          <w:rFonts w:ascii="Rockwell" w:eastAsia="Calibri" w:hAnsi="Rockwell" w:cs="Times New Roman"/>
          <w:sz w:val="24"/>
          <w:szCs w:val="24"/>
        </w:rPr>
        <w:t>au titre d’</w:t>
      </w:r>
      <w:r w:rsidR="00ED7788" w:rsidRPr="004D0820">
        <w:rPr>
          <w:rFonts w:ascii="Rockwell" w:eastAsia="Calibri" w:hAnsi="Rockwell" w:cs="Times New Roman"/>
          <w:sz w:val="24"/>
          <w:szCs w:val="24"/>
        </w:rPr>
        <w:t>intérêt</w:t>
      </w:r>
      <w:r w:rsidRPr="004D0820">
        <w:rPr>
          <w:rFonts w:ascii="Rockwell" w:eastAsia="Calibri" w:hAnsi="Rockwell" w:cs="Times New Roman"/>
          <w:sz w:val="24"/>
          <w:szCs w:val="24"/>
        </w:rPr>
        <w:t xml:space="preserve"> moratoire</w:t>
      </w:r>
      <w:r w:rsidR="00112FD9">
        <w:rPr>
          <w:rFonts w:ascii="Rockwell" w:eastAsia="Calibri" w:hAnsi="Rockwell" w:cs="Times New Roman"/>
          <w:sz w:val="24"/>
          <w:szCs w:val="24"/>
        </w:rPr>
        <w:t xml:space="preserve"> et de10 000 000 francs CFA au titre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des dommages et intérêts dû</w:t>
      </w:r>
      <w:r w:rsidR="00112FD9">
        <w:rPr>
          <w:rFonts w:ascii="Rockwell" w:eastAsia="Calibri" w:hAnsi="Rockwell" w:cs="Times New Roman"/>
          <w:sz w:val="24"/>
          <w:szCs w:val="24"/>
        </w:rPr>
        <w:t>s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aux agios et frais de conseil</w:t>
      </w:r>
      <w:r w:rsidR="00112FD9">
        <w:rPr>
          <w:rFonts w:ascii="Rockwell" w:eastAsia="Calibri" w:hAnsi="Rockwell" w:cs="Times New Roman"/>
          <w:sz w:val="24"/>
          <w:szCs w:val="24"/>
        </w:rPr>
        <w:t>,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soit la </w:t>
      </w:r>
      <w:r w:rsidRPr="004D0820">
        <w:rPr>
          <w:rFonts w:ascii="Rockwell" w:eastAsia="Calibri" w:hAnsi="Rockwell" w:cs="Times New Roman"/>
          <w:sz w:val="24"/>
          <w:szCs w:val="24"/>
        </w:rPr>
        <w:t>somme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 totale</w:t>
      </w:r>
      <w:r w:rsidRPr="004D0820">
        <w:rPr>
          <w:rFonts w:ascii="Rockwell" w:eastAsia="Calibri" w:hAnsi="Rockwell" w:cs="Times New Roman"/>
          <w:sz w:val="24"/>
          <w:szCs w:val="24"/>
        </w:rPr>
        <w:t xml:space="preserve"> de 40 273 408 francs CFA TTC à </w:t>
      </w:r>
      <w:r w:rsidR="00AC6BB7">
        <w:rPr>
          <w:rFonts w:ascii="Rockwell" w:eastAsia="Calibri" w:hAnsi="Rockwell" w:cs="Times New Roman"/>
          <w:sz w:val="24"/>
          <w:szCs w:val="24"/>
        </w:rPr>
        <w:t xml:space="preserve">lui </w:t>
      </w:r>
      <w:r w:rsidRPr="004D0820">
        <w:rPr>
          <w:rFonts w:ascii="Rockwell" w:eastAsia="Calibri" w:hAnsi="Rockwell" w:cs="Times New Roman"/>
          <w:sz w:val="24"/>
          <w:szCs w:val="24"/>
        </w:rPr>
        <w:t>payer ;</w:t>
      </w:r>
    </w:p>
    <w:p w:rsidR="00481211" w:rsidRPr="004D0820" w:rsidRDefault="00481211" w:rsidP="004D0820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</w:p>
    <w:p w:rsidR="001814A5" w:rsidRPr="004D0820" w:rsidRDefault="001814A5" w:rsidP="004D0820">
      <w:pPr>
        <w:spacing w:after="0" w:line="240" w:lineRule="auto"/>
        <w:jc w:val="both"/>
        <w:rPr>
          <w:rFonts w:ascii="Rockwell" w:hAnsi="Rockwell"/>
          <w:sz w:val="24"/>
          <w:szCs w:val="24"/>
        </w:rPr>
      </w:pPr>
      <w:r w:rsidRPr="004D0820">
        <w:rPr>
          <w:rFonts w:ascii="Rockwell" w:hAnsi="Rockwell"/>
          <w:sz w:val="24"/>
          <w:szCs w:val="24"/>
        </w:rPr>
        <w:t xml:space="preserve">il sollicite donc de l’ORD une conciliation afin qu’une solution soit </w:t>
      </w:r>
      <w:r w:rsidR="00CA13A4" w:rsidRPr="004D0820">
        <w:rPr>
          <w:rFonts w:ascii="Rockwell" w:hAnsi="Rockwell"/>
          <w:sz w:val="24"/>
          <w:szCs w:val="24"/>
        </w:rPr>
        <w:t>trouvée ;</w:t>
      </w:r>
    </w:p>
    <w:p w:rsidR="00DC666D" w:rsidRPr="004D0820" w:rsidRDefault="00DC666D" w:rsidP="004D0820">
      <w:pPr>
        <w:spacing w:after="0" w:line="240" w:lineRule="auto"/>
        <w:jc w:val="both"/>
        <w:rPr>
          <w:rFonts w:ascii="Rockwell" w:hAnsi="Rockwell"/>
          <w:sz w:val="24"/>
          <w:szCs w:val="24"/>
        </w:rPr>
      </w:pPr>
    </w:p>
    <w:p w:rsidR="00CA37E3" w:rsidRPr="004D0820" w:rsidRDefault="004D6755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 la discussion,</w:t>
      </w:r>
    </w:p>
    <w:p w:rsidR="003D3287" w:rsidRPr="004D0820" w:rsidRDefault="003D3287" w:rsidP="004D0820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3118E8" w:rsidRPr="00C46167" w:rsidRDefault="003118E8" w:rsidP="003118E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 w:rsidRPr="00C46167">
        <w:rPr>
          <w:rFonts w:ascii="Rockwell" w:eastAsia="Times New Roman" w:hAnsi="Rockwell" w:cs="Times New Roman"/>
          <w:sz w:val="24"/>
          <w:szCs w:val="24"/>
        </w:rPr>
        <w:t>considérant que le requérant a introduit la</w:t>
      </w:r>
      <w:r>
        <w:rPr>
          <w:rFonts w:ascii="Rockwell" w:eastAsia="Times New Roman" w:hAnsi="Rockwell" w:cs="Times New Roman"/>
          <w:sz w:val="24"/>
          <w:szCs w:val="24"/>
        </w:rPr>
        <w:t xml:space="preserve"> présente</w:t>
      </w:r>
      <w:r w:rsidRPr="00C46167">
        <w:rPr>
          <w:rFonts w:ascii="Rockwell" w:eastAsia="Times New Roman" w:hAnsi="Rockwell" w:cs="Times New Roman"/>
          <w:sz w:val="24"/>
          <w:szCs w:val="24"/>
        </w:rPr>
        <w:t xml:space="preserve"> demande de conciliation afin d’obtenir le paiement des réclamations ci-dessus citées ; </w:t>
      </w:r>
    </w:p>
    <w:p w:rsidR="003118E8" w:rsidRPr="00C46167" w:rsidRDefault="003118E8" w:rsidP="003118E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:rsidR="003118E8" w:rsidRDefault="003118E8" w:rsidP="003118E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 w:rsidRPr="00C46167">
        <w:rPr>
          <w:rFonts w:ascii="Rockwell" w:eastAsia="Times New Roman" w:hAnsi="Rockwell" w:cs="Times New Roman"/>
          <w:sz w:val="24"/>
          <w:szCs w:val="24"/>
        </w:rPr>
        <w:t xml:space="preserve">considérant que les articles </w:t>
      </w:r>
      <w:r>
        <w:rPr>
          <w:rFonts w:ascii="Rockwell" w:eastAsia="Times New Roman" w:hAnsi="Rockwell" w:cs="Times New Roman"/>
          <w:sz w:val="24"/>
          <w:szCs w:val="24"/>
        </w:rPr>
        <w:t xml:space="preserve">163 et suivants du </w:t>
      </w:r>
      <w:r w:rsidRPr="007C6AEC">
        <w:rPr>
          <w:rFonts w:ascii="Rockwell" w:eastAsia="Times New Roman" w:hAnsi="Rockwell" w:cs="Times New Roman"/>
          <w:sz w:val="24"/>
          <w:szCs w:val="24"/>
        </w:rPr>
        <w:t xml:space="preserve">décret n° 2017-0049/PRES/PM/MINEFID du 01 février 2017 </w:t>
      </w:r>
      <w:r>
        <w:rPr>
          <w:rFonts w:ascii="Rockwell" w:eastAsia="Times New Roman" w:hAnsi="Rockwell" w:cs="Times New Roman"/>
          <w:sz w:val="24"/>
          <w:szCs w:val="24"/>
        </w:rPr>
        <w:t>sus</w:t>
      </w:r>
      <w:r w:rsidR="007F5378">
        <w:rPr>
          <w:rFonts w:ascii="Rockwell" w:eastAsia="Times New Roman" w:hAnsi="Rockwell" w:cs="Times New Roman"/>
          <w:sz w:val="24"/>
          <w:szCs w:val="24"/>
        </w:rPr>
        <w:t xml:space="preserve"> </w:t>
      </w:r>
      <w:r>
        <w:rPr>
          <w:rFonts w:ascii="Rockwell" w:eastAsia="Times New Roman" w:hAnsi="Rockwell" w:cs="Times New Roman"/>
          <w:sz w:val="24"/>
          <w:szCs w:val="24"/>
        </w:rPr>
        <w:t xml:space="preserve">visé traitent des modalités et des </w:t>
      </w:r>
      <w:r w:rsidRPr="007C6AEC">
        <w:rPr>
          <w:rFonts w:ascii="Rockwell" w:eastAsia="Times New Roman" w:hAnsi="Rockwell" w:cs="Times New Roman"/>
          <w:sz w:val="24"/>
          <w:szCs w:val="24"/>
        </w:rPr>
        <w:t>délais</w:t>
      </w:r>
      <w:r>
        <w:rPr>
          <w:rFonts w:ascii="Rockwell" w:eastAsia="Times New Roman" w:hAnsi="Rockwell" w:cs="Times New Roman"/>
          <w:sz w:val="24"/>
          <w:szCs w:val="24"/>
        </w:rPr>
        <w:t xml:space="preserve"> de</w:t>
      </w:r>
      <w:r w:rsidRPr="007C6AEC">
        <w:rPr>
          <w:rFonts w:ascii="Rockwell" w:eastAsia="Times New Roman" w:hAnsi="Rockwell" w:cs="Times New Roman"/>
          <w:sz w:val="24"/>
          <w:szCs w:val="24"/>
        </w:rPr>
        <w:t xml:space="preserve"> règlement des marchés </w:t>
      </w:r>
      <w:r w:rsidRPr="00C46167">
        <w:rPr>
          <w:rFonts w:ascii="Rockwell" w:eastAsia="Times New Roman" w:hAnsi="Rockwell" w:cs="Times New Roman"/>
          <w:sz w:val="24"/>
          <w:szCs w:val="24"/>
        </w:rPr>
        <w:t xml:space="preserve">; </w:t>
      </w:r>
    </w:p>
    <w:p w:rsidR="003118E8" w:rsidRDefault="003118E8" w:rsidP="003118E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:rsidR="003118E8" w:rsidRDefault="003118E8" w:rsidP="003118E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>
        <w:rPr>
          <w:rFonts w:ascii="Rockwell" w:eastAsia="Times New Roman" w:hAnsi="Rockwell" w:cs="Times New Roman"/>
          <w:sz w:val="24"/>
          <w:szCs w:val="24"/>
        </w:rPr>
        <w:t>considérant que l’a</w:t>
      </w:r>
      <w:r w:rsidRPr="007C6AEC">
        <w:rPr>
          <w:rFonts w:ascii="Rockwell" w:eastAsia="Times New Roman" w:hAnsi="Rockwell" w:cs="Times New Roman"/>
          <w:sz w:val="24"/>
          <w:szCs w:val="24"/>
        </w:rPr>
        <w:t>rticle 173</w:t>
      </w:r>
      <w:r>
        <w:rPr>
          <w:rFonts w:ascii="Rockwell" w:eastAsia="Times New Roman" w:hAnsi="Rockwell" w:cs="Times New Roman"/>
          <w:sz w:val="24"/>
          <w:szCs w:val="24"/>
        </w:rPr>
        <w:t xml:space="preserve"> dudit décret prévoit que : « l</w:t>
      </w:r>
      <w:r w:rsidRPr="007C6AEC">
        <w:rPr>
          <w:rFonts w:ascii="Rockwell" w:eastAsia="Times New Roman" w:hAnsi="Rockwell" w:cs="Times New Roman"/>
          <w:sz w:val="24"/>
          <w:szCs w:val="24"/>
        </w:rPr>
        <w:t>e dépassement des délais de paiement o</w:t>
      </w:r>
      <w:r>
        <w:rPr>
          <w:rFonts w:ascii="Rockwell" w:eastAsia="Times New Roman" w:hAnsi="Rockwell" w:cs="Times New Roman"/>
          <w:sz w:val="24"/>
          <w:szCs w:val="24"/>
        </w:rPr>
        <w:t xml:space="preserve">uvre droit pour le titulaire du </w:t>
      </w:r>
      <w:r w:rsidRPr="007C6AEC">
        <w:rPr>
          <w:rFonts w:ascii="Rockwell" w:eastAsia="Times New Roman" w:hAnsi="Rockwell" w:cs="Times New Roman"/>
          <w:sz w:val="24"/>
          <w:szCs w:val="24"/>
        </w:rPr>
        <w:t>marché au paiement d'intérêts morat</w:t>
      </w:r>
      <w:r>
        <w:rPr>
          <w:rFonts w:ascii="Rockwell" w:eastAsia="Times New Roman" w:hAnsi="Rockwell" w:cs="Times New Roman"/>
          <w:sz w:val="24"/>
          <w:szCs w:val="24"/>
        </w:rPr>
        <w:t xml:space="preserve">oires à compter du jour suivant </w:t>
      </w:r>
      <w:r w:rsidRPr="007C6AEC">
        <w:rPr>
          <w:rFonts w:ascii="Rockwell" w:eastAsia="Times New Roman" w:hAnsi="Rockwell" w:cs="Times New Roman"/>
          <w:sz w:val="24"/>
          <w:szCs w:val="24"/>
        </w:rPr>
        <w:t>l'expiration du délai. Les intérêts morato</w:t>
      </w:r>
      <w:r>
        <w:rPr>
          <w:rFonts w:ascii="Rockwell" w:eastAsia="Times New Roman" w:hAnsi="Rockwell" w:cs="Times New Roman"/>
          <w:sz w:val="24"/>
          <w:szCs w:val="24"/>
        </w:rPr>
        <w:t xml:space="preserve">ires sont, calculés sur demande </w:t>
      </w:r>
      <w:r w:rsidRPr="007C6AEC">
        <w:rPr>
          <w:rFonts w:ascii="Rockwell" w:eastAsia="Times New Roman" w:hAnsi="Rockwell" w:cs="Times New Roman"/>
          <w:sz w:val="24"/>
          <w:szCs w:val="24"/>
        </w:rPr>
        <w:t>du cocontractant</w:t>
      </w:r>
      <w:r>
        <w:rPr>
          <w:rFonts w:ascii="Rockwell" w:eastAsia="Times New Roman" w:hAnsi="Rockwell" w:cs="Times New Roman"/>
          <w:sz w:val="24"/>
          <w:szCs w:val="24"/>
        </w:rPr>
        <w:t xml:space="preserve"> » ; </w:t>
      </w:r>
    </w:p>
    <w:p w:rsidR="00487E7E" w:rsidRPr="004D0820" w:rsidRDefault="00487E7E" w:rsidP="004D0820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CB5471" w:rsidRDefault="00487E7E" w:rsidP="004D0820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</w:t>
      </w:r>
      <w:r w:rsidR="00CB5471">
        <w:rPr>
          <w:rFonts w:ascii="Rockwell" w:eastAsia="Times New Roman" w:hAnsi="Rockwell" w:cs="Times New Roman"/>
          <w:sz w:val="24"/>
          <w:szCs w:val="24"/>
          <w:lang w:eastAsia="fr-FR"/>
        </w:rPr>
        <w:t>que les  représentants</w:t>
      </w:r>
      <w:r w:rsidR="007F537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de</w:t>
      </w:r>
      <w:r w:rsidR="00CB547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l’autorité contractante notent que</w:t>
      </w:r>
      <w:r w:rsidR="007F5378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CB547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sur les réclamations du requérant, elle s’engage </w:t>
      </w:r>
      <w:r w:rsidR="00CB5471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à payer le principal</w:t>
      </w:r>
      <w:r w:rsidR="00CB547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soit la somme </w:t>
      </w:r>
      <w:r w:rsidR="000A7145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de </w:t>
      </w:r>
      <w:r w:rsidR="00CB5471" w:rsidRPr="004D0820">
        <w:rPr>
          <w:rFonts w:ascii="Rockwell" w:eastAsia="Calibri" w:hAnsi="Rockwell" w:cs="Times New Roman"/>
          <w:sz w:val="24"/>
          <w:szCs w:val="24"/>
        </w:rPr>
        <w:t>29 216 800 francs CFA TTC</w:t>
      </w:r>
      <w:r w:rsidR="00CB5471">
        <w:rPr>
          <w:rFonts w:ascii="Rockwell" w:eastAsia="Calibri" w:hAnsi="Rockwell" w:cs="Times New Roman"/>
          <w:sz w:val="24"/>
          <w:szCs w:val="24"/>
        </w:rPr>
        <w:t xml:space="preserve"> représentant le montant du marché,</w:t>
      </w:r>
      <w:r w:rsidR="00CB547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dans un délai qui ne saurait excéd</w:t>
      </w:r>
      <w:r w:rsidR="000A7145">
        <w:rPr>
          <w:rFonts w:ascii="Rockwell" w:eastAsia="Times New Roman" w:hAnsi="Rockwell" w:cs="Times New Roman"/>
          <w:sz w:val="24"/>
          <w:szCs w:val="24"/>
          <w:lang w:eastAsia="fr-FR"/>
        </w:rPr>
        <w:t>er</w:t>
      </w:r>
      <w:r w:rsidR="00CB547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0A7145">
        <w:rPr>
          <w:rFonts w:ascii="Rockwell" w:eastAsia="Times New Roman" w:hAnsi="Rockwell" w:cs="Times New Roman"/>
          <w:sz w:val="24"/>
          <w:szCs w:val="24"/>
          <w:lang w:eastAsia="fr-FR"/>
        </w:rPr>
        <w:t>quinze (</w:t>
      </w:r>
      <w:r w:rsidR="00CB5471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15</w:t>
      </w:r>
      <w:r w:rsidR="000A7145">
        <w:rPr>
          <w:rFonts w:ascii="Rockwell" w:eastAsia="Times New Roman" w:hAnsi="Rockwell" w:cs="Times New Roman"/>
          <w:sz w:val="24"/>
          <w:szCs w:val="24"/>
          <w:lang w:eastAsia="fr-FR"/>
        </w:rPr>
        <w:t>)</w:t>
      </w:r>
      <w:r w:rsidR="00CB5471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jours</w:t>
      </w:r>
      <w:r w:rsidR="00CB547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à compter de ce jour </w:t>
      </w:r>
      <w:r w:rsidR="00CB5471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; que</w:t>
      </w:r>
      <w:r w:rsidR="007F5378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CB5471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CB547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par contre, </w:t>
      </w:r>
      <w:r w:rsidR="00CB5471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sur les intérêts moratoires et le paiement des dommages et intérêts, l’administration dit ne pas être </w:t>
      </w:r>
      <w:r w:rsidR="000A7145">
        <w:rPr>
          <w:rFonts w:ascii="Rockwell" w:eastAsia="Times New Roman" w:hAnsi="Rockwell" w:cs="Times New Roman"/>
          <w:sz w:val="24"/>
          <w:szCs w:val="24"/>
          <w:lang w:eastAsia="fr-FR"/>
        </w:rPr>
        <w:t>en</w:t>
      </w:r>
      <w:r w:rsidR="00CB5471"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mesure de s’engager à un tel paiement ; </w:t>
      </w:r>
    </w:p>
    <w:p w:rsidR="00CB5471" w:rsidRDefault="00CB5471" w:rsidP="004D0820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87E7E" w:rsidRPr="004D0820" w:rsidRDefault="00CB5471" w:rsidP="004D0820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que </w:t>
      </w: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le requérant dit être d’accord avec la proposition de l’administration</w:t>
      </w:r>
      <w:r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et s’engage à abandonner les autres réclamations notamment les intérêts moratoires et les dommages et intérêts </w:t>
      </w: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; </w:t>
      </w:r>
    </w:p>
    <w:p w:rsidR="00487E7E" w:rsidRPr="004D0820" w:rsidRDefault="00487E7E" w:rsidP="004D0820">
      <w:pPr>
        <w:tabs>
          <w:tab w:val="left" w:pos="2846"/>
        </w:tabs>
        <w:spacing w:after="0" w:line="240" w:lineRule="auto"/>
        <w:jc w:val="both"/>
        <w:rPr>
          <w:rFonts w:ascii="Rockwell" w:hAnsi="Rockwell"/>
          <w:sz w:val="24"/>
          <w:szCs w:val="24"/>
        </w:rPr>
      </w:pPr>
    </w:p>
    <w:p w:rsidR="00CB5471" w:rsidRDefault="00CB5471" w:rsidP="00CB5471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>
        <w:rPr>
          <w:rFonts w:ascii="Rockwell" w:eastAsia="Times New Roman" w:hAnsi="Rockwell" w:cs="Times New Roman"/>
          <w:sz w:val="24"/>
          <w:szCs w:val="24"/>
        </w:rPr>
        <w:t>considérant que les parties</w:t>
      </w:r>
      <w:r w:rsidRPr="008775CF">
        <w:rPr>
          <w:rFonts w:ascii="Rockwell" w:eastAsia="Times New Roman" w:hAnsi="Rockwell" w:cs="Times New Roman"/>
          <w:sz w:val="24"/>
          <w:szCs w:val="24"/>
        </w:rPr>
        <w:t xml:space="preserve"> sont  parvenues à s’entendre en vue </w:t>
      </w:r>
      <w:r>
        <w:rPr>
          <w:rFonts w:ascii="Rockwell" w:eastAsia="Times New Roman" w:hAnsi="Rockwell" w:cs="Times New Roman"/>
          <w:sz w:val="24"/>
          <w:szCs w:val="24"/>
        </w:rPr>
        <w:t xml:space="preserve">d’une </w:t>
      </w:r>
      <w:r w:rsidRPr="008775CF">
        <w:rPr>
          <w:rFonts w:ascii="Rockwell" w:eastAsia="Times New Roman" w:hAnsi="Rockwell" w:cs="Times New Roman"/>
          <w:sz w:val="24"/>
          <w:szCs w:val="24"/>
        </w:rPr>
        <w:t>conciliation et qu’il y a lieu d</w:t>
      </w:r>
      <w:r>
        <w:rPr>
          <w:rFonts w:ascii="Rockwell" w:eastAsia="Times New Roman" w:hAnsi="Rockwell" w:cs="Times New Roman"/>
          <w:sz w:val="24"/>
          <w:szCs w:val="24"/>
        </w:rPr>
        <w:t>’établir un procès-verbal de</w:t>
      </w:r>
      <w:r w:rsidRPr="008775CF">
        <w:rPr>
          <w:rFonts w:ascii="Rockwell" w:eastAsia="Times New Roman" w:hAnsi="Rockwell" w:cs="Times New Roman"/>
          <w:sz w:val="24"/>
          <w:szCs w:val="24"/>
        </w:rPr>
        <w:t xml:space="preserve"> conciliation </w:t>
      </w:r>
      <w:r>
        <w:rPr>
          <w:rFonts w:ascii="Rockwell" w:eastAsia="Times New Roman" w:hAnsi="Rockwell" w:cs="Times New Roman"/>
          <w:sz w:val="24"/>
          <w:szCs w:val="24"/>
        </w:rPr>
        <w:t xml:space="preserve">à cet effet </w:t>
      </w:r>
      <w:r w:rsidRPr="008775CF">
        <w:rPr>
          <w:rFonts w:ascii="Rockwell" w:eastAsia="Times New Roman" w:hAnsi="Rockwell" w:cs="Times New Roman"/>
          <w:sz w:val="24"/>
          <w:szCs w:val="24"/>
        </w:rPr>
        <w:t>;</w:t>
      </w:r>
    </w:p>
    <w:p w:rsidR="00CB5471" w:rsidRDefault="00CB5471" w:rsidP="00CB5471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:rsidR="00CB5471" w:rsidRDefault="00CB5471" w:rsidP="00CB5471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>
        <w:rPr>
          <w:rFonts w:ascii="Rockwell" w:eastAsia="Times New Roman" w:hAnsi="Rockwell" w:cs="Times New Roman"/>
          <w:sz w:val="24"/>
          <w:szCs w:val="24"/>
        </w:rPr>
        <w:lastRenderedPageBreak/>
        <w:t>sur ce</w:t>
      </w:r>
      <w:r w:rsidR="00980969">
        <w:rPr>
          <w:rFonts w:ascii="Rockwell" w:eastAsia="Times New Roman" w:hAnsi="Rockwell" w:cs="Times New Roman"/>
          <w:sz w:val="24"/>
          <w:szCs w:val="24"/>
        </w:rPr>
        <w:t>,</w:t>
      </w:r>
    </w:p>
    <w:p w:rsidR="00980969" w:rsidRDefault="00980969" w:rsidP="00CB5471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:rsidR="004D6755" w:rsidRPr="004D0820" w:rsidRDefault="00DE3DE1" w:rsidP="004D0820">
      <w:pPr>
        <w:suppressAutoHyphens/>
        <w:autoSpaceDN w:val="0"/>
        <w:spacing w:after="0" w:line="240" w:lineRule="auto"/>
        <w:ind w:left="-473" w:right="-113"/>
        <w:jc w:val="center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CONSTATE :</w:t>
      </w:r>
    </w:p>
    <w:p w:rsidR="004D6755" w:rsidRPr="004D0820" w:rsidRDefault="004D6755" w:rsidP="004D0820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4D0820" w:rsidRDefault="004D6755" w:rsidP="004D0820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sz w:val="24"/>
          <w:szCs w:val="24"/>
          <w:lang w:eastAsia="fr-FR"/>
        </w:rPr>
        <w:t>-</w:t>
      </w:r>
      <w:r w:rsidR="00917CD6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qu’il est compétent</w:t>
      </w:r>
      <w:r w:rsidR="00980969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;</w:t>
      </w:r>
    </w:p>
    <w:p w:rsidR="004D6755" w:rsidRPr="004D0820" w:rsidRDefault="004D6755" w:rsidP="004D0820">
      <w:p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9D0241" w:rsidRPr="004D0820" w:rsidRDefault="00A26FD2" w:rsidP="004D0820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-que </w:t>
      </w:r>
      <w:r w:rsidR="0062504A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la demande</w:t>
      </w:r>
      <w:r w:rsidR="00D9241C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de conciliat</w:t>
      </w:r>
      <w:r w:rsidR="009D04E8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ion</w:t>
      </w:r>
      <w:r w:rsidR="00D14093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CB164E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de </w:t>
      </w:r>
      <w:r w:rsidR="00E474C6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Pengr Wende Business Center Sarl </w:t>
      </w:r>
      <w:r w:rsidR="007E7967" w:rsidRPr="004D0820">
        <w:rPr>
          <w:rFonts w:ascii="Rockwell" w:hAnsi="Rockwell"/>
          <w:b/>
          <w:sz w:val="24"/>
          <w:szCs w:val="24"/>
        </w:rPr>
        <w:t>es</w:t>
      </w:r>
      <w:r w:rsidR="00CF439C" w:rsidRPr="004D0820">
        <w:rPr>
          <w:rFonts w:ascii="Rockwell" w:hAnsi="Rockwell"/>
          <w:b/>
          <w:sz w:val="24"/>
          <w:szCs w:val="24"/>
        </w:rPr>
        <w:t>t</w:t>
      </w:r>
      <w:r w:rsidR="00983B68" w:rsidRPr="004D0820">
        <w:rPr>
          <w:rFonts w:ascii="Rockwell" w:hAnsi="Rockwell"/>
          <w:b/>
          <w:sz w:val="24"/>
          <w:szCs w:val="24"/>
        </w:rPr>
        <w:t xml:space="preserve"> recevable</w:t>
      </w:r>
      <w:r w:rsidR="00980969">
        <w:rPr>
          <w:rFonts w:ascii="Rockwell" w:hAnsi="Rockwell"/>
          <w:b/>
          <w:sz w:val="24"/>
          <w:szCs w:val="24"/>
        </w:rPr>
        <w:t xml:space="preserve"> </w:t>
      </w:r>
      <w:r w:rsidR="00825151" w:rsidRPr="004D0820">
        <w:rPr>
          <w:rFonts w:ascii="Rockwell" w:hAnsi="Rockwell"/>
          <w:b/>
          <w:sz w:val="24"/>
          <w:szCs w:val="24"/>
        </w:rPr>
        <w:t>;</w:t>
      </w:r>
    </w:p>
    <w:p w:rsidR="009F273A" w:rsidRPr="004D0820" w:rsidRDefault="009F273A" w:rsidP="004D0820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9D0241" w:rsidRPr="004D0820" w:rsidRDefault="004D6755" w:rsidP="004D0820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-</w:t>
      </w:r>
      <w:r w:rsidR="00E03D86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que le marché sus</w:t>
      </w:r>
      <w:r w:rsidR="00980969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E03D86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visé reste soumis aux dispositions du décret n°2017-0050/ PRES/PM/MINEFID du 01 février 2017 portant création, attributions, organisation et fonctionnement de l’Autorité de régulation de la commande publique</w:t>
      </w:r>
      <w:r w:rsidR="00980969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;</w:t>
      </w:r>
    </w:p>
    <w:p w:rsidR="00FB790E" w:rsidRPr="004D0820" w:rsidRDefault="00FB790E" w:rsidP="004D0820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854A83" w:rsidRPr="004D0820" w:rsidRDefault="00CB5471" w:rsidP="004D0820">
      <w:pPr>
        <w:spacing w:line="240" w:lineRule="auto"/>
        <w:jc w:val="both"/>
        <w:rPr>
          <w:rFonts w:ascii="Rockwell" w:hAnsi="Rockwell"/>
          <w:b/>
          <w:sz w:val="24"/>
          <w:szCs w:val="24"/>
        </w:rPr>
      </w:pPr>
      <w:r>
        <w:rPr>
          <w:rFonts w:ascii="Rockwell" w:hAnsi="Rockwell"/>
          <w:b/>
          <w:sz w:val="24"/>
          <w:szCs w:val="24"/>
        </w:rPr>
        <w:t>-</w:t>
      </w:r>
      <w:r w:rsidR="00D14093" w:rsidRPr="004D0820">
        <w:rPr>
          <w:rFonts w:ascii="Rockwell" w:hAnsi="Rockwell"/>
          <w:b/>
          <w:sz w:val="24"/>
          <w:szCs w:val="24"/>
        </w:rPr>
        <w:t xml:space="preserve">une conciliation </w:t>
      </w:r>
      <w:r w:rsidR="00884E8B" w:rsidRPr="004D0820">
        <w:rPr>
          <w:rFonts w:ascii="Rockwell" w:hAnsi="Rockwell"/>
          <w:b/>
          <w:sz w:val="24"/>
          <w:szCs w:val="24"/>
        </w:rPr>
        <w:t xml:space="preserve">entre </w:t>
      </w:r>
      <w:r w:rsidR="00E474C6" w:rsidRPr="004D0820">
        <w:rPr>
          <w:rFonts w:ascii="Rockwell" w:hAnsi="Rockwell"/>
          <w:b/>
          <w:sz w:val="24"/>
          <w:szCs w:val="24"/>
        </w:rPr>
        <w:t xml:space="preserve">Pengr Wende Business Center Sarl avec le CHR de Dédougou dans le cadre de l’exécution du marché n°EPE-CHR-DDG/01/01/02/00/2019/00049 pour l’acquisition de matériel informatique et péri-informatique au profit du CHR de </w:t>
      </w:r>
      <w:r w:rsidR="00ED7788" w:rsidRPr="004D0820">
        <w:rPr>
          <w:rFonts w:ascii="Rockwell" w:hAnsi="Rockwell"/>
          <w:b/>
          <w:sz w:val="24"/>
          <w:szCs w:val="24"/>
        </w:rPr>
        <w:t>Dédougou ;</w:t>
      </w:r>
    </w:p>
    <w:p w:rsidR="009F273A" w:rsidRPr="004D0820" w:rsidRDefault="009F273A" w:rsidP="004D0820">
      <w:pPr>
        <w:tabs>
          <w:tab w:val="left" w:pos="2846"/>
        </w:tabs>
        <w:spacing w:after="0" w:line="240" w:lineRule="auto"/>
        <w:jc w:val="both"/>
        <w:rPr>
          <w:rFonts w:ascii="Rockwell" w:hAnsi="Rockwell"/>
          <w:b/>
          <w:sz w:val="24"/>
          <w:szCs w:val="24"/>
        </w:rPr>
      </w:pPr>
    </w:p>
    <w:p w:rsidR="009F273A" w:rsidRPr="004D0820" w:rsidRDefault="00DB7173" w:rsidP="004D0820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-qu’un</w:t>
      </w:r>
      <w:r w:rsidR="005D38C6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accord </w:t>
      </w:r>
      <w:r w:rsidR="006E4C95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ayant</w:t>
      </w:r>
      <w:r w:rsidR="00366228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3E1F98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été trouvé </w:t>
      </w:r>
      <w:r w:rsidR="004F6D22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entre les parties, le présent </w:t>
      </w:r>
      <w:r w:rsidR="009E5B32"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procès-verbal de </w:t>
      </w: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conciliation est dressé conformément aux dispositions de l’article 31 du décret n°2017-0050 précité pour servir et valoir ce que de droit.</w:t>
      </w:r>
    </w:p>
    <w:p w:rsidR="003E3AF9" w:rsidRPr="004D0820" w:rsidRDefault="003E3AF9" w:rsidP="004D0820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645C6A" w:rsidRPr="004D0820" w:rsidRDefault="00575FB8" w:rsidP="004D0820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Rockwell" w:hAnsi="Rockwell" w:cs="Rockwell"/>
          <w:sz w:val="24"/>
          <w:szCs w:val="24"/>
          <w:lang w:eastAsia="fr-FR"/>
        </w:rPr>
      </w:pPr>
      <w:r w:rsidRPr="004D0820">
        <w:rPr>
          <w:rFonts w:ascii="Rockwell" w:eastAsia="Rockwell" w:hAnsi="Rockwell" w:cs="Rockwell"/>
          <w:sz w:val="24"/>
          <w:szCs w:val="24"/>
          <w:lang w:eastAsia="fr-FR"/>
        </w:rPr>
        <w:t xml:space="preserve">Ouagadougou, le </w:t>
      </w:r>
      <w:r w:rsidR="00E474C6" w:rsidRPr="004D0820">
        <w:rPr>
          <w:rFonts w:ascii="Rockwell" w:eastAsia="Rockwell" w:hAnsi="Rockwell" w:cs="Rockwell"/>
          <w:sz w:val="24"/>
          <w:szCs w:val="24"/>
          <w:lang w:eastAsia="fr-FR"/>
        </w:rPr>
        <w:t xml:space="preserve">08 décembre </w:t>
      </w:r>
      <w:r w:rsidR="004373BD" w:rsidRPr="004D0820">
        <w:rPr>
          <w:rFonts w:ascii="Rockwell" w:eastAsia="Rockwell" w:hAnsi="Rockwell" w:cs="Rockwell"/>
          <w:sz w:val="24"/>
          <w:szCs w:val="24"/>
          <w:lang w:eastAsia="fr-FR"/>
        </w:rPr>
        <w:t>2020</w:t>
      </w:r>
    </w:p>
    <w:p w:rsidR="002840C9" w:rsidRPr="004D0820" w:rsidRDefault="002840C9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7C70D9" w:rsidRPr="004D0820" w:rsidRDefault="002840C9" w:rsidP="004D0820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lang w:eastAsia="fr-FR"/>
        </w:rPr>
        <w:t>le requérant                                                                       l’autorité contractante</w:t>
      </w:r>
    </w:p>
    <w:p w:rsidR="009D0241" w:rsidRDefault="009D0241" w:rsidP="004D0820">
      <w:pPr>
        <w:spacing w:line="240" w:lineRule="auto"/>
        <w:rPr>
          <w:rFonts w:ascii="Rockwell" w:eastAsia="Rockwell" w:hAnsi="Rockwell" w:cs="Rockwell"/>
          <w:sz w:val="24"/>
          <w:szCs w:val="24"/>
          <w:lang w:eastAsia="fr-FR"/>
        </w:rPr>
      </w:pPr>
    </w:p>
    <w:p w:rsidR="00980969" w:rsidRDefault="00980969" w:rsidP="004D0820">
      <w:pPr>
        <w:spacing w:line="240" w:lineRule="auto"/>
        <w:rPr>
          <w:rFonts w:ascii="Rockwell" w:eastAsia="Rockwell" w:hAnsi="Rockwell" w:cs="Rockwell"/>
          <w:sz w:val="24"/>
          <w:szCs w:val="24"/>
          <w:lang w:eastAsia="fr-FR"/>
        </w:rPr>
      </w:pPr>
    </w:p>
    <w:p w:rsidR="00980969" w:rsidRPr="004D0820" w:rsidRDefault="00980969" w:rsidP="004D0820">
      <w:pPr>
        <w:spacing w:line="240" w:lineRule="auto"/>
        <w:rPr>
          <w:rFonts w:ascii="Rockwell" w:eastAsia="Rockwell" w:hAnsi="Rockwell" w:cs="Rockwell"/>
          <w:sz w:val="24"/>
          <w:szCs w:val="24"/>
          <w:lang w:eastAsia="fr-FR"/>
        </w:rPr>
      </w:pPr>
    </w:p>
    <w:p w:rsidR="00BC1091" w:rsidRPr="004D0820" w:rsidRDefault="00BC1091" w:rsidP="004D0820">
      <w:pPr>
        <w:spacing w:line="240" w:lineRule="auto"/>
        <w:rPr>
          <w:rFonts w:ascii="Rockwell" w:eastAsia="Rockwell" w:hAnsi="Rockwell" w:cs="Rockwell"/>
          <w:sz w:val="24"/>
          <w:szCs w:val="24"/>
          <w:lang w:eastAsia="fr-FR"/>
        </w:rPr>
      </w:pPr>
    </w:p>
    <w:p w:rsidR="003D3287" w:rsidRPr="004D0820" w:rsidRDefault="00025995" w:rsidP="004D0820">
      <w:pPr>
        <w:spacing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  <w:r w:rsidRPr="004D0820">
        <w:rPr>
          <w:rFonts w:ascii="Rockwell" w:eastAsia="Rockwell" w:hAnsi="Rockwell" w:cs="Rockwell"/>
          <w:sz w:val="24"/>
          <w:szCs w:val="24"/>
          <w:lang w:eastAsia="fr-FR"/>
        </w:rPr>
        <w:t>L</w:t>
      </w:r>
      <w:r w:rsidR="00884E8B" w:rsidRPr="004D0820">
        <w:rPr>
          <w:rFonts w:ascii="Rockwell" w:eastAsia="Rockwell" w:hAnsi="Rockwell" w:cs="Rockwell"/>
          <w:sz w:val="24"/>
          <w:szCs w:val="24"/>
          <w:lang w:eastAsia="fr-FR"/>
        </w:rPr>
        <w:t>e</w:t>
      </w:r>
      <w:r w:rsidR="00E90D93" w:rsidRPr="004D0820">
        <w:rPr>
          <w:rFonts w:ascii="Rockwell" w:eastAsia="Rockwell" w:hAnsi="Rockwell" w:cs="Rockwell"/>
          <w:sz w:val="24"/>
          <w:szCs w:val="24"/>
          <w:lang w:eastAsia="fr-FR"/>
        </w:rPr>
        <w:t xml:space="preserve"> Président</w:t>
      </w:r>
      <w:r w:rsidR="00645C6A" w:rsidRPr="004D0820">
        <w:rPr>
          <w:rFonts w:ascii="Rockwell" w:eastAsia="Rockwell" w:hAnsi="Rockwell" w:cs="Rockwell"/>
          <w:sz w:val="24"/>
          <w:szCs w:val="24"/>
          <w:lang w:eastAsia="fr-FR"/>
        </w:rPr>
        <w:t xml:space="preserve"> de séance</w:t>
      </w:r>
    </w:p>
    <w:p w:rsidR="003D3287" w:rsidRPr="004D0820" w:rsidRDefault="003D3287" w:rsidP="004D0820">
      <w:pPr>
        <w:spacing w:after="0" w:line="240" w:lineRule="auto"/>
        <w:jc w:val="center"/>
        <w:rPr>
          <w:rFonts w:ascii="Rockwell" w:hAnsi="Rockwell" w:cstheme="minorHAnsi"/>
          <w:b/>
          <w:sz w:val="24"/>
          <w:szCs w:val="24"/>
        </w:rPr>
      </w:pPr>
    </w:p>
    <w:p w:rsidR="003D3287" w:rsidRDefault="003D3287" w:rsidP="004D0820">
      <w:pPr>
        <w:spacing w:after="0" w:line="240" w:lineRule="auto"/>
        <w:jc w:val="center"/>
        <w:rPr>
          <w:rFonts w:ascii="Rockwell" w:hAnsi="Rockwell" w:cstheme="minorHAnsi"/>
          <w:b/>
          <w:sz w:val="24"/>
          <w:szCs w:val="24"/>
        </w:rPr>
      </w:pPr>
    </w:p>
    <w:p w:rsidR="00980969" w:rsidRDefault="00980969" w:rsidP="004D0820">
      <w:pPr>
        <w:spacing w:after="0" w:line="240" w:lineRule="auto"/>
        <w:jc w:val="center"/>
        <w:rPr>
          <w:rFonts w:ascii="Rockwell" w:hAnsi="Rockwell" w:cstheme="minorHAnsi"/>
          <w:b/>
          <w:sz w:val="24"/>
          <w:szCs w:val="24"/>
        </w:rPr>
      </w:pPr>
    </w:p>
    <w:p w:rsidR="00980969" w:rsidRPr="004D0820" w:rsidRDefault="00980969" w:rsidP="004D0820">
      <w:pPr>
        <w:spacing w:after="0" w:line="240" w:lineRule="auto"/>
        <w:jc w:val="center"/>
        <w:rPr>
          <w:rFonts w:ascii="Rockwell" w:hAnsi="Rockwell" w:cstheme="minorHAnsi"/>
          <w:b/>
          <w:sz w:val="24"/>
          <w:szCs w:val="24"/>
        </w:rPr>
      </w:pPr>
    </w:p>
    <w:p w:rsidR="003D3287" w:rsidRPr="004D0820" w:rsidRDefault="003D3287" w:rsidP="004D0820">
      <w:pPr>
        <w:spacing w:after="0" w:line="240" w:lineRule="auto"/>
        <w:jc w:val="center"/>
        <w:rPr>
          <w:rFonts w:ascii="Rockwell" w:hAnsi="Rockwell" w:cstheme="minorHAnsi"/>
          <w:b/>
          <w:sz w:val="24"/>
          <w:szCs w:val="24"/>
        </w:rPr>
      </w:pPr>
    </w:p>
    <w:p w:rsidR="002B17E6" w:rsidRPr="004D0820" w:rsidRDefault="00E474C6" w:rsidP="004D0820">
      <w:pPr>
        <w:suppressAutoHyphens/>
        <w:spacing w:after="0" w:line="240" w:lineRule="auto"/>
        <w:jc w:val="center"/>
        <w:rPr>
          <w:rFonts w:ascii="Rockwell" w:eastAsia="Calibri" w:hAnsi="Rockwell" w:cs="Times New Roman"/>
          <w:i/>
          <w:sz w:val="24"/>
          <w:szCs w:val="24"/>
        </w:rPr>
      </w:pPr>
      <w:r w:rsidRPr="004D0820">
        <w:rPr>
          <w:rFonts w:ascii="Rockwell" w:eastAsia="Times New Roman" w:hAnsi="Rockwell" w:cs="Times New Roman"/>
          <w:b/>
          <w:sz w:val="24"/>
          <w:szCs w:val="24"/>
          <w:u w:val="single"/>
        </w:rPr>
        <w:t>Issa ZERBO</w:t>
      </w:r>
    </w:p>
    <w:sectPr w:rsidR="002B17E6" w:rsidRPr="004D0820" w:rsidSect="00D547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A8C" w:rsidRDefault="00402A8C">
      <w:pPr>
        <w:spacing w:after="0" w:line="240" w:lineRule="auto"/>
      </w:pPr>
      <w:r>
        <w:separator/>
      </w:r>
    </w:p>
  </w:endnote>
  <w:endnote w:type="continuationSeparator" w:id="0">
    <w:p w:rsidR="00402A8C" w:rsidRDefault="00402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5705013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810706" w:rsidRDefault="00810706">
            <w:pPr>
              <w:pStyle w:val="Pieddepage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294B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294B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10706" w:rsidRDefault="0081070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A8C" w:rsidRDefault="00402A8C">
      <w:pPr>
        <w:spacing w:after="0" w:line="240" w:lineRule="auto"/>
      </w:pPr>
      <w:r>
        <w:separator/>
      </w:r>
    </w:p>
  </w:footnote>
  <w:footnote w:type="continuationSeparator" w:id="0">
    <w:p w:rsidR="00402A8C" w:rsidRDefault="00402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17F2"/>
    <w:multiLevelType w:val="hybridMultilevel"/>
    <w:tmpl w:val="920C5B54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5104"/>
    <w:multiLevelType w:val="hybridMultilevel"/>
    <w:tmpl w:val="B2C4A08C"/>
    <w:lvl w:ilvl="0" w:tplc="435EC85C">
      <w:start w:val="1"/>
      <w:numFmt w:val="bullet"/>
      <w:lvlText w:val="-"/>
      <w:lvlJc w:val="left"/>
      <w:pPr>
        <w:ind w:left="1440" w:hanging="360"/>
      </w:pPr>
      <w:rPr>
        <w:rFonts w:ascii="Rockwell" w:hAnsi="Rockwel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2B0B82"/>
    <w:multiLevelType w:val="hybridMultilevel"/>
    <w:tmpl w:val="B710964C"/>
    <w:lvl w:ilvl="0" w:tplc="435EC85C">
      <w:start w:val="1"/>
      <w:numFmt w:val="bullet"/>
      <w:lvlText w:val="-"/>
      <w:lvlJc w:val="left"/>
      <w:pPr>
        <w:ind w:left="1635" w:hanging="360"/>
      </w:pPr>
      <w:rPr>
        <w:rFonts w:ascii="Rockwell" w:hAnsi="Rockwell" w:hint="default"/>
      </w:rPr>
    </w:lvl>
    <w:lvl w:ilvl="1" w:tplc="040C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" w15:restartNumberingAfterBreak="0">
    <w:nsid w:val="20977613"/>
    <w:multiLevelType w:val="hybridMultilevel"/>
    <w:tmpl w:val="6EDC639C"/>
    <w:lvl w:ilvl="0" w:tplc="682CB5F8">
      <w:numFmt w:val="bullet"/>
      <w:lvlText w:val="-"/>
      <w:lvlJc w:val="left"/>
      <w:pPr>
        <w:ind w:left="720" w:hanging="360"/>
      </w:pPr>
      <w:rPr>
        <w:rFonts w:ascii="Rockwell" w:eastAsiaTheme="minorHAnsi" w:hAnsi="Rockwel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A48E8"/>
    <w:multiLevelType w:val="hybridMultilevel"/>
    <w:tmpl w:val="3F2CCA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61EE2"/>
    <w:multiLevelType w:val="hybridMultilevel"/>
    <w:tmpl w:val="F2322C1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F2452"/>
    <w:multiLevelType w:val="hybridMultilevel"/>
    <w:tmpl w:val="33687742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BF4697D"/>
    <w:multiLevelType w:val="hybridMultilevel"/>
    <w:tmpl w:val="DA8236EE"/>
    <w:lvl w:ilvl="0" w:tplc="6044A288">
      <w:numFmt w:val="bullet"/>
      <w:lvlText w:val="-"/>
      <w:lvlJc w:val="left"/>
      <w:pPr>
        <w:ind w:left="720" w:hanging="360"/>
      </w:pPr>
      <w:rPr>
        <w:rFonts w:ascii="Rockwell" w:eastAsiaTheme="minorHAnsi" w:hAnsi="Rockwel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82095D"/>
    <w:multiLevelType w:val="hybridMultilevel"/>
    <w:tmpl w:val="FCA29B6A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73D17"/>
    <w:multiLevelType w:val="hybridMultilevel"/>
    <w:tmpl w:val="7F10F100"/>
    <w:lvl w:ilvl="0" w:tplc="6D2801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8D2A58"/>
    <w:multiLevelType w:val="hybridMultilevel"/>
    <w:tmpl w:val="3830F1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0D5D5E"/>
    <w:multiLevelType w:val="hybridMultilevel"/>
    <w:tmpl w:val="5E844954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EC6C0A"/>
    <w:multiLevelType w:val="hybridMultilevel"/>
    <w:tmpl w:val="6E8EB350"/>
    <w:lvl w:ilvl="0" w:tplc="62467BD0">
      <w:start w:val="6"/>
      <w:numFmt w:val="bullet"/>
      <w:lvlText w:val="-"/>
      <w:lvlJc w:val="left"/>
      <w:pPr>
        <w:ind w:left="720" w:hanging="360"/>
      </w:pPr>
      <w:rPr>
        <w:rFonts w:ascii="Rockwell" w:eastAsiaTheme="minorHAnsi" w:hAnsi="Rockwel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2"/>
  </w:num>
  <w:num w:numId="5">
    <w:abstractNumId w:val="7"/>
  </w:num>
  <w:num w:numId="6">
    <w:abstractNumId w:val="11"/>
  </w:num>
  <w:num w:numId="7">
    <w:abstractNumId w:val="3"/>
  </w:num>
  <w:num w:numId="8">
    <w:abstractNumId w:val="0"/>
  </w:num>
  <w:num w:numId="9">
    <w:abstractNumId w:val="12"/>
  </w:num>
  <w:num w:numId="10">
    <w:abstractNumId w:val="10"/>
  </w:num>
  <w:num w:numId="11">
    <w:abstractNumId w:val="4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755"/>
    <w:rsid w:val="00000695"/>
    <w:rsid w:val="00001EF0"/>
    <w:rsid w:val="00003776"/>
    <w:rsid w:val="00003AB0"/>
    <w:rsid w:val="00004982"/>
    <w:rsid w:val="000050BE"/>
    <w:rsid w:val="00006F51"/>
    <w:rsid w:val="00007044"/>
    <w:rsid w:val="00010C17"/>
    <w:rsid w:val="00012904"/>
    <w:rsid w:val="000133F4"/>
    <w:rsid w:val="00015B80"/>
    <w:rsid w:val="00015F5D"/>
    <w:rsid w:val="00016167"/>
    <w:rsid w:val="00016579"/>
    <w:rsid w:val="00020CC5"/>
    <w:rsid w:val="00025995"/>
    <w:rsid w:val="00025F48"/>
    <w:rsid w:val="0002665B"/>
    <w:rsid w:val="00026E48"/>
    <w:rsid w:val="0003175C"/>
    <w:rsid w:val="00031F34"/>
    <w:rsid w:val="000335C1"/>
    <w:rsid w:val="0003526F"/>
    <w:rsid w:val="000353D5"/>
    <w:rsid w:val="000364ED"/>
    <w:rsid w:val="0004282D"/>
    <w:rsid w:val="00042ECF"/>
    <w:rsid w:val="000506BE"/>
    <w:rsid w:val="000521F5"/>
    <w:rsid w:val="00052D95"/>
    <w:rsid w:val="0005387B"/>
    <w:rsid w:val="0005455B"/>
    <w:rsid w:val="00054D3C"/>
    <w:rsid w:val="000618D5"/>
    <w:rsid w:val="00061B8D"/>
    <w:rsid w:val="0006261D"/>
    <w:rsid w:val="00063834"/>
    <w:rsid w:val="00064D6F"/>
    <w:rsid w:val="00065246"/>
    <w:rsid w:val="000659BB"/>
    <w:rsid w:val="00066687"/>
    <w:rsid w:val="000671FD"/>
    <w:rsid w:val="0007063A"/>
    <w:rsid w:val="00070EEF"/>
    <w:rsid w:val="0007167B"/>
    <w:rsid w:val="00073587"/>
    <w:rsid w:val="00075133"/>
    <w:rsid w:val="0007572C"/>
    <w:rsid w:val="0007691B"/>
    <w:rsid w:val="000772E9"/>
    <w:rsid w:val="00077B80"/>
    <w:rsid w:val="0008280B"/>
    <w:rsid w:val="00082B57"/>
    <w:rsid w:val="000853FF"/>
    <w:rsid w:val="00085A33"/>
    <w:rsid w:val="000862A2"/>
    <w:rsid w:val="00087233"/>
    <w:rsid w:val="00087AB4"/>
    <w:rsid w:val="00095703"/>
    <w:rsid w:val="000A16EE"/>
    <w:rsid w:val="000A174F"/>
    <w:rsid w:val="000A206E"/>
    <w:rsid w:val="000A2E42"/>
    <w:rsid w:val="000A3232"/>
    <w:rsid w:val="000A56B2"/>
    <w:rsid w:val="000A609B"/>
    <w:rsid w:val="000A612C"/>
    <w:rsid w:val="000A7145"/>
    <w:rsid w:val="000A7759"/>
    <w:rsid w:val="000B5278"/>
    <w:rsid w:val="000C0609"/>
    <w:rsid w:val="000C0903"/>
    <w:rsid w:val="000C1BD3"/>
    <w:rsid w:val="000C27C5"/>
    <w:rsid w:val="000C3280"/>
    <w:rsid w:val="000C5950"/>
    <w:rsid w:val="000C6D0D"/>
    <w:rsid w:val="000C7C2A"/>
    <w:rsid w:val="000D0EFD"/>
    <w:rsid w:val="000D1196"/>
    <w:rsid w:val="000D2485"/>
    <w:rsid w:val="000D25DC"/>
    <w:rsid w:val="000D326A"/>
    <w:rsid w:val="000D4C6C"/>
    <w:rsid w:val="000D61A9"/>
    <w:rsid w:val="000D67CA"/>
    <w:rsid w:val="000D7250"/>
    <w:rsid w:val="000D7DAE"/>
    <w:rsid w:val="000E0AF5"/>
    <w:rsid w:val="000E15A4"/>
    <w:rsid w:val="000E1844"/>
    <w:rsid w:val="000E1E9D"/>
    <w:rsid w:val="000E2A80"/>
    <w:rsid w:val="000E2DA5"/>
    <w:rsid w:val="000E579D"/>
    <w:rsid w:val="000E6955"/>
    <w:rsid w:val="000F0D78"/>
    <w:rsid w:val="000F141E"/>
    <w:rsid w:val="000F262A"/>
    <w:rsid w:val="000F295B"/>
    <w:rsid w:val="000F37AE"/>
    <w:rsid w:val="000F65AB"/>
    <w:rsid w:val="000F6BD2"/>
    <w:rsid w:val="000F73B3"/>
    <w:rsid w:val="000F73F0"/>
    <w:rsid w:val="000F7BCA"/>
    <w:rsid w:val="0010091D"/>
    <w:rsid w:val="0010116A"/>
    <w:rsid w:val="00102050"/>
    <w:rsid w:val="0010220F"/>
    <w:rsid w:val="0010321B"/>
    <w:rsid w:val="00104721"/>
    <w:rsid w:val="00105ADA"/>
    <w:rsid w:val="00107AEB"/>
    <w:rsid w:val="00107C78"/>
    <w:rsid w:val="00110A6E"/>
    <w:rsid w:val="001122E9"/>
    <w:rsid w:val="00112CFC"/>
    <w:rsid w:val="00112FD9"/>
    <w:rsid w:val="00114174"/>
    <w:rsid w:val="001144A0"/>
    <w:rsid w:val="00116847"/>
    <w:rsid w:val="00116C56"/>
    <w:rsid w:val="0011783D"/>
    <w:rsid w:val="0011797B"/>
    <w:rsid w:val="00117DED"/>
    <w:rsid w:val="00122DAE"/>
    <w:rsid w:val="001239D0"/>
    <w:rsid w:val="001246C9"/>
    <w:rsid w:val="001266ED"/>
    <w:rsid w:val="00127D66"/>
    <w:rsid w:val="0013153A"/>
    <w:rsid w:val="00134689"/>
    <w:rsid w:val="00135E61"/>
    <w:rsid w:val="00136067"/>
    <w:rsid w:val="001361FD"/>
    <w:rsid w:val="00136EB9"/>
    <w:rsid w:val="00137ADD"/>
    <w:rsid w:val="00140075"/>
    <w:rsid w:val="00141B5E"/>
    <w:rsid w:val="00142003"/>
    <w:rsid w:val="00144753"/>
    <w:rsid w:val="00144B81"/>
    <w:rsid w:val="00146B89"/>
    <w:rsid w:val="00150DF0"/>
    <w:rsid w:val="00152AAF"/>
    <w:rsid w:val="00153295"/>
    <w:rsid w:val="00153717"/>
    <w:rsid w:val="001548ED"/>
    <w:rsid w:val="001550EB"/>
    <w:rsid w:val="00155750"/>
    <w:rsid w:val="00157BDF"/>
    <w:rsid w:val="001621BD"/>
    <w:rsid w:val="0016321D"/>
    <w:rsid w:val="0016495D"/>
    <w:rsid w:val="001667E5"/>
    <w:rsid w:val="00167616"/>
    <w:rsid w:val="00167B31"/>
    <w:rsid w:val="001704FD"/>
    <w:rsid w:val="001708A3"/>
    <w:rsid w:val="001729BC"/>
    <w:rsid w:val="00172A17"/>
    <w:rsid w:val="001742A5"/>
    <w:rsid w:val="00175632"/>
    <w:rsid w:val="00176A0A"/>
    <w:rsid w:val="00177561"/>
    <w:rsid w:val="00180673"/>
    <w:rsid w:val="001814A5"/>
    <w:rsid w:val="00183E70"/>
    <w:rsid w:val="0018532A"/>
    <w:rsid w:val="001855CF"/>
    <w:rsid w:val="0018569C"/>
    <w:rsid w:val="001906BF"/>
    <w:rsid w:val="00190811"/>
    <w:rsid w:val="00192BC4"/>
    <w:rsid w:val="00193943"/>
    <w:rsid w:val="00193A91"/>
    <w:rsid w:val="00194CC6"/>
    <w:rsid w:val="00197B92"/>
    <w:rsid w:val="001A20A9"/>
    <w:rsid w:val="001A25D3"/>
    <w:rsid w:val="001A655E"/>
    <w:rsid w:val="001B1E13"/>
    <w:rsid w:val="001C10BD"/>
    <w:rsid w:val="001C116D"/>
    <w:rsid w:val="001C22A2"/>
    <w:rsid w:val="001C2516"/>
    <w:rsid w:val="001C4148"/>
    <w:rsid w:val="001C506D"/>
    <w:rsid w:val="001C587D"/>
    <w:rsid w:val="001C5DEF"/>
    <w:rsid w:val="001C6538"/>
    <w:rsid w:val="001C6571"/>
    <w:rsid w:val="001D3502"/>
    <w:rsid w:val="001D3FC5"/>
    <w:rsid w:val="001D5AE2"/>
    <w:rsid w:val="001D5B24"/>
    <w:rsid w:val="001D5E16"/>
    <w:rsid w:val="001D6874"/>
    <w:rsid w:val="001D6EB3"/>
    <w:rsid w:val="001D7FB5"/>
    <w:rsid w:val="001E0D33"/>
    <w:rsid w:val="001E3E98"/>
    <w:rsid w:val="001E47F0"/>
    <w:rsid w:val="001E4B9F"/>
    <w:rsid w:val="001E6432"/>
    <w:rsid w:val="001F040C"/>
    <w:rsid w:val="001F04CD"/>
    <w:rsid w:val="001F19AA"/>
    <w:rsid w:val="001F1DC5"/>
    <w:rsid w:val="001F3BCE"/>
    <w:rsid w:val="001F4066"/>
    <w:rsid w:val="001F76E7"/>
    <w:rsid w:val="0020242B"/>
    <w:rsid w:val="002033D0"/>
    <w:rsid w:val="002036E4"/>
    <w:rsid w:val="002057BE"/>
    <w:rsid w:val="00205A41"/>
    <w:rsid w:val="00207372"/>
    <w:rsid w:val="00207BFA"/>
    <w:rsid w:val="00210CC4"/>
    <w:rsid w:val="00211545"/>
    <w:rsid w:val="002120D6"/>
    <w:rsid w:val="00212BB5"/>
    <w:rsid w:val="00216CD0"/>
    <w:rsid w:val="002225B7"/>
    <w:rsid w:val="00222C55"/>
    <w:rsid w:val="0022428E"/>
    <w:rsid w:val="002259E5"/>
    <w:rsid w:val="00225AF6"/>
    <w:rsid w:val="00225F7C"/>
    <w:rsid w:val="0022668B"/>
    <w:rsid w:val="00230699"/>
    <w:rsid w:val="0023255F"/>
    <w:rsid w:val="00235D9E"/>
    <w:rsid w:val="00236B15"/>
    <w:rsid w:val="00236E93"/>
    <w:rsid w:val="00237146"/>
    <w:rsid w:val="00240254"/>
    <w:rsid w:val="00240589"/>
    <w:rsid w:val="00243CD0"/>
    <w:rsid w:val="00244A5E"/>
    <w:rsid w:val="002452FC"/>
    <w:rsid w:val="0024722A"/>
    <w:rsid w:val="002527B4"/>
    <w:rsid w:val="00252D01"/>
    <w:rsid w:val="00252E28"/>
    <w:rsid w:val="00253638"/>
    <w:rsid w:val="00256521"/>
    <w:rsid w:val="0025751C"/>
    <w:rsid w:val="0025777E"/>
    <w:rsid w:val="00260A15"/>
    <w:rsid w:val="0026115D"/>
    <w:rsid w:val="002626BA"/>
    <w:rsid w:val="00263267"/>
    <w:rsid w:val="0026430A"/>
    <w:rsid w:val="00265DF7"/>
    <w:rsid w:val="0026670D"/>
    <w:rsid w:val="002734DA"/>
    <w:rsid w:val="00274D51"/>
    <w:rsid w:val="0027541B"/>
    <w:rsid w:val="002810DB"/>
    <w:rsid w:val="002840C9"/>
    <w:rsid w:val="00285799"/>
    <w:rsid w:val="002858F0"/>
    <w:rsid w:val="00285959"/>
    <w:rsid w:val="00285990"/>
    <w:rsid w:val="00290592"/>
    <w:rsid w:val="00290F7B"/>
    <w:rsid w:val="00292B0B"/>
    <w:rsid w:val="00292D57"/>
    <w:rsid w:val="00293795"/>
    <w:rsid w:val="00296B6F"/>
    <w:rsid w:val="002A144B"/>
    <w:rsid w:val="002A14D5"/>
    <w:rsid w:val="002A2E48"/>
    <w:rsid w:val="002A4ED4"/>
    <w:rsid w:val="002A5ECD"/>
    <w:rsid w:val="002A7203"/>
    <w:rsid w:val="002B0494"/>
    <w:rsid w:val="002B0C0F"/>
    <w:rsid w:val="002B17E6"/>
    <w:rsid w:val="002B353D"/>
    <w:rsid w:val="002B39B9"/>
    <w:rsid w:val="002B77C5"/>
    <w:rsid w:val="002C08E3"/>
    <w:rsid w:val="002C0D83"/>
    <w:rsid w:val="002C1334"/>
    <w:rsid w:val="002C15B7"/>
    <w:rsid w:val="002C1ECD"/>
    <w:rsid w:val="002C2B89"/>
    <w:rsid w:val="002C3D1A"/>
    <w:rsid w:val="002C3DF7"/>
    <w:rsid w:val="002C4F87"/>
    <w:rsid w:val="002C5527"/>
    <w:rsid w:val="002D0A06"/>
    <w:rsid w:val="002D0D9A"/>
    <w:rsid w:val="002D37D2"/>
    <w:rsid w:val="002D491C"/>
    <w:rsid w:val="002D6450"/>
    <w:rsid w:val="002D6CAB"/>
    <w:rsid w:val="002D7398"/>
    <w:rsid w:val="002D7C9E"/>
    <w:rsid w:val="002E11E4"/>
    <w:rsid w:val="002E12B6"/>
    <w:rsid w:val="002E2F6F"/>
    <w:rsid w:val="002E4E98"/>
    <w:rsid w:val="002E533A"/>
    <w:rsid w:val="002E5B6A"/>
    <w:rsid w:val="002F05C1"/>
    <w:rsid w:val="002F12E2"/>
    <w:rsid w:val="002F5219"/>
    <w:rsid w:val="002F57EC"/>
    <w:rsid w:val="002F5B10"/>
    <w:rsid w:val="002F7F76"/>
    <w:rsid w:val="00300B54"/>
    <w:rsid w:val="003011C0"/>
    <w:rsid w:val="003031C5"/>
    <w:rsid w:val="003044B9"/>
    <w:rsid w:val="00311148"/>
    <w:rsid w:val="003118E8"/>
    <w:rsid w:val="00312C9B"/>
    <w:rsid w:val="003130BC"/>
    <w:rsid w:val="00313DFF"/>
    <w:rsid w:val="00314ECF"/>
    <w:rsid w:val="00315690"/>
    <w:rsid w:val="00315EED"/>
    <w:rsid w:val="003165A2"/>
    <w:rsid w:val="00316B5C"/>
    <w:rsid w:val="00316E65"/>
    <w:rsid w:val="00320026"/>
    <w:rsid w:val="00320364"/>
    <w:rsid w:val="0032101A"/>
    <w:rsid w:val="003221B5"/>
    <w:rsid w:val="00323CD9"/>
    <w:rsid w:val="003246CA"/>
    <w:rsid w:val="00327A66"/>
    <w:rsid w:val="00331E55"/>
    <w:rsid w:val="00334AD9"/>
    <w:rsid w:val="00334F24"/>
    <w:rsid w:val="00335D85"/>
    <w:rsid w:val="00335FC7"/>
    <w:rsid w:val="00337243"/>
    <w:rsid w:val="003416AA"/>
    <w:rsid w:val="0034208A"/>
    <w:rsid w:val="003437C6"/>
    <w:rsid w:val="0034384D"/>
    <w:rsid w:val="00343D63"/>
    <w:rsid w:val="00344D5D"/>
    <w:rsid w:val="00346955"/>
    <w:rsid w:val="0034757C"/>
    <w:rsid w:val="0035003D"/>
    <w:rsid w:val="00350082"/>
    <w:rsid w:val="003514A6"/>
    <w:rsid w:val="00351779"/>
    <w:rsid w:val="0035274B"/>
    <w:rsid w:val="003534F4"/>
    <w:rsid w:val="0035665C"/>
    <w:rsid w:val="00360E2B"/>
    <w:rsid w:val="00361A85"/>
    <w:rsid w:val="00362B8C"/>
    <w:rsid w:val="00363DD9"/>
    <w:rsid w:val="00364417"/>
    <w:rsid w:val="00365F0D"/>
    <w:rsid w:val="00366228"/>
    <w:rsid w:val="00371BCF"/>
    <w:rsid w:val="00372862"/>
    <w:rsid w:val="003731FC"/>
    <w:rsid w:val="00373490"/>
    <w:rsid w:val="003734E8"/>
    <w:rsid w:val="003743CD"/>
    <w:rsid w:val="00375D4E"/>
    <w:rsid w:val="00377F53"/>
    <w:rsid w:val="0038009C"/>
    <w:rsid w:val="00380B54"/>
    <w:rsid w:val="00382E66"/>
    <w:rsid w:val="00383139"/>
    <w:rsid w:val="0038369E"/>
    <w:rsid w:val="00386862"/>
    <w:rsid w:val="00387E69"/>
    <w:rsid w:val="00392116"/>
    <w:rsid w:val="00392250"/>
    <w:rsid w:val="0039355A"/>
    <w:rsid w:val="00393C32"/>
    <w:rsid w:val="00394476"/>
    <w:rsid w:val="00395E4A"/>
    <w:rsid w:val="00396181"/>
    <w:rsid w:val="00396AFE"/>
    <w:rsid w:val="003A0D0B"/>
    <w:rsid w:val="003A146E"/>
    <w:rsid w:val="003A147E"/>
    <w:rsid w:val="003A56BC"/>
    <w:rsid w:val="003A591E"/>
    <w:rsid w:val="003A5C35"/>
    <w:rsid w:val="003A66CA"/>
    <w:rsid w:val="003B05DA"/>
    <w:rsid w:val="003B34D8"/>
    <w:rsid w:val="003B4025"/>
    <w:rsid w:val="003B4CB3"/>
    <w:rsid w:val="003B4F35"/>
    <w:rsid w:val="003B5703"/>
    <w:rsid w:val="003B7571"/>
    <w:rsid w:val="003C0DF5"/>
    <w:rsid w:val="003C20E9"/>
    <w:rsid w:val="003C21B1"/>
    <w:rsid w:val="003C47F2"/>
    <w:rsid w:val="003C4B1A"/>
    <w:rsid w:val="003C53EE"/>
    <w:rsid w:val="003C7BE5"/>
    <w:rsid w:val="003D00D8"/>
    <w:rsid w:val="003D0222"/>
    <w:rsid w:val="003D0C0E"/>
    <w:rsid w:val="003D1EF1"/>
    <w:rsid w:val="003D2D6E"/>
    <w:rsid w:val="003D3287"/>
    <w:rsid w:val="003D5D54"/>
    <w:rsid w:val="003D5E5D"/>
    <w:rsid w:val="003D7892"/>
    <w:rsid w:val="003E1413"/>
    <w:rsid w:val="003E1CEE"/>
    <w:rsid w:val="003E1F98"/>
    <w:rsid w:val="003E254C"/>
    <w:rsid w:val="003E3313"/>
    <w:rsid w:val="003E356A"/>
    <w:rsid w:val="003E3AF9"/>
    <w:rsid w:val="003E41BD"/>
    <w:rsid w:val="003E4560"/>
    <w:rsid w:val="003E50FA"/>
    <w:rsid w:val="003E54A2"/>
    <w:rsid w:val="003E6027"/>
    <w:rsid w:val="003E7DF4"/>
    <w:rsid w:val="003F01F5"/>
    <w:rsid w:val="003F16D2"/>
    <w:rsid w:val="003F2082"/>
    <w:rsid w:val="003F2307"/>
    <w:rsid w:val="003F3A6F"/>
    <w:rsid w:val="003F3ACB"/>
    <w:rsid w:val="003F4B3D"/>
    <w:rsid w:val="003F5028"/>
    <w:rsid w:val="003F533E"/>
    <w:rsid w:val="003F61E9"/>
    <w:rsid w:val="003F697B"/>
    <w:rsid w:val="003F6FAE"/>
    <w:rsid w:val="003F77BE"/>
    <w:rsid w:val="0040076B"/>
    <w:rsid w:val="00402A8C"/>
    <w:rsid w:val="00403B26"/>
    <w:rsid w:val="004042AD"/>
    <w:rsid w:val="00405DD4"/>
    <w:rsid w:val="00406431"/>
    <w:rsid w:val="004071AC"/>
    <w:rsid w:val="00410299"/>
    <w:rsid w:val="00411AA3"/>
    <w:rsid w:val="0041517D"/>
    <w:rsid w:val="004154DB"/>
    <w:rsid w:val="004162E9"/>
    <w:rsid w:val="004172D7"/>
    <w:rsid w:val="00421267"/>
    <w:rsid w:val="00421F11"/>
    <w:rsid w:val="00424075"/>
    <w:rsid w:val="00424BEA"/>
    <w:rsid w:val="00427159"/>
    <w:rsid w:val="00427D26"/>
    <w:rsid w:val="00430C64"/>
    <w:rsid w:val="00431035"/>
    <w:rsid w:val="00434347"/>
    <w:rsid w:val="0043549B"/>
    <w:rsid w:val="00435658"/>
    <w:rsid w:val="00436F8C"/>
    <w:rsid w:val="004373BD"/>
    <w:rsid w:val="004377B2"/>
    <w:rsid w:val="004427D8"/>
    <w:rsid w:val="004435DF"/>
    <w:rsid w:val="0044407D"/>
    <w:rsid w:val="004468A6"/>
    <w:rsid w:val="004468CF"/>
    <w:rsid w:val="00447A35"/>
    <w:rsid w:val="00451A4E"/>
    <w:rsid w:val="004527E6"/>
    <w:rsid w:val="00453750"/>
    <w:rsid w:val="00454CD9"/>
    <w:rsid w:val="00455423"/>
    <w:rsid w:val="00456739"/>
    <w:rsid w:val="00456E73"/>
    <w:rsid w:val="00457B89"/>
    <w:rsid w:val="00461065"/>
    <w:rsid w:val="00461653"/>
    <w:rsid w:val="0046402C"/>
    <w:rsid w:val="004652A9"/>
    <w:rsid w:val="004670B7"/>
    <w:rsid w:val="004700B7"/>
    <w:rsid w:val="0047087F"/>
    <w:rsid w:val="0047309C"/>
    <w:rsid w:val="004730B8"/>
    <w:rsid w:val="004731CE"/>
    <w:rsid w:val="004733F4"/>
    <w:rsid w:val="00473A34"/>
    <w:rsid w:val="00474374"/>
    <w:rsid w:val="00475B61"/>
    <w:rsid w:val="0047657F"/>
    <w:rsid w:val="00480ACA"/>
    <w:rsid w:val="00481211"/>
    <w:rsid w:val="0048235C"/>
    <w:rsid w:val="004828BD"/>
    <w:rsid w:val="00485A80"/>
    <w:rsid w:val="00487890"/>
    <w:rsid w:val="00487E7E"/>
    <w:rsid w:val="004914B6"/>
    <w:rsid w:val="004917D6"/>
    <w:rsid w:val="00491BCC"/>
    <w:rsid w:val="00491D59"/>
    <w:rsid w:val="00493E22"/>
    <w:rsid w:val="00495385"/>
    <w:rsid w:val="004956D4"/>
    <w:rsid w:val="00496244"/>
    <w:rsid w:val="004A085B"/>
    <w:rsid w:val="004A165E"/>
    <w:rsid w:val="004A1A95"/>
    <w:rsid w:val="004A1A9F"/>
    <w:rsid w:val="004A2D5B"/>
    <w:rsid w:val="004A70E1"/>
    <w:rsid w:val="004B029F"/>
    <w:rsid w:val="004B059B"/>
    <w:rsid w:val="004B0F2B"/>
    <w:rsid w:val="004B19C7"/>
    <w:rsid w:val="004B1D84"/>
    <w:rsid w:val="004B387B"/>
    <w:rsid w:val="004B4F7C"/>
    <w:rsid w:val="004B648F"/>
    <w:rsid w:val="004B6BB3"/>
    <w:rsid w:val="004B6E8B"/>
    <w:rsid w:val="004B7910"/>
    <w:rsid w:val="004B7AA6"/>
    <w:rsid w:val="004B7D9E"/>
    <w:rsid w:val="004C1256"/>
    <w:rsid w:val="004C278F"/>
    <w:rsid w:val="004C3A5F"/>
    <w:rsid w:val="004C48CD"/>
    <w:rsid w:val="004C7B5C"/>
    <w:rsid w:val="004C7E09"/>
    <w:rsid w:val="004D0820"/>
    <w:rsid w:val="004D2474"/>
    <w:rsid w:val="004D6755"/>
    <w:rsid w:val="004D68D5"/>
    <w:rsid w:val="004D6A76"/>
    <w:rsid w:val="004D6B2B"/>
    <w:rsid w:val="004D6C98"/>
    <w:rsid w:val="004E1D94"/>
    <w:rsid w:val="004E1FEB"/>
    <w:rsid w:val="004E2158"/>
    <w:rsid w:val="004E4F8B"/>
    <w:rsid w:val="004E5A6F"/>
    <w:rsid w:val="004E5CDA"/>
    <w:rsid w:val="004E775D"/>
    <w:rsid w:val="004E7DC6"/>
    <w:rsid w:val="004E7F54"/>
    <w:rsid w:val="004F21D8"/>
    <w:rsid w:val="004F59F5"/>
    <w:rsid w:val="004F633D"/>
    <w:rsid w:val="004F6889"/>
    <w:rsid w:val="004F6C9E"/>
    <w:rsid w:val="004F6D22"/>
    <w:rsid w:val="004F6F4B"/>
    <w:rsid w:val="004F720D"/>
    <w:rsid w:val="005000AC"/>
    <w:rsid w:val="005019EE"/>
    <w:rsid w:val="00502817"/>
    <w:rsid w:val="00503488"/>
    <w:rsid w:val="00503A92"/>
    <w:rsid w:val="00503BF3"/>
    <w:rsid w:val="00505291"/>
    <w:rsid w:val="00505D0C"/>
    <w:rsid w:val="00506021"/>
    <w:rsid w:val="005113D2"/>
    <w:rsid w:val="00511508"/>
    <w:rsid w:val="00511F03"/>
    <w:rsid w:val="00512201"/>
    <w:rsid w:val="0051382C"/>
    <w:rsid w:val="00514311"/>
    <w:rsid w:val="005146B5"/>
    <w:rsid w:val="00514B95"/>
    <w:rsid w:val="00515B32"/>
    <w:rsid w:val="005173AD"/>
    <w:rsid w:val="00517A9C"/>
    <w:rsid w:val="00517C1B"/>
    <w:rsid w:val="005207B9"/>
    <w:rsid w:val="00521D37"/>
    <w:rsid w:val="00524929"/>
    <w:rsid w:val="00524D1E"/>
    <w:rsid w:val="00524EF4"/>
    <w:rsid w:val="005258D7"/>
    <w:rsid w:val="00525BA3"/>
    <w:rsid w:val="00526835"/>
    <w:rsid w:val="00526BF2"/>
    <w:rsid w:val="00527EC6"/>
    <w:rsid w:val="00532D63"/>
    <w:rsid w:val="00532F99"/>
    <w:rsid w:val="005338B2"/>
    <w:rsid w:val="00535AA2"/>
    <w:rsid w:val="00536FEC"/>
    <w:rsid w:val="00542C08"/>
    <w:rsid w:val="0054330C"/>
    <w:rsid w:val="00544029"/>
    <w:rsid w:val="005445B5"/>
    <w:rsid w:val="00550054"/>
    <w:rsid w:val="00550976"/>
    <w:rsid w:val="00551A92"/>
    <w:rsid w:val="00553C42"/>
    <w:rsid w:val="005543C2"/>
    <w:rsid w:val="005545C9"/>
    <w:rsid w:val="00554E99"/>
    <w:rsid w:val="00555052"/>
    <w:rsid w:val="00555B19"/>
    <w:rsid w:val="00555C01"/>
    <w:rsid w:val="005566D6"/>
    <w:rsid w:val="005572D8"/>
    <w:rsid w:val="0055793C"/>
    <w:rsid w:val="00560843"/>
    <w:rsid w:val="00562098"/>
    <w:rsid w:val="005625BA"/>
    <w:rsid w:val="00564880"/>
    <w:rsid w:val="00565CE8"/>
    <w:rsid w:val="00565E69"/>
    <w:rsid w:val="00566AEF"/>
    <w:rsid w:val="00566FA5"/>
    <w:rsid w:val="00570ED7"/>
    <w:rsid w:val="00570F39"/>
    <w:rsid w:val="0057113B"/>
    <w:rsid w:val="00574C1D"/>
    <w:rsid w:val="00575FB8"/>
    <w:rsid w:val="00576C7D"/>
    <w:rsid w:val="00580E0A"/>
    <w:rsid w:val="00580F4A"/>
    <w:rsid w:val="00581242"/>
    <w:rsid w:val="00581DB4"/>
    <w:rsid w:val="00581F08"/>
    <w:rsid w:val="005836C6"/>
    <w:rsid w:val="005907B3"/>
    <w:rsid w:val="00591920"/>
    <w:rsid w:val="00591D61"/>
    <w:rsid w:val="005929B5"/>
    <w:rsid w:val="00592ADF"/>
    <w:rsid w:val="00592D2E"/>
    <w:rsid w:val="005947BC"/>
    <w:rsid w:val="00594F56"/>
    <w:rsid w:val="0059522F"/>
    <w:rsid w:val="0059695E"/>
    <w:rsid w:val="00596EED"/>
    <w:rsid w:val="00597FD0"/>
    <w:rsid w:val="005A156C"/>
    <w:rsid w:val="005A2E0B"/>
    <w:rsid w:val="005A4153"/>
    <w:rsid w:val="005A5E6C"/>
    <w:rsid w:val="005A6A03"/>
    <w:rsid w:val="005A77E1"/>
    <w:rsid w:val="005A7C20"/>
    <w:rsid w:val="005B0AE4"/>
    <w:rsid w:val="005B0E43"/>
    <w:rsid w:val="005B0FE6"/>
    <w:rsid w:val="005B3FF6"/>
    <w:rsid w:val="005B5440"/>
    <w:rsid w:val="005B6A6B"/>
    <w:rsid w:val="005B71BB"/>
    <w:rsid w:val="005B7877"/>
    <w:rsid w:val="005C0ACC"/>
    <w:rsid w:val="005C1F0C"/>
    <w:rsid w:val="005C564A"/>
    <w:rsid w:val="005C7B1F"/>
    <w:rsid w:val="005C7C20"/>
    <w:rsid w:val="005D2D86"/>
    <w:rsid w:val="005D37DE"/>
    <w:rsid w:val="005D38C6"/>
    <w:rsid w:val="005D44FC"/>
    <w:rsid w:val="005D5410"/>
    <w:rsid w:val="005D6571"/>
    <w:rsid w:val="005D6E0C"/>
    <w:rsid w:val="005E1978"/>
    <w:rsid w:val="005E1EA2"/>
    <w:rsid w:val="005E2DA0"/>
    <w:rsid w:val="005E400B"/>
    <w:rsid w:val="005E5621"/>
    <w:rsid w:val="005E6B7B"/>
    <w:rsid w:val="005F114E"/>
    <w:rsid w:val="005F2FE3"/>
    <w:rsid w:val="005F7BA6"/>
    <w:rsid w:val="005F7D54"/>
    <w:rsid w:val="006001B9"/>
    <w:rsid w:val="00600676"/>
    <w:rsid w:val="006015D6"/>
    <w:rsid w:val="00601795"/>
    <w:rsid w:val="00602727"/>
    <w:rsid w:val="00603BBE"/>
    <w:rsid w:val="00604D53"/>
    <w:rsid w:val="00604D8C"/>
    <w:rsid w:val="0060504B"/>
    <w:rsid w:val="0060565F"/>
    <w:rsid w:val="006056F8"/>
    <w:rsid w:val="006060F0"/>
    <w:rsid w:val="00611E4F"/>
    <w:rsid w:val="0061507D"/>
    <w:rsid w:val="00615A4F"/>
    <w:rsid w:val="00616AF1"/>
    <w:rsid w:val="006178D3"/>
    <w:rsid w:val="00620276"/>
    <w:rsid w:val="00620805"/>
    <w:rsid w:val="00620A20"/>
    <w:rsid w:val="0062232D"/>
    <w:rsid w:val="0062283E"/>
    <w:rsid w:val="00622BE1"/>
    <w:rsid w:val="0062322C"/>
    <w:rsid w:val="0062329A"/>
    <w:rsid w:val="00623E57"/>
    <w:rsid w:val="0062504A"/>
    <w:rsid w:val="006263EC"/>
    <w:rsid w:val="00626648"/>
    <w:rsid w:val="006310DA"/>
    <w:rsid w:val="00631D4D"/>
    <w:rsid w:val="00631F56"/>
    <w:rsid w:val="00633215"/>
    <w:rsid w:val="00634E13"/>
    <w:rsid w:val="006359A3"/>
    <w:rsid w:val="00637F00"/>
    <w:rsid w:val="00640ABE"/>
    <w:rsid w:val="00642472"/>
    <w:rsid w:val="00643857"/>
    <w:rsid w:val="00644FCD"/>
    <w:rsid w:val="00645C6A"/>
    <w:rsid w:val="006461B7"/>
    <w:rsid w:val="00646992"/>
    <w:rsid w:val="00650591"/>
    <w:rsid w:val="00652E0E"/>
    <w:rsid w:val="006532A5"/>
    <w:rsid w:val="00653487"/>
    <w:rsid w:val="00660AA7"/>
    <w:rsid w:val="0066169F"/>
    <w:rsid w:val="00661BE6"/>
    <w:rsid w:val="00662540"/>
    <w:rsid w:val="006644AD"/>
    <w:rsid w:val="00665A82"/>
    <w:rsid w:val="006668FA"/>
    <w:rsid w:val="00667CEE"/>
    <w:rsid w:val="006719EA"/>
    <w:rsid w:val="00671B01"/>
    <w:rsid w:val="00672021"/>
    <w:rsid w:val="006737D0"/>
    <w:rsid w:val="00676359"/>
    <w:rsid w:val="00677F76"/>
    <w:rsid w:val="00681F9B"/>
    <w:rsid w:val="00682226"/>
    <w:rsid w:val="006831EA"/>
    <w:rsid w:val="006837A6"/>
    <w:rsid w:val="00683858"/>
    <w:rsid w:val="00686345"/>
    <w:rsid w:val="00686CB7"/>
    <w:rsid w:val="006872E1"/>
    <w:rsid w:val="00687B72"/>
    <w:rsid w:val="006921C9"/>
    <w:rsid w:val="00692AEF"/>
    <w:rsid w:val="006955EB"/>
    <w:rsid w:val="006A09FE"/>
    <w:rsid w:val="006A1CD2"/>
    <w:rsid w:val="006A44BE"/>
    <w:rsid w:val="006A4FA3"/>
    <w:rsid w:val="006A6882"/>
    <w:rsid w:val="006A7ED4"/>
    <w:rsid w:val="006B092A"/>
    <w:rsid w:val="006B105A"/>
    <w:rsid w:val="006B186F"/>
    <w:rsid w:val="006B1ABA"/>
    <w:rsid w:val="006B1CEE"/>
    <w:rsid w:val="006B265F"/>
    <w:rsid w:val="006B4639"/>
    <w:rsid w:val="006B78C2"/>
    <w:rsid w:val="006B7FC1"/>
    <w:rsid w:val="006C1715"/>
    <w:rsid w:val="006C20A3"/>
    <w:rsid w:val="006C3792"/>
    <w:rsid w:val="006C382F"/>
    <w:rsid w:val="006C434B"/>
    <w:rsid w:val="006C72A4"/>
    <w:rsid w:val="006C7E3B"/>
    <w:rsid w:val="006D00AD"/>
    <w:rsid w:val="006D07EC"/>
    <w:rsid w:val="006D2BAF"/>
    <w:rsid w:val="006D2E85"/>
    <w:rsid w:val="006D4C1C"/>
    <w:rsid w:val="006D4D30"/>
    <w:rsid w:val="006D7448"/>
    <w:rsid w:val="006D76F0"/>
    <w:rsid w:val="006D78A3"/>
    <w:rsid w:val="006E172A"/>
    <w:rsid w:val="006E1F29"/>
    <w:rsid w:val="006E2A03"/>
    <w:rsid w:val="006E3687"/>
    <w:rsid w:val="006E4C95"/>
    <w:rsid w:val="006E55E6"/>
    <w:rsid w:val="006E588D"/>
    <w:rsid w:val="006E5DE4"/>
    <w:rsid w:val="006E7248"/>
    <w:rsid w:val="006E78DA"/>
    <w:rsid w:val="006F0417"/>
    <w:rsid w:val="006F07C2"/>
    <w:rsid w:val="006F2A1F"/>
    <w:rsid w:val="006F2CCB"/>
    <w:rsid w:val="006F348A"/>
    <w:rsid w:val="006F3CDF"/>
    <w:rsid w:val="006F7951"/>
    <w:rsid w:val="0070102C"/>
    <w:rsid w:val="00701391"/>
    <w:rsid w:val="00702182"/>
    <w:rsid w:val="00702833"/>
    <w:rsid w:val="007046BB"/>
    <w:rsid w:val="007048CE"/>
    <w:rsid w:val="0070602F"/>
    <w:rsid w:val="00706E67"/>
    <w:rsid w:val="00707A86"/>
    <w:rsid w:val="007101F7"/>
    <w:rsid w:val="00710558"/>
    <w:rsid w:val="00714127"/>
    <w:rsid w:val="0071661A"/>
    <w:rsid w:val="00717786"/>
    <w:rsid w:val="00717F28"/>
    <w:rsid w:val="007212DB"/>
    <w:rsid w:val="00721BDD"/>
    <w:rsid w:val="007245EC"/>
    <w:rsid w:val="00725B54"/>
    <w:rsid w:val="00725EF1"/>
    <w:rsid w:val="00726652"/>
    <w:rsid w:val="00730D07"/>
    <w:rsid w:val="00730D2A"/>
    <w:rsid w:val="007316CF"/>
    <w:rsid w:val="007331C2"/>
    <w:rsid w:val="007332DB"/>
    <w:rsid w:val="00734143"/>
    <w:rsid w:val="007413E3"/>
    <w:rsid w:val="00742556"/>
    <w:rsid w:val="00742B03"/>
    <w:rsid w:val="0074481D"/>
    <w:rsid w:val="00746175"/>
    <w:rsid w:val="00747F08"/>
    <w:rsid w:val="007525EA"/>
    <w:rsid w:val="0075476D"/>
    <w:rsid w:val="00756840"/>
    <w:rsid w:val="00764A41"/>
    <w:rsid w:val="00766342"/>
    <w:rsid w:val="00767AAC"/>
    <w:rsid w:val="0077295D"/>
    <w:rsid w:val="007734B0"/>
    <w:rsid w:val="0077673E"/>
    <w:rsid w:val="007777DA"/>
    <w:rsid w:val="00777923"/>
    <w:rsid w:val="00781796"/>
    <w:rsid w:val="00781D03"/>
    <w:rsid w:val="00781DD1"/>
    <w:rsid w:val="007837F6"/>
    <w:rsid w:val="00784EA2"/>
    <w:rsid w:val="00785DCE"/>
    <w:rsid w:val="00786790"/>
    <w:rsid w:val="00787E28"/>
    <w:rsid w:val="00790A4B"/>
    <w:rsid w:val="00792637"/>
    <w:rsid w:val="00794AF8"/>
    <w:rsid w:val="007954A2"/>
    <w:rsid w:val="0079605F"/>
    <w:rsid w:val="007A15C3"/>
    <w:rsid w:val="007A1CDE"/>
    <w:rsid w:val="007A3B62"/>
    <w:rsid w:val="007A3E70"/>
    <w:rsid w:val="007A6DD3"/>
    <w:rsid w:val="007A7846"/>
    <w:rsid w:val="007B098B"/>
    <w:rsid w:val="007B5CBB"/>
    <w:rsid w:val="007B5DC8"/>
    <w:rsid w:val="007B7833"/>
    <w:rsid w:val="007C0ED4"/>
    <w:rsid w:val="007C112A"/>
    <w:rsid w:val="007C1700"/>
    <w:rsid w:val="007C1EE8"/>
    <w:rsid w:val="007C29FF"/>
    <w:rsid w:val="007C50A4"/>
    <w:rsid w:val="007C633D"/>
    <w:rsid w:val="007C70D9"/>
    <w:rsid w:val="007C7E2F"/>
    <w:rsid w:val="007D1A5D"/>
    <w:rsid w:val="007D1BD5"/>
    <w:rsid w:val="007D2662"/>
    <w:rsid w:val="007D29F7"/>
    <w:rsid w:val="007D4725"/>
    <w:rsid w:val="007D7190"/>
    <w:rsid w:val="007E2C09"/>
    <w:rsid w:val="007E7967"/>
    <w:rsid w:val="007F1C37"/>
    <w:rsid w:val="007F1C4F"/>
    <w:rsid w:val="007F32F9"/>
    <w:rsid w:val="007F3753"/>
    <w:rsid w:val="007F5378"/>
    <w:rsid w:val="007F5AAE"/>
    <w:rsid w:val="007F7D4B"/>
    <w:rsid w:val="0080015B"/>
    <w:rsid w:val="00802B29"/>
    <w:rsid w:val="00805089"/>
    <w:rsid w:val="0080511D"/>
    <w:rsid w:val="008059C8"/>
    <w:rsid w:val="00807185"/>
    <w:rsid w:val="00810018"/>
    <w:rsid w:val="00810706"/>
    <w:rsid w:val="00810C4D"/>
    <w:rsid w:val="00811463"/>
    <w:rsid w:val="008141B9"/>
    <w:rsid w:val="00814634"/>
    <w:rsid w:val="00814986"/>
    <w:rsid w:val="008162C5"/>
    <w:rsid w:val="008201B9"/>
    <w:rsid w:val="0082192B"/>
    <w:rsid w:val="00825151"/>
    <w:rsid w:val="008264E7"/>
    <w:rsid w:val="00827D93"/>
    <w:rsid w:val="008324D2"/>
    <w:rsid w:val="00832E3E"/>
    <w:rsid w:val="00832F70"/>
    <w:rsid w:val="00834196"/>
    <w:rsid w:val="0083523F"/>
    <w:rsid w:val="00843428"/>
    <w:rsid w:val="00843E50"/>
    <w:rsid w:val="00845A48"/>
    <w:rsid w:val="00845DD7"/>
    <w:rsid w:val="008473FE"/>
    <w:rsid w:val="00850B5E"/>
    <w:rsid w:val="00850E31"/>
    <w:rsid w:val="00853043"/>
    <w:rsid w:val="008546FC"/>
    <w:rsid w:val="00854A83"/>
    <w:rsid w:val="00854ADC"/>
    <w:rsid w:val="00856665"/>
    <w:rsid w:val="008601ED"/>
    <w:rsid w:val="008614B9"/>
    <w:rsid w:val="008618C9"/>
    <w:rsid w:val="0086207F"/>
    <w:rsid w:val="00862557"/>
    <w:rsid w:val="0086289D"/>
    <w:rsid w:val="008629E4"/>
    <w:rsid w:val="00864284"/>
    <w:rsid w:val="008642A2"/>
    <w:rsid w:val="0086626B"/>
    <w:rsid w:val="0086691A"/>
    <w:rsid w:val="008705C4"/>
    <w:rsid w:val="008715CF"/>
    <w:rsid w:val="00872923"/>
    <w:rsid w:val="0087295F"/>
    <w:rsid w:val="00873944"/>
    <w:rsid w:val="0087590A"/>
    <w:rsid w:val="00877138"/>
    <w:rsid w:val="008775CF"/>
    <w:rsid w:val="0088023D"/>
    <w:rsid w:val="00880824"/>
    <w:rsid w:val="0088152D"/>
    <w:rsid w:val="008849D8"/>
    <w:rsid w:val="00884A92"/>
    <w:rsid w:val="00884E8B"/>
    <w:rsid w:val="00885415"/>
    <w:rsid w:val="00887A35"/>
    <w:rsid w:val="0089020D"/>
    <w:rsid w:val="00891F6A"/>
    <w:rsid w:val="00892715"/>
    <w:rsid w:val="00892EB6"/>
    <w:rsid w:val="00892F67"/>
    <w:rsid w:val="00893AF0"/>
    <w:rsid w:val="00893C10"/>
    <w:rsid w:val="00893EF0"/>
    <w:rsid w:val="00894219"/>
    <w:rsid w:val="00895F7C"/>
    <w:rsid w:val="008A3BF0"/>
    <w:rsid w:val="008A5906"/>
    <w:rsid w:val="008B2C0A"/>
    <w:rsid w:val="008B39D1"/>
    <w:rsid w:val="008B4D02"/>
    <w:rsid w:val="008B669E"/>
    <w:rsid w:val="008B6BDC"/>
    <w:rsid w:val="008C046B"/>
    <w:rsid w:val="008C0B26"/>
    <w:rsid w:val="008C0E25"/>
    <w:rsid w:val="008C1618"/>
    <w:rsid w:val="008C2EA1"/>
    <w:rsid w:val="008C33FE"/>
    <w:rsid w:val="008C6AC7"/>
    <w:rsid w:val="008D0233"/>
    <w:rsid w:val="008D0419"/>
    <w:rsid w:val="008D050C"/>
    <w:rsid w:val="008D1C59"/>
    <w:rsid w:val="008D1F94"/>
    <w:rsid w:val="008D26BE"/>
    <w:rsid w:val="008D2EC3"/>
    <w:rsid w:val="008D4169"/>
    <w:rsid w:val="008D6DFE"/>
    <w:rsid w:val="008E2300"/>
    <w:rsid w:val="008E237E"/>
    <w:rsid w:val="008E2A67"/>
    <w:rsid w:val="008F173F"/>
    <w:rsid w:val="008F18F9"/>
    <w:rsid w:val="008F19A1"/>
    <w:rsid w:val="008F1AD8"/>
    <w:rsid w:val="008F44B7"/>
    <w:rsid w:val="008F45CF"/>
    <w:rsid w:val="008F4E4E"/>
    <w:rsid w:val="008F6B95"/>
    <w:rsid w:val="009006CC"/>
    <w:rsid w:val="00901855"/>
    <w:rsid w:val="009055DD"/>
    <w:rsid w:val="0090584B"/>
    <w:rsid w:val="00905E0A"/>
    <w:rsid w:val="00905F21"/>
    <w:rsid w:val="00906E1C"/>
    <w:rsid w:val="009073E1"/>
    <w:rsid w:val="00911594"/>
    <w:rsid w:val="00911816"/>
    <w:rsid w:val="00912059"/>
    <w:rsid w:val="009139E4"/>
    <w:rsid w:val="009168C2"/>
    <w:rsid w:val="00917CBF"/>
    <w:rsid w:val="00917CD6"/>
    <w:rsid w:val="00920C53"/>
    <w:rsid w:val="0092205A"/>
    <w:rsid w:val="0092232A"/>
    <w:rsid w:val="00922790"/>
    <w:rsid w:val="009239FD"/>
    <w:rsid w:val="00924737"/>
    <w:rsid w:val="00924DB6"/>
    <w:rsid w:val="00924EFF"/>
    <w:rsid w:val="00927327"/>
    <w:rsid w:val="00930942"/>
    <w:rsid w:val="009313D3"/>
    <w:rsid w:val="0093162C"/>
    <w:rsid w:val="009318B2"/>
    <w:rsid w:val="009327BC"/>
    <w:rsid w:val="00932D18"/>
    <w:rsid w:val="00932FFE"/>
    <w:rsid w:val="00933647"/>
    <w:rsid w:val="0094266C"/>
    <w:rsid w:val="00942B20"/>
    <w:rsid w:val="00945A6E"/>
    <w:rsid w:val="00951526"/>
    <w:rsid w:val="00953F6E"/>
    <w:rsid w:val="009552A6"/>
    <w:rsid w:val="00956B47"/>
    <w:rsid w:val="00957A26"/>
    <w:rsid w:val="00960F69"/>
    <w:rsid w:val="0096274E"/>
    <w:rsid w:val="00962E53"/>
    <w:rsid w:val="009643E0"/>
    <w:rsid w:val="00965B3E"/>
    <w:rsid w:val="009678FE"/>
    <w:rsid w:val="0097158C"/>
    <w:rsid w:val="0097161A"/>
    <w:rsid w:val="00972BF9"/>
    <w:rsid w:val="00973536"/>
    <w:rsid w:val="009743BC"/>
    <w:rsid w:val="00974666"/>
    <w:rsid w:val="0097587C"/>
    <w:rsid w:val="0097598C"/>
    <w:rsid w:val="00976963"/>
    <w:rsid w:val="00976F4E"/>
    <w:rsid w:val="0097758B"/>
    <w:rsid w:val="00977FD0"/>
    <w:rsid w:val="00980969"/>
    <w:rsid w:val="00981A24"/>
    <w:rsid w:val="00983B68"/>
    <w:rsid w:val="009848F8"/>
    <w:rsid w:val="009864BF"/>
    <w:rsid w:val="009901C1"/>
    <w:rsid w:val="00992D62"/>
    <w:rsid w:val="00995886"/>
    <w:rsid w:val="0099696C"/>
    <w:rsid w:val="009970FB"/>
    <w:rsid w:val="009A0158"/>
    <w:rsid w:val="009A0B07"/>
    <w:rsid w:val="009A14F7"/>
    <w:rsid w:val="009A204A"/>
    <w:rsid w:val="009A2057"/>
    <w:rsid w:val="009A3446"/>
    <w:rsid w:val="009A3B2E"/>
    <w:rsid w:val="009A4D56"/>
    <w:rsid w:val="009A515A"/>
    <w:rsid w:val="009A676E"/>
    <w:rsid w:val="009A6DF5"/>
    <w:rsid w:val="009A70CA"/>
    <w:rsid w:val="009A74D8"/>
    <w:rsid w:val="009A7AD6"/>
    <w:rsid w:val="009B0759"/>
    <w:rsid w:val="009B2EA8"/>
    <w:rsid w:val="009B416E"/>
    <w:rsid w:val="009B5231"/>
    <w:rsid w:val="009B593B"/>
    <w:rsid w:val="009B6C98"/>
    <w:rsid w:val="009B7AEE"/>
    <w:rsid w:val="009C161C"/>
    <w:rsid w:val="009C1786"/>
    <w:rsid w:val="009C2455"/>
    <w:rsid w:val="009C3C66"/>
    <w:rsid w:val="009C4D89"/>
    <w:rsid w:val="009C5B00"/>
    <w:rsid w:val="009C7E6E"/>
    <w:rsid w:val="009D0241"/>
    <w:rsid w:val="009D04E8"/>
    <w:rsid w:val="009D073B"/>
    <w:rsid w:val="009D235F"/>
    <w:rsid w:val="009D2B02"/>
    <w:rsid w:val="009D4BEE"/>
    <w:rsid w:val="009D4D90"/>
    <w:rsid w:val="009D5F63"/>
    <w:rsid w:val="009D682A"/>
    <w:rsid w:val="009D6ACA"/>
    <w:rsid w:val="009E5AF0"/>
    <w:rsid w:val="009E5B32"/>
    <w:rsid w:val="009E6F21"/>
    <w:rsid w:val="009F03E1"/>
    <w:rsid w:val="009F0902"/>
    <w:rsid w:val="009F0EA5"/>
    <w:rsid w:val="009F273A"/>
    <w:rsid w:val="009F33D1"/>
    <w:rsid w:val="009F563E"/>
    <w:rsid w:val="009F7071"/>
    <w:rsid w:val="00A050A7"/>
    <w:rsid w:val="00A05D1F"/>
    <w:rsid w:val="00A0615F"/>
    <w:rsid w:val="00A12159"/>
    <w:rsid w:val="00A13023"/>
    <w:rsid w:val="00A133C3"/>
    <w:rsid w:val="00A16D02"/>
    <w:rsid w:val="00A179B6"/>
    <w:rsid w:val="00A211FA"/>
    <w:rsid w:val="00A21AB6"/>
    <w:rsid w:val="00A229DC"/>
    <w:rsid w:val="00A22B30"/>
    <w:rsid w:val="00A236B0"/>
    <w:rsid w:val="00A2455A"/>
    <w:rsid w:val="00A25625"/>
    <w:rsid w:val="00A256C1"/>
    <w:rsid w:val="00A256CC"/>
    <w:rsid w:val="00A26718"/>
    <w:rsid w:val="00A26CDA"/>
    <w:rsid w:val="00A26FD2"/>
    <w:rsid w:val="00A2723F"/>
    <w:rsid w:val="00A30078"/>
    <w:rsid w:val="00A30DD5"/>
    <w:rsid w:val="00A3339C"/>
    <w:rsid w:val="00A3370C"/>
    <w:rsid w:val="00A34250"/>
    <w:rsid w:val="00A35CFC"/>
    <w:rsid w:val="00A363A3"/>
    <w:rsid w:val="00A37404"/>
    <w:rsid w:val="00A3740D"/>
    <w:rsid w:val="00A43C0C"/>
    <w:rsid w:val="00A46397"/>
    <w:rsid w:val="00A501D3"/>
    <w:rsid w:val="00A54755"/>
    <w:rsid w:val="00A55008"/>
    <w:rsid w:val="00A55744"/>
    <w:rsid w:val="00A55A11"/>
    <w:rsid w:val="00A5656A"/>
    <w:rsid w:val="00A57704"/>
    <w:rsid w:val="00A60853"/>
    <w:rsid w:val="00A633C6"/>
    <w:rsid w:val="00A63EEE"/>
    <w:rsid w:val="00A64E5D"/>
    <w:rsid w:val="00A6591A"/>
    <w:rsid w:val="00A66CE0"/>
    <w:rsid w:val="00A6760F"/>
    <w:rsid w:val="00A724F8"/>
    <w:rsid w:val="00A734AB"/>
    <w:rsid w:val="00A7562D"/>
    <w:rsid w:val="00A756D1"/>
    <w:rsid w:val="00A75CB2"/>
    <w:rsid w:val="00A80BA9"/>
    <w:rsid w:val="00A8145E"/>
    <w:rsid w:val="00A84CB5"/>
    <w:rsid w:val="00A8555A"/>
    <w:rsid w:val="00A85663"/>
    <w:rsid w:val="00A85F3A"/>
    <w:rsid w:val="00A87AEA"/>
    <w:rsid w:val="00A906FA"/>
    <w:rsid w:val="00A92B2B"/>
    <w:rsid w:val="00A950FA"/>
    <w:rsid w:val="00A95897"/>
    <w:rsid w:val="00A971D6"/>
    <w:rsid w:val="00AA1053"/>
    <w:rsid w:val="00AA3079"/>
    <w:rsid w:val="00AA373F"/>
    <w:rsid w:val="00AA75F4"/>
    <w:rsid w:val="00AA7C69"/>
    <w:rsid w:val="00AB2B7F"/>
    <w:rsid w:val="00AB45EE"/>
    <w:rsid w:val="00AB7BFE"/>
    <w:rsid w:val="00AC0180"/>
    <w:rsid w:val="00AC1314"/>
    <w:rsid w:val="00AC32FD"/>
    <w:rsid w:val="00AC385A"/>
    <w:rsid w:val="00AC3A50"/>
    <w:rsid w:val="00AC3F51"/>
    <w:rsid w:val="00AC4463"/>
    <w:rsid w:val="00AC6BB7"/>
    <w:rsid w:val="00AC75AD"/>
    <w:rsid w:val="00AD119B"/>
    <w:rsid w:val="00AD2C0C"/>
    <w:rsid w:val="00AD431B"/>
    <w:rsid w:val="00AD514D"/>
    <w:rsid w:val="00AD6038"/>
    <w:rsid w:val="00AD79E8"/>
    <w:rsid w:val="00AE18F2"/>
    <w:rsid w:val="00AE2E38"/>
    <w:rsid w:val="00AE3B99"/>
    <w:rsid w:val="00AE7FB3"/>
    <w:rsid w:val="00AF0AAD"/>
    <w:rsid w:val="00AF0B51"/>
    <w:rsid w:val="00AF2B13"/>
    <w:rsid w:val="00AF337F"/>
    <w:rsid w:val="00AF360F"/>
    <w:rsid w:val="00AF4229"/>
    <w:rsid w:val="00AF72AF"/>
    <w:rsid w:val="00B00B56"/>
    <w:rsid w:val="00B01DBB"/>
    <w:rsid w:val="00B02C80"/>
    <w:rsid w:val="00B02D84"/>
    <w:rsid w:val="00B030B8"/>
    <w:rsid w:val="00B03379"/>
    <w:rsid w:val="00B05097"/>
    <w:rsid w:val="00B107F3"/>
    <w:rsid w:val="00B13473"/>
    <w:rsid w:val="00B145E5"/>
    <w:rsid w:val="00B14756"/>
    <w:rsid w:val="00B15137"/>
    <w:rsid w:val="00B15343"/>
    <w:rsid w:val="00B166E6"/>
    <w:rsid w:val="00B21F58"/>
    <w:rsid w:val="00B229EB"/>
    <w:rsid w:val="00B25418"/>
    <w:rsid w:val="00B3045D"/>
    <w:rsid w:val="00B30885"/>
    <w:rsid w:val="00B31266"/>
    <w:rsid w:val="00B31738"/>
    <w:rsid w:val="00B37153"/>
    <w:rsid w:val="00B376AB"/>
    <w:rsid w:val="00B410E3"/>
    <w:rsid w:val="00B41F4E"/>
    <w:rsid w:val="00B422E7"/>
    <w:rsid w:val="00B45347"/>
    <w:rsid w:val="00B455A3"/>
    <w:rsid w:val="00B458AD"/>
    <w:rsid w:val="00B469A4"/>
    <w:rsid w:val="00B470E4"/>
    <w:rsid w:val="00B47402"/>
    <w:rsid w:val="00B47898"/>
    <w:rsid w:val="00B508D3"/>
    <w:rsid w:val="00B52835"/>
    <w:rsid w:val="00B532B3"/>
    <w:rsid w:val="00B5510C"/>
    <w:rsid w:val="00B55E4D"/>
    <w:rsid w:val="00B61B8B"/>
    <w:rsid w:val="00B6294B"/>
    <w:rsid w:val="00B630E6"/>
    <w:rsid w:val="00B635B1"/>
    <w:rsid w:val="00B638AB"/>
    <w:rsid w:val="00B65C56"/>
    <w:rsid w:val="00B712CF"/>
    <w:rsid w:val="00B71FB4"/>
    <w:rsid w:val="00B74ACA"/>
    <w:rsid w:val="00B75713"/>
    <w:rsid w:val="00B82310"/>
    <w:rsid w:val="00B8371C"/>
    <w:rsid w:val="00B85FA4"/>
    <w:rsid w:val="00B86AF6"/>
    <w:rsid w:val="00B87B83"/>
    <w:rsid w:val="00B87C35"/>
    <w:rsid w:val="00B90AB4"/>
    <w:rsid w:val="00B90CD8"/>
    <w:rsid w:val="00B91EA2"/>
    <w:rsid w:val="00B925C3"/>
    <w:rsid w:val="00B92A38"/>
    <w:rsid w:val="00B935B2"/>
    <w:rsid w:val="00B9548F"/>
    <w:rsid w:val="00B97BC5"/>
    <w:rsid w:val="00B97C93"/>
    <w:rsid w:val="00BA0597"/>
    <w:rsid w:val="00BA3733"/>
    <w:rsid w:val="00BA4288"/>
    <w:rsid w:val="00BA70EE"/>
    <w:rsid w:val="00BA7903"/>
    <w:rsid w:val="00BA7E00"/>
    <w:rsid w:val="00BB0B65"/>
    <w:rsid w:val="00BB18C7"/>
    <w:rsid w:val="00BB3531"/>
    <w:rsid w:val="00BB3E3F"/>
    <w:rsid w:val="00BB4019"/>
    <w:rsid w:val="00BB4C9F"/>
    <w:rsid w:val="00BB4D7B"/>
    <w:rsid w:val="00BB668D"/>
    <w:rsid w:val="00BB703D"/>
    <w:rsid w:val="00BC1091"/>
    <w:rsid w:val="00BC1F9D"/>
    <w:rsid w:val="00BC3AA1"/>
    <w:rsid w:val="00BC45FD"/>
    <w:rsid w:val="00BD264E"/>
    <w:rsid w:val="00BD3AA1"/>
    <w:rsid w:val="00BD3B8C"/>
    <w:rsid w:val="00BD47E4"/>
    <w:rsid w:val="00BD5A44"/>
    <w:rsid w:val="00BD5AA9"/>
    <w:rsid w:val="00BD62C9"/>
    <w:rsid w:val="00BE1418"/>
    <w:rsid w:val="00BE340C"/>
    <w:rsid w:val="00BE396E"/>
    <w:rsid w:val="00BE75B4"/>
    <w:rsid w:val="00BE7767"/>
    <w:rsid w:val="00BE77CD"/>
    <w:rsid w:val="00BE78F9"/>
    <w:rsid w:val="00BF07A1"/>
    <w:rsid w:val="00BF0C42"/>
    <w:rsid w:val="00BF178F"/>
    <w:rsid w:val="00BF2F6A"/>
    <w:rsid w:val="00BF3726"/>
    <w:rsid w:val="00BF47E3"/>
    <w:rsid w:val="00BF7D47"/>
    <w:rsid w:val="00C01D5A"/>
    <w:rsid w:val="00C02CB5"/>
    <w:rsid w:val="00C02ECC"/>
    <w:rsid w:val="00C0354B"/>
    <w:rsid w:val="00C03CA2"/>
    <w:rsid w:val="00C0631F"/>
    <w:rsid w:val="00C10490"/>
    <w:rsid w:val="00C12133"/>
    <w:rsid w:val="00C1457A"/>
    <w:rsid w:val="00C157DC"/>
    <w:rsid w:val="00C15AD5"/>
    <w:rsid w:val="00C15B97"/>
    <w:rsid w:val="00C16331"/>
    <w:rsid w:val="00C20CE2"/>
    <w:rsid w:val="00C22BB3"/>
    <w:rsid w:val="00C252BF"/>
    <w:rsid w:val="00C2644C"/>
    <w:rsid w:val="00C27299"/>
    <w:rsid w:val="00C272D7"/>
    <w:rsid w:val="00C27F21"/>
    <w:rsid w:val="00C320F1"/>
    <w:rsid w:val="00C33127"/>
    <w:rsid w:val="00C3553C"/>
    <w:rsid w:val="00C36A34"/>
    <w:rsid w:val="00C36A87"/>
    <w:rsid w:val="00C40353"/>
    <w:rsid w:val="00C40A2A"/>
    <w:rsid w:val="00C4111D"/>
    <w:rsid w:val="00C41CC9"/>
    <w:rsid w:val="00C43CA3"/>
    <w:rsid w:val="00C450D2"/>
    <w:rsid w:val="00C45A4F"/>
    <w:rsid w:val="00C45F34"/>
    <w:rsid w:val="00C5077B"/>
    <w:rsid w:val="00C50976"/>
    <w:rsid w:val="00C50A15"/>
    <w:rsid w:val="00C5117C"/>
    <w:rsid w:val="00C5540A"/>
    <w:rsid w:val="00C555AC"/>
    <w:rsid w:val="00C562F5"/>
    <w:rsid w:val="00C564BB"/>
    <w:rsid w:val="00C56ECE"/>
    <w:rsid w:val="00C56F52"/>
    <w:rsid w:val="00C6018D"/>
    <w:rsid w:val="00C61116"/>
    <w:rsid w:val="00C612A1"/>
    <w:rsid w:val="00C623EB"/>
    <w:rsid w:val="00C64306"/>
    <w:rsid w:val="00C643C5"/>
    <w:rsid w:val="00C65C2D"/>
    <w:rsid w:val="00C65FB9"/>
    <w:rsid w:val="00C707FC"/>
    <w:rsid w:val="00C72B96"/>
    <w:rsid w:val="00C7464F"/>
    <w:rsid w:val="00C746EF"/>
    <w:rsid w:val="00C77ADC"/>
    <w:rsid w:val="00C77EBC"/>
    <w:rsid w:val="00C8496B"/>
    <w:rsid w:val="00C874C3"/>
    <w:rsid w:val="00C928CC"/>
    <w:rsid w:val="00C92D21"/>
    <w:rsid w:val="00C935D9"/>
    <w:rsid w:val="00C949AA"/>
    <w:rsid w:val="00C94FE5"/>
    <w:rsid w:val="00C95092"/>
    <w:rsid w:val="00C965F5"/>
    <w:rsid w:val="00C9730F"/>
    <w:rsid w:val="00C97D9A"/>
    <w:rsid w:val="00CA074A"/>
    <w:rsid w:val="00CA1263"/>
    <w:rsid w:val="00CA13A4"/>
    <w:rsid w:val="00CA37E3"/>
    <w:rsid w:val="00CA4595"/>
    <w:rsid w:val="00CA6DF3"/>
    <w:rsid w:val="00CB1090"/>
    <w:rsid w:val="00CB164E"/>
    <w:rsid w:val="00CB3442"/>
    <w:rsid w:val="00CB5471"/>
    <w:rsid w:val="00CB627D"/>
    <w:rsid w:val="00CB6C91"/>
    <w:rsid w:val="00CC1EC8"/>
    <w:rsid w:val="00CC24C5"/>
    <w:rsid w:val="00CC3489"/>
    <w:rsid w:val="00CC3958"/>
    <w:rsid w:val="00CC43FB"/>
    <w:rsid w:val="00CC4C9E"/>
    <w:rsid w:val="00CC57BD"/>
    <w:rsid w:val="00CC7E64"/>
    <w:rsid w:val="00CD0B95"/>
    <w:rsid w:val="00CD15DC"/>
    <w:rsid w:val="00CD1894"/>
    <w:rsid w:val="00CD28E6"/>
    <w:rsid w:val="00CD5C39"/>
    <w:rsid w:val="00CD5E88"/>
    <w:rsid w:val="00CE0AB9"/>
    <w:rsid w:val="00CE1454"/>
    <w:rsid w:val="00CE24CC"/>
    <w:rsid w:val="00CE560F"/>
    <w:rsid w:val="00CE5839"/>
    <w:rsid w:val="00CE5B06"/>
    <w:rsid w:val="00CE5F12"/>
    <w:rsid w:val="00CF0CB4"/>
    <w:rsid w:val="00CF1FB2"/>
    <w:rsid w:val="00CF2267"/>
    <w:rsid w:val="00CF290D"/>
    <w:rsid w:val="00CF3332"/>
    <w:rsid w:val="00CF3E7D"/>
    <w:rsid w:val="00CF3F24"/>
    <w:rsid w:val="00CF439C"/>
    <w:rsid w:val="00CF5D6D"/>
    <w:rsid w:val="00CF6843"/>
    <w:rsid w:val="00CF6E91"/>
    <w:rsid w:val="00CF6F0A"/>
    <w:rsid w:val="00CF747E"/>
    <w:rsid w:val="00CF7C53"/>
    <w:rsid w:val="00CF7DFA"/>
    <w:rsid w:val="00D00F33"/>
    <w:rsid w:val="00D0107B"/>
    <w:rsid w:val="00D04504"/>
    <w:rsid w:val="00D053BA"/>
    <w:rsid w:val="00D0782D"/>
    <w:rsid w:val="00D14093"/>
    <w:rsid w:val="00D155E2"/>
    <w:rsid w:val="00D213B2"/>
    <w:rsid w:val="00D21619"/>
    <w:rsid w:val="00D21BD0"/>
    <w:rsid w:val="00D220C1"/>
    <w:rsid w:val="00D222A5"/>
    <w:rsid w:val="00D237FF"/>
    <w:rsid w:val="00D2518F"/>
    <w:rsid w:val="00D264CC"/>
    <w:rsid w:val="00D2753C"/>
    <w:rsid w:val="00D27727"/>
    <w:rsid w:val="00D277B9"/>
    <w:rsid w:val="00D27F05"/>
    <w:rsid w:val="00D30DE6"/>
    <w:rsid w:val="00D31F52"/>
    <w:rsid w:val="00D3294F"/>
    <w:rsid w:val="00D33E67"/>
    <w:rsid w:val="00D342F0"/>
    <w:rsid w:val="00D37BCC"/>
    <w:rsid w:val="00D40805"/>
    <w:rsid w:val="00D4177F"/>
    <w:rsid w:val="00D4520E"/>
    <w:rsid w:val="00D45BE7"/>
    <w:rsid w:val="00D51078"/>
    <w:rsid w:val="00D51B85"/>
    <w:rsid w:val="00D544CB"/>
    <w:rsid w:val="00D547FC"/>
    <w:rsid w:val="00D55153"/>
    <w:rsid w:val="00D56342"/>
    <w:rsid w:val="00D577AD"/>
    <w:rsid w:val="00D600F0"/>
    <w:rsid w:val="00D6183E"/>
    <w:rsid w:val="00D62CB6"/>
    <w:rsid w:val="00D62EB2"/>
    <w:rsid w:val="00D65223"/>
    <w:rsid w:val="00D657FB"/>
    <w:rsid w:val="00D6705E"/>
    <w:rsid w:val="00D67C48"/>
    <w:rsid w:val="00D721CC"/>
    <w:rsid w:val="00D767D4"/>
    <w:rsid w:val="00D82599"/>
    <w:rsid w:val="00D82762"/>
    <w:rsid w:val="00D827CD"/>
    <w:rsid w:val="00D83639"/>
    <w:rsid w:val="00D83804"/>
    <w:rsid w:val="00D8387F"/>
    <w:rsid w:val="00D83FFE"/>
    <w:rsid w:val="00D9099D"/>
    <w:rsid w:val="00D91425"/>
    <w:rsid w:val="00D91CA4"/>
    <w:rsid w:val="00D91CC7"/>
    <w:rsid w:val="00D9241C"/>
    <w:rsid w:val="00D933C2"/>
    <w:rsid w:val="00D93806"/>
    <w:rsid w:val="00D941A6"/>
    <w:rsid w:val="00D9520C"/>
    <w:rsid w:val="00D95B46"/>
    <w:rsid w:val="00D97CA7"/>
    <w:rsid w:val="00DA0706"/>
    <w:rsid w:val="00DA0DC0"/>
    <w:rsid w:val="00DA481A"/>
    <w:rsid w:val="00DA717B"/>
    <w:rsid w:val="00DA7C13"/>
    <w:rsid w:val="00DB0209"/>
    <w:rsid w:val="00DB12FB"/>
    <w:rsid w:val="00DB1489"/>
    <w:rsid w:val="00DB1531"/>
    <w:rsid w:val="00DB4012"/>
    <w:rsid w:val="00DB5DB9"/>
    <w:rsid w:val="00DB7173"/>
    <w:rsid w:val="00DB73CD"/>
    <w:rsid w:val="00DC0761"/>
    <w:rsid w:val="00DC0956"/>
    <w:rsid w:val="00DC1A95"/>
    <w:rsid w:val="00DC1B30"/>
    <w:rsid w:val="00DC22A3"/>
    <w:rsid w:val="00DC52B7"/>
    <w:rsid w:val="00DC666D"/>
    <w:rsid w:val="00DC7263"/>
    <w:rsid w:val="00DC72D0"/>
    <w:rsid w:val="00DD3689"/>
    <w:rsid w:val="00DD5AAA"/>
    <w:rsid w:val="00DE002F"/>
    <w:rsid w:val="00DE048C"/>
    <w:rsid w:val="00DE199C"/>
    <w:rsid w:val="00DE2BC0"/>
    <w:rsid w:val="00DE3A47"/>
    <w:rsid w:val="00DE3DE1"/>
    <w:rsid w:val="00DE561B"/>
    <w:rsid w:val="00DE706D"/>
    <w:rsid w:val="00DF04DB"/>
    <w:rsid w:val="00DF13C4"/>
    <w:rsid w:val="00DF21AA"/>
    <w:rsid w:val="00DF2AD6"/>
    <w:rsid w:val="00DF3D5F"/>
    <w:rsid w:val="00DF58EF"/>
    <w:rsid w:val="00DF63C9"/>
    <w:rsid w:val="00DF6B38"/>
    <w:rsid w:val="00DF7083"/>
    <w:rsid w:val="00DF7097"/>
    <w:rsid w:val="00E03174"/>
    <w:rsid w:val="00E03D86"/>
    <w:rsid w:val="00E06961"/>
    <w:rsid w:val="00E07669"/>
    <w:rsid w:val="00E13218"/>
    <w:rsid w:val="00E1343A"/>
    <w:rsid w:val="00E13566"/>
    <w:rsid w:val="00E1729B"/>
    <w:rsid w:val="00E17859"/>
    <w:rsid w:val="00E17F28"/>
    <w:rsid w:val="00E208D5"/>
    <w:rsid w:val="00E20A93"/>
    <w:rsid w:val="00E23D18"/>
    <w:rsid w:val="00E25E46"/>
    <w:rsid w:val="00E33956"/>
    <w:rsid w:val="00E358F5"/>
    <w:rsid w:val="00E359A6"/>
    <w:rsid w:val="00E367C4"/>
    <w:rsid w:val="00E4068F"/>
    <w:rsid w:val="00E43664"/>
    <w:rsid w:val="00E44EA1"/>
    <w:rsid w:val="00E46438"/>
    <w:rsid w:val="00E468C1"/>
    <w:rsid w:val="00E474C6"/>
    <w:rsid w:val="00E511AA"/>
    <w:rsid w:val="00E52488"/>
    <w:rsid w:val="00E53196"/>
    <w:rsid w:val="00E5355C"/>
    <w:rsid w:val="00E55008"/>
    <w:rsid w:val="00E57F53"/>
    <w:rsid w:val="00E60760"/>
    <w:rsid w:val="00E60DDB"/>
    <w:rsid w:val="00E62339"/>
    <w:rsid w:val="00E624A1"/>
    <w:rsid w:val="00E63A1C"/>
    <w:rsid w:val="00E667D4"/>
    <w:rsid w:val="00E66DBA"/>
    <w:rsid w:val="00E675D6"/>
    <w:rsid w:val="00E70E1C"/>
    <w:rsid w:val="00E726A9"/>
    <w:rsid w:val="00E739B0"/>
    <w:rsid w:val="00E758DE"/>
    <w:rsid w:val="00E75AD9"/>
    <w:rsid w:val="00E765CE"/>
    <w:rsid w:val="00E76D95"/>
    <w:rsid w:val="00E77DA5"/>
    <w:rsid w:val="00E800AE"/>
    <w:rsid w:val="00E800DE"/>
    <w:rsid w:val="00E8141D"/>
    <w:rsid w:val="00E8259F"/>
    <w:rsid w:val="00E8470D"/>
    <w:rsid w:val="00E84C9E"/>
    <w:rsid w:val="00E84F9C"/>
    <w:rsid w:val="00E852AB"/>
    <w:rsid w:val="00E903FF"/>
    <w:rsid w:val="00E90D93"/>
    <w:rsid w:val="00E91E03"/>
    <w:rsid w:val="00E9235C"/>
    <w:rsid w:val="00E94A0F"/>
    <w:rsid w:val="00E9548A"/>
    <w:rsid w:val="00E9567E"/>
    <w:rsid w:val="00E960CE"/>
    <w:rsid w:val="00E9740A"/>
    <w:rsid w:val="00E97C06"/>
    <w:rsid w:val="00E97EA9"/>
    <w:rsid w:val="00E97FAE"/>
    <w:rsid w:val="00EA108B"/>
    <w:rsid w:val="00EA28C7"/>
    <w:rsid w:val="00EA2B88"/>
    <w:rsid w:val="00EA49A5"/>
    <w:rsid w:val="00EA6775"/>
    <w:rsid w:val="00EB2531"/>
    <w:rsid w:val="00EB39A0"/>
    <w:rsid w:val="00EB3A2A"/>
    <w:rsid w:val="00EB69D8"/>
    <w:rsid w:val="00EB6EAD"/>
    <w:rsid w:val="00EC041C"/>
    <w:rsid w:val="00EC0AC5"/>
    <w:rsid w:val="00EC374D"/>
    <w:rsid w:val="00EC3824"/>
    <w:rsid w:val="00EC4564"/>
    <w:rsid w:val="00EC521B"/>
    <w:rsid w:val="00EC5803"/>
    <w:rsid w:val="00EC5AA0"/>
    <w:rsid w:val="00EC781E"/>
    <w:rsid w:val="00EC7F5B"/>
    <w:rsid w:val="00ED00A3"/>
    <w:rsid w:val="00ED0F33"/>
    <w:rsid w:val="00ED28FA"/>
    <w:rsid w:val="00ED4E25"/>
    <w:rsid w:val="00ED7497"/>
    <w:rsid w:val="00ED7788"/>
    <w:rsid w:val="00EE22F4"/>
    <w:rsid w:val="00EE2746"/>
    <w:rsid w:val="00EE29AC"/>
    <w:rsid w:val="00EE3905"/>
    <w:rsid w:val="00EE43E0"/>
    <w:rsid w:val="00EE776B"/>
    <w:rsid w:val="00EE7DC8"/>
    <w:rsid w:val="00EF0571"/>
    <w:rsid w:val="00EF1C45"/>
    <w:rsid w:val="00EF21A0"/>
    <w:rsid w:val="00EF39E1"/>
    <w:rsid w:val="00EF3E8E"/>
    <w:rsid w:val="00EF7062"/>
    <w:rsid w:val="00EF77BB"/>
    <w:rsid w:val="00F0208B"/>
    <w:rsid w:val="00F02163"/>
    <w:rsid w:val="00F03927"/>
    <w:rsid w:val="00F04D7C"/>
    <w:rsid w:val="00F055EA"/>
    <w:rsid w:val="00F0621A"/>
    <w:rsid w:val="00F06E9E"/>
    <w:rsid w:val="00F10B83"/>
    <w:rsid w:val="00F14830"/>
    <w:rsid w:val="00F1519C"/>
    <w:rsid w:val="00F15E5A"/>
    <w:rsid w:val="00F209F3"/>
    <w:rsid w:val="00F22EAE"/>
    <w:rsid w:val="00F23C48"/>
    <w:rsid w:val="00F27CB8"/>
    <w:rsid w:val="00F27E5F"/>
    <w:rsid w:val="00F3312D"/>
    <w:rsid w:val="00F359C7"/>
    <w:rsid w:val="00F373C1"/>
    <w:rsid w:val="00F37AF5"/>
    <w:rsid w:val="00F434F6"/>
    <w:rsid w:val="00F43DE4"/>
    <w:rsid w:val="00F43E22"/>
    <w:rsid w:val="00F43FE6"/>
    <w:rsid w:val="00F44AFE"/>
    <w:rsid w:val="00F45576"/>
    <w:rsid w:val="00F50D1C"/>
    <w:rsid w:val="00F51387"/>
    <w:rsid w:val="00F547B0"/>
    <w:rsid w:val="00F55227"/>
    <w:rsid w:val="00F55EC6"/>
    <w:rsid w:val="00F577EA"/>
    <w:rsid w:val="00F61F20"/>
    <w:rsid w:val="00F629BE"/>
    <w:rsid w:val="00F6596E"/>
    <w:rsid w:val="00F66331"/>
    <w:rsid w:val="00F6684D"/>
    <w:rsid w:val="00F67F99"/>
    <w:rsid w:val="00F70216"/>
    <w:rsid w:val="00F74016"/>
    <w:rsid w:val="00F7402E"/>
    <w:rsid w:val="00F7421D"/>
    <w:rsid w:val="00F76086"/>
    <w:rsid w:val="00F76CD4"/>
    <w:rsid w:val="00F77192"/>
    <w:rsid w:val="00F8122C"/>
    <w:rsid w:val="00F82BE8"/>
    <w:rsid w:val="00F85043"/>
    <w:rsid w:val="00F85EDA"/>
    <w:rsid w:val="00F86497"/>
    <w:rsid w:val="00F86AD2"/>
    <w:rsid w:val="00F87CCB"/>
    <w:rsid w:val="00F90343"/>
    <w:rsid w:val="00F907C5"/>
    <w:rsid w:val="00F90A18"/>
    <w:rsid w:val="00F90A3B"/>
    <w:rsid w:val="00F91B5C"/>
    <w:rsid w:val="00F93699"/>
    <w:rsid w:val="00F94519"/>
    <w:rsid w:val="00F9501F"/>
    <w:rsid w:val="00F95EA3"/>
    <w:rsid w:val="00F965D2"/>
    <w:rsid w:val="00F969A3"/>
    <w:rsid w:val="00F9714F"/>
    <w:rsid w:val="00F97B06"/>
    <w:rsid w:val="00FA18B8"/>
    <w:rsid w:val="00FA23CB"/>
    <w:rsid w:val="00FA2F1F"/>
    <w:rsid w:val="00FA2FAE"/>
    <w:rsid w:val="00FA436B"/>
    <w:rsid w:val="00FA463F"/>
    <w:rsid w:val="00FA46B4"/>
    <w:rsid w:val="00FA5C53"/>
    <w:rsid w:val="00FA5FA0"/>
    <w:rsid w:val="00FA679B"/>
    <w:rsid w:val="00FA728D"/>
    <w:rsid w:val="00FA7E0D"/>
    <w:rsid w:val="00FB1822"/>
    <w:rsid w:val="00FB1C0E"/>
    <w:rsid w:val="00FB2370"/>
    <w:rsid w:val="00FB3152"/>
    <w:rsid w:val="00FB4362"/>
    <w:rsid w:val="00FB4710"/>
    <w:rsid w:val="00FB5630"/>
    <w:rsid w:val="00FB5A71"/>
    <w:rsid w:val="00FB790E"/>
    <w:rsid w:val="00FC0679"/>
    <w:rsid w:val="00FC4394"/>
    <w:rsid w:val="00FC6129"/>
    <w:rsid w:val="00FC6ABF"/>
    <w:rsid w:val="00FC7CEC"/>
    <w:rsid w:val="00FD2172"/>
    <w:rsid w:val="00FD484E"/>
    <w:rsid w:val="00FD4D28"/>
    <w:rsid w:val="00FD5F7E"/>
    <w:rsid w:val="00FE0113"/>
    <w:rsid w:val="00FE1656"/>
    <w:rsid w:val="00FE2E8B"/>
    <w:rsid w:val="00FE3946"/>
    <w:rsid w:val="00FE4158"/>
    <w:rsid w:val="00FE429D"/>
    <w:rsid w:val="00FE5F4A"/>
    <w:rsid w:val="00FF1023"/>
    <w:rsid w:val="00FF4993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A72038-005A-490F-A75E-E21EEC18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75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4D6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6755"/>
  </w:style>
  <w:style w:type="paragraph" w:styleId="Paragraphedeliste">
    <w:name w:val="List Paragraph"/>
    <w:basedOn w:val="Normal"/>
    <w:uiPriority w:val="34"/>
    <w:qFormat/>
    <w:rsid w:val="004D675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92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2AEF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02599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2599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2599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2599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2599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872D1-1FF9-4FCB-8A9F-AA7EC2F1C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ARMP</dc:creator>
  <cp:lastModifiedBy>Utilisateur Windows</cp:lastModifiedBy>
  <cp:revision>2</cp:revision>
  <cp:lastPrinted>2016-09-30T15:03:00Z</cp:lastPrinted>
  <dcterms:created xsi:type="dcterms:W3CDTF">2021-01-27T09:54:00Z</dcterms:created>
  <dcterms:modified xsi:type="dcterms:W3CDTF">2021-01-27T09:54:00Z</dcterms:modified>
</cp:coreProperties>
</file>