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208C3C56" w:rsidR="003863E0" w:rsidRPr="007218F5"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7218F5">
        <w:rPr>
          <w:rFonts w:ascii="Rockwell" w:eastAsia="Calibri" w:hAnsi="Rockwell" w:cs="Times New Roman"/>
          <w:b/>
          <w:bCs/>
          <w:smallCaps/>
          <w:spacing w:val="5"/>
          <w:sz w:val="24"/>
          <w:szCs w:val="24"/>
        </w:rPr>
        <w:t>AUTORITE DE REGULATION                                                          BURKINA FASO</w:t>
      </w:r>
    </w:p>
    <w:p w14:paraId="247CBD3D" w14:textId="77777777" w:rsidR="003863E0" w:rsidRPr="007218F5"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7218F5">
        <w:rPr>
          <w:rFonts w:ascii="Rockwell" w:eastAsia="Calibri" w:hAnsi="Rockwell" w:cs="Times New Roman"/>
          <w:b/>
          <w:bCs/>
          <w:smallCaps/>
          <w:spacing w:val="5"/>
          <w:sz w:val="24"/>
          <w:szCs w:val="24"/>
        </w:rPr>
        <w:t xml:space="preserve">DE LA COMMANDE PUBLIQUE </w:t>
      </w:r>
    </w:p>
    <w:p w14:paraId="60749DEE"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                -------------                                                                             Unité – Progrès – Justice</w:t>
      </w:r>
    </w:p>
    <w:p w14:paraId="74DBAC51"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ORGANE DE REGLEMENT </w:t>
      </w:r>
    </w:p>
    <w:p w14:paraId="2A6E9F1B"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          DES DIFFERENDS  </w:t>
      </w:r>
    </w:p>
    <w:p w14:paraId="70DA9610"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1E62E332" w:rsidR="003863E0" w:rsidRPr="007218F5" w:rsidRDefault="00592056" w:rsidP="007218F5">
      <w:pPr>
        <w:suppressAutoHyphens/>
        <w:autoSpaceDN w:val="0"/>
        <w:spacing w:after="0" w:line="240" w:lineRule="auto"/>
        <w:jc w:val="center"/>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DECISION N°</w:t>
      </w:r>
      <w:r w:rsidR="00244E7F" w:rsidRPr="007218F5">
        <w:rPr>
          <w:rFonts w:ascii="Rockwell" w:eastAsia="Times New Roman" w:hAnsi="Rockwell" w:cs="Times New Roman"/>
          <w:b/>
          <w:sz w:val="24"/>
          <w:szCs w:val="24"/>
        </w:rPr>
        <w:t>2022</w:t>
      </w:r>
      <w:r w:rsidRPr="007218F5">
        <w:rPr>
          <w:rFonts w:ascii="Rockwell" w:eastAsia="Times New Roman" w:hAnsi="Rockwell" w:cs="Times New Roman"/>
          <w:b/>
          <w:sz w:val="24"/>
          <w:szCs w:val="24"/>
        </w:rPr>
        <w:t>-</w:t>
      </w:r>
      <w:r w:rsidR="00D073F6" w:rsidRPr="007218F5">
        <w:rPr>
          <w:rFonts w:ascii="Rockwell" w:eastAsia="Times New Roman" w:hAnsi="Rockwell" w:cs="Times New Roman"/>
          <w:b/>
          <w:sz w:val="24"/>
          <w:szCs w:val="24"/>
        </w:rPr>
        <w:t>L0</w:t>
      </w:r>
      <w:r w:rsidR="00D23594">
        <w:rPr>
          <w:rFonts w:ascii="Rockwell" w:eastAsia="Times New Roman" w:hAnsi="Rockwell" w:cs="Times New Roman"/>
          <w:b/>
          <w:sz w:val="24"/>
          <w:szCs w:val="24"/>
        </w:rPr>
        <w:t>2</w:t>
      </w:r>
      <w:r w:rsidR="00D45541">
        <w:rPr>
          <w:rFonts w:ascii="Rockwell" w:eastAsia="Times New Roman" w:hAnsi="Rockwell" w:cs="Times New Roman"/>
          <w:b/>
          <w:sz w:val="24"/>
          <w:szCs w:val="24"/>
        </w:rPr>
        <w:t>66</w:t>
      </w:r>
      <w:r w:rsidR="003863E0" w:rsidRPr="007218F5">
        <w:rPr>
          <w:rFonts w:ascii="Rockwell" w:eastAsia="Times New Roman" w:hAnsi="Rockwell" w:cs="Times New Roman"/>
          <w:b/>
          <w:sz w:val="24"/>
          <w:szCs w:val="24"/>
        </w:rPr>
        <w:t>/ARCOP/ORD</w:t>
      </w:r>
    </w:p>
    <w:p w14:paraId="0D5C059E" w14:textId="343B5B2B" w:rsidR="00E53679" w:rsidRPr="007218F5" w:rsidRDefault="003874BF" w:rsidP="007218F5">
      <w:pPr>
        <w:tabs>
          <w:tab w:val="left" w:pos="2846"/>
        </w:tabs>
        <w:spacing w:before="120" w:after="0" w:line="240" w:lineRule="auto"/>
        <w:jc w:val="both"/>
        <w:rPr>
          <w:rFonts w:ascii="Rockwell" w:hAnsi="Rockwell"/>
          <w:sz w:val="24"/>
          <w:szCs w:val="24"/>
        </w:rPr>
      </w:pPr>
      <w:proofErr w:type="gramStart"/>
      <w:r w:rsidRPr="007218F5">
        <w:rPr>
          <w:rFonts w:ascii="Rockwell" w:hAnsi="Rockwell"/>
          <w:sz w:val="24"/>
          <w:szCs w:val="24"/>
        </w:rPr>
        <w:t>s</w:t>
      </w:r>
      <w:r w:rsidR="006054A1" w:rsidRPr="007218F5">
        <w:rPr>
          <w:rFonts w:ascii="Rockwell" w:hAnsi="Rockwell"/>
          <w:sz w:val="24"/>
          <w:szCs w:val="24"/>
        </w:rPr>
        <w:t>ur</w:t>
      </w:r>
      <w:proofErr w:type="gramEnd"/>
      <w:r w:rsidR="00407996" w:rsidRPr="007218F5">
        <w:rPr>
          <w:rFonts w:ascii="Rockwell" w:hAnsi="Rockwell"/>
          <w:sz w:val="24"/>
          <w:szCs w:val="24"/>
        </w:rPr>
        <w:t xml:space="preserve"> </w:t>
      </w:r>
      <w:r w:rsidR="00EE2883" w:rsidRPr="007218F5">
        <w:rPr>
          <w:rFonts w:ascii="Rockwell" w:hAnsi="Rockwell"/>
          <w:sz w:val="24"/>
          <w:szCs w:val="24"/>
        </w:rPr>
        <w:t xml:space="preserve">recours </w:t>
      </w:r>
      <w:r w:rsidR="00E61B70" w:rsidRPr="007218F5">
        <w:rPr>
          <w:rFonts w:ascii="Rockwell" w:eastAsia="Calibri" w:hAnsi="Rockwell" w:cs="Tahoma"/>
          <w:sz w:val="24"/>
          <w:szCs w:val="24"/>
        </w:rPr>
        <w:t>de</w:t>
      </w:r>
      <w:r w:rsidR="002B321D" w:rsidRPr="007218F5">
        <w:rPr>
          <w:rFonts w:ascii="Rockwell" w:eastAsia="Calibri" w:hAnsi="Rockwell" w:cs="Tahoma"/>
          <w:sz w:val="24"/>
          <w:szCs w:val="24"/>
        </w:rPr>
        <w:t xml:space="preserve"> </w:t>
      </w:r>
      <w:r w:rsidR="00D45541" w:rsidRPr="00D45541">
        <w:rPr>
          <w:rFonts w:ascii="Rockwell" w:eastAsia="Calibri" w:hAnsi="Rockwell" w:cs="Tahoma"/>
          <w:sz w:val="24"/>
          <w:szCs w:val="24"/>
        </w:rPr>
        <w:t>C.R.C.G-Burkina contre les résultats provisoires de la demande de prix n°2022-001/RCOS/PSSL/CU-LEO/M/SG/PRM pour l’acquisition de fournitures scolaires au profit de la CEB de Léo</w:t>
      </w:r>
      <w:r w:rsidR="003E28D9">
        <w:rPr>
          <w:rFonts w:ascii="Rockwell" w:eastAsia="Calibri" w:hAnsi="Rockwell" w:cs="Tahoma"/>
          <w:sz w:val="24"/>
          <w:szCs w:val="24"/>
        </w:rPr>
        <w:t>.</w:t>
      </w:r>
    </w:p>
    <w:p w14:paraId="5F380678" w14:textId="77777777" w:rsidR="0077034A" w:rsidRPr="007218F5" w:rsidRDefault="0077034A" w:rsidP="007218F5">
      <w:pPr>
        <w:tabs>
          <w:tab w:val="left" w:pos="2846"/>
        </w:tabs>
        <w:spacing w:after="0" w:line="240" w:lineRule="auto"/>
        <w:jc w:val="both"/>
        <w:rPr>
          <w:rFonts w:ascii="Rockwell" w:hAnsi="Rockwell"/>
          <w:sz w:val="24"/>
          <w:szCs w:val="24"/>
        </w:rPr>
      </w:pPr>
    </w:p>
    <w:p w14:paraId="15FFCE5F" w14:textId="08DB6D71" w:rsidR="003863E0" w:rsidRPr="007218F5" w:rsidRDefault="003863E0" w:rsidP="007218F5">
      <w:pPr>
        <w:tabs>
          <w:tab w:val="left" w:pos="2846"/>
        </w:tabs>
        <w:spacing w:after="0" w:line="240" w:lineRule="auto"/>
        <w:jc w:val="center"/>
        <w:rPr>
          <w:rFonts w:ascii="Rockwell" w:eastAsia="Times New Roman" w:hAnsi="Rockwell" w:cs="Times New Roman"/>
          <w:b/>
          <w:sz w:val="24"/>
          <w:szCs w:val="24"/>
        </w:rPr>
      </w:pPr>
      <w:r w:rsidRPr="007218F5">
        <w:rPr>
          <w:rFonts w:ascii="Rockwell" w:eastAsia="Calibri" w:hAnsi="Rockwell" w:cs="Tahoma"/>
          <w:b/>
          <w:sz w:val="24"/>
          <w:szCs w:val="24"/>
        </w:rPr>
        <w:t>L</w:t>
      </w:r>
      <w:r w:rsidRPr="007218F5">
        <w:rPr>
          <w:rFonts w:ascii="Rockwell" w:eastAsia="Times New Roman" w:hAnsi="Rockwell" w:cs="Times New Roman"/>
          <w:b/>
          <w:sz w:val="24"/>
          <w:szCs w:val="24"/>
        </w:rPr>
        <w:t>’ORGANE DE REGLEMENT DES DIFFERENDS</w:t>
      </w:r>
    </w:p>
    <w:p w14:paraId="119CC8C3" w14:textId="77777777" w:rsidR="003863E0" w:rsidRPr="007218F5" w:rsidRDefault="003863E0" w:rsidP="007218F5">
      <w:pPr>
        <w:spacing w:after="0" w:line="240" w:lineRule="auto"/>
        <w:jc w:val="center"/>
        <w:rPr>
          <w:rFonts w:ascii="Rockwell" w:eastAsia="Times New Roman" w:hAnsi="Rockwell" w:cs="Times New Roman"/>
          <w:b/>
          <w:sz w:val="24"/>
          <w:szCs w:val="24"/>
        </w:rPr>
      </w:pPr>
      <w:r w:rsidRPr="007218F5">
        <w:rPr>
          <w:rFonts w:ascii="Rockwell" w:eastAsia="Times New Roman" w:hAnsi="Rockwell" w:cs="Times New Roman"/>
          <w:b/>
          <w:sz w:val="24"/>
          <w:szCs w:val="24"/>
        </w:rPr>
        <w:t>STATUANT EN MATIERE DE LITIGE :</w:t>
      </w:r>
    </w:p>
    <w:p w14:paraId="46CEA7CC" w14:textId="77777777" w:rsidR="003863E0" w:rsidRPr="007218F5"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4F411E8F"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n°2017-0050/PRES/PM/MINEFID du 01 février 2017 portant attributions, organisation et fonctionnement de l’Autorité de rég</w:t>
      </w:r>
      <w:r w:rsidR="00670FD2" w:rsidRPr="007218F5">
        <w:rPr>
          <w:rFonts w:ascii="Rockwell" w:eastAsia="Times New Roman" w:hAnsi="Rockwell" w:cs="Times New Roman"/>
          <w:i/>
          <w:sz w:val="24"/>
          <w:szCs w:val="24"/>
        </w:rPr>
        <w:t>ulation de la commande publique</w:t>
      </w:r>
      <w:r w:rsidR="006B1FB3" w:rsidRPr="007218F5">
        <w:rPr>
          <w:rFonts w:ascii="Rockwell" w:eastAsia="Times New Roman" w:hAnsi="Rockwell" w:cs="Times New Roman"/>
          <w:i/>
          <w:sz w:val="24"/>
          <w:szCs w:val="24"/>
        </w:rPr>
        <w:t xml:space="preserve"> </w:t>
      </w:r>
      <w:r w:rsidRPr="007218F5">
        <w:rPr>
          <w:rFonts w:ascii="Rockwell" w:eastAsia="Times New Roman" w:hAnsi="Rockwell" w:cs="Times New Roman"/>
          <w:i/>
          <w:sz w:val="24"/>
          <w:szCs w:val="24"/>
        </w:rPr>
        <w:t>;</w:t>
      </w:r>
      <w:r w:rsidR="00183048" w:rsidRPr="007218F5">
        <w:rPr>
          <w:rFonts w:ascii="Rockwell" w:eastAsia="Times New Roman" w:hAnsi="Rockwell" w:cs="Times New Roman"/>
          <w:i/>
          <w:sz w:val="24"/>
          <w:szCs w:val="24"/>
        </w:rPr>
        <w:t xml:space="preserve"> </w:t>
      </w:r>
    </w:p>
    <w:p w14:paraId="12A2C345"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70718D28"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7218F5">
        <w:rPr>
          <w:rFonts w:ascii="Rockwell" w:eastAsia="Times New Roman" w:hAnsi="Rockwell" w:cs="Times New Roman"/>
          <w:i/>
          <w:sz w:val="24"/>
          <w:szCs w:val="24"/>
        </w:rPr>
        <w:t>, ensemble ses modificatifs</w:t>
      </w:r>
      <w:r w:rsidRPr="007218F5">
        <w:rPr>
          <w:rFonts w:ascii="Rockwell" w:eastAsia="Times New Roman" w:hAnsi="Rockwell" w:cs="Times New Roman"/>
          <w:i/>
          <w:sz w:val="24"/>
          <w:szCs w:val="24"/>
        </w:rPr>
        <w:t xml:space="preserve"> ;</w:t>
      </w:r>
      <w:r w:rsidR="00183048" w:rsidRPr="007218F5">
        <w:rPr>
          <w:rFonts w:ascii="Rockwell" w:eastAsia="Times New Roman" w:hAnsi="Rockwell" w:cs="Times New Roman"/>
          <w:i/>
          <w:sz w:val="24"/>
          <w:szCs w:val="24"/>
        </w:rPr>
        <w:t xml:space="preserve"> </w:t>
      </w:r>
    </w:p>
    <w:p w14:paraId="28E208E7"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2B0EC392" w:rsidR="003863E0" w:rsidRPr="007218F5"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 xml:space="preserve">Vu </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n°2017-0051/PRES/PM/MINEFID du 01 février 2017 portant réglementation de la maîtrise d’ouvrage publique déléguée ;</w:t>
      </w:r>
      <w:r w:rsidR="00183048" w:rsidRPr="007218F5">
        <w:rPr>
          <w:rFonts w:ascii="Rockwell" w:eastAsia="Times New Roman" w:hAnsi="Rockwell" w:cs="Times New Roman"/>
          <w:i/>
          <w:sz w:val="24"/>
          <w:szCs w:val="24"/>
        </w:rPr>
        <w:t xml:space="preserve"> </w:t>
      </w:r>
    </w:p>
    <w:p w14:paraId="1DA7C94B" w14:textId="41CC057B" w:rsidR="008950C2" w:rsidRPr="007218F5" w:rsidRDefault="008950C2" w:rsidP="007218F5">
      <w:pPr>
        <w:suppressAutoHyphens/>
        <w:autoSpaceDN w:val="0"/>
        <w:spacing w:after="0" w:line="240" w:lineRule="auto"/>
        <w:ind w:left="705" w:hanging="705"/>
        <w:textAlignment w:val="baseline"/>
        <w:rPr>
          <w:rFonts w:ascii="Rockwell" w:eastAsia="Times New Roman" w:hAnsi="Rockwell" w:cs="Times New Roman"/>
          <w:i/>
          <w:sz w:val="24"/>
          <w:szCs w:val="24"/>
        </w:rPr>
      </w:pPr>
    </w:p>
    <w:p w14:paraId="3B3CFCE3" w14:textId="1A6D069C" w:rsidR="003863E0" w:rsidRPr="007218F5" w:rsidRDefault="003863E0" w:rsidP="007218F5">
      <w:pPr>
        <w:spacing w:after="0" w:line="240" w:lineRule="auto"/>
        <w:ind w:left="705" w:hanging="705"/>
        <w:jc w:val="both"/>
        <w:rPr>
          <w:rFonts w:ascii="Rockwell" w:hAnsi="Rockwell"/>
          <w:i/>
          <w:sz w:val="24"/>
          <w:szCs w:val="24"/>
        </w:rPr>
      </w:pPr>
      <w:r w:rsidRPr="007218F5">
        <w:rPr>
          <w:rFonts w:ascii="Rockwell" w:eastAsia="Times New Roman" w:hAnsi="Rockwell" w:cs="Times New Roman"/>
          <w:b/>
          <w:i/>
          <w:sz w:val="24"/>
          <w:szCs w:val="24"/>
        </w:rPr>
        <w:t xml:space="preserve">Sur </w:t>
      </w:r>
      <w:r w:rsidRPr="007218F5">
        <w:rPr>
          <w:rFonts w:ascii="Rockwell" w:eastAsia="Times New Roman" w:hAnsi="Rockwell" w:cs="Times New Roman"/>
          <w:b/>
          <w:i/>
          <w:sz w:val="24"/>
          <w:szCs w:val="24"/>
        </w:rPr>
        <w:tab/>
      </w:r>
      <w:r w:rsidR="00022AAF" w:rsidRPr="007218F5">
        <w:rPr>
          <w:rFonts w:ascii="Rockwell" w:eastAsia="Times New Roman" w:hAnsi="Rockwell" w:cs="Times New Roman"/>
          <w:i/>
          <w:sz w:val="24"/>
          <w:szCs w:val="24"/>
        </w:rPr>
        <w:t>r</w:t>
      </w:r>
      <w:r w:rsidR="00456C56" w:rsidRPr="007218F5">
        <w:rPr>
          <w:rFonts w:ascii="Rockwell" w:eastAsia="Times New Roman" w:hAnsi="Rockwell" w:cs="Times New Roman"/>
          <w:i/>
          <w:sz w:val="24"/>
          <w:szCs w:val="24"/>
        </w:rPr>
        <w:t xml:space="preserve">ecours par lettre en date </w:t>
      </w:r>
      <w:r w:rsidR="004433A7" w:rsidRPr="007218F5">
        <w:rPr>
          <w:rFonts w:ascii="Rockwell" w:eastAsia="Times New Roman" w:hAnsi="Rockwell" w:cs="Times New Roman"/>
          <w:i/>
          <w:sz w:val="24"/>
          <w:szCs w:val="24"/>
        </w:rPr>
        <w:t>du</w:t>
      </w:r>
      <w:r w:rsidR="00802B9E" w:rsidRPr="007218F5">
        <w:rPr>
          <w:rFonts w:ascii="Rockwell" w:eastAsia="Times New Roman" w:hAnsi="Rockwell" w:cs="Times New Roman"/>
          <w:i/>
          <w:sz w:val="24"/>
          <w:szCs w:val="24"/>
        </w:rPr>
        <w:t xml:space="preserve"> </w:t>
      </w:r>
      <w:r w:rsidR="00D45541">
        <w:rPr>
          <w:rFonts w:ascii="Rockwell" w:eastAsia="Times New Roman" w:hAnsi="Rockwell" w:cs="Times New Roman"/>
          <w:i/>
          <w:sz w:val="24"/>
          <w:szCs w:val="24"/>
        </w:rPr>
        <w:t>09</w:t>
      </w:r>
      <w:r w:rsidR="00B20C96">
        <w:rPr>
          <w:rFonts w:ascii="Rockwell" w:eastAsia="Times New Roman" w:hAnsi="Rockwell" w:cs="Times New Roman"/>
          <w:i/>
          <w:sz w:val="24"/>
          <w:szCs w:val="24"/>
        </w:rPr>
        <w:t xml:space="preserve"> juin</w:t>
      </w:r>
      <w:r w:rsidR="00E4393E" w:rsidRPr="007218F5">
        <w:rPr>
          <w:rFonts w:ascii="Rockwell" w:eastAsia="Times New Roman" w:hAnsi="Rockwell" w:cs="Times New Roman"/>
          <w:i/>
          <w:sz w:val="24"/>
          <w:szCs w:val="24"/>
        </w:rPr>
        <w:t xml:space="preserve"> </w:t>
      </w:r>
      <w:r w:rsidR="00E53679" w:rsidRPr="007218F5">
        <w:rPr>
          <w:rFonts w:ascii="Rockwell" w:eastAsia="Times New Roman" w:hAnsi="Rockwell" w:cs="Times New Roman"/>
          <w:i/>
          <w:sz w:val="24"/>
          <w:szCs w:val="24"/>
        </w:rPr>
        <w:t xml:space="preserve">2022 </w:t>
      </w:r>
      <w:r w:rsidR="00AB4568" w:rsidRPr="00235180">
        <w:rPr>
          <w:rFonts w:ascii="Rockwell" w:eastAsia="Calibri" w:hAnsi="Rockwell" w:cs="Tahoma"/>
          <w:i/>
          <w:sz w:val="24"/>
          <w:szCs w:val="24"/>
        </w:rPr>
        <w:t>d</w:t>
      </w:r>
      <w:r w:rsidR="003B6A37" w:rsidRPr="00235180">
        <w:rPr>
          <w:rFonts w:ascii="Rockwell" w:eastAsia="Calibri" w:hAnsi="Rockwell" w:cs="Tahoma"/>
          <w:i/>
          <w:sz w:val="24"/>
          <w:szCs w:val="24"/>
        </w:rPr>
        <w:t>e</w:t>
      </w:r>
      <w:r w:rsidR="003B6A37" w:rsidRPr="00235180">
        <w:rPr>
          <w:i/>
        </w:rPr>
        <w:t xml:space="preserve"> </w:t>
      </w:r>
      <w:r w:rsidR="004B1115" w:rsidRPr="004B1115">
        <w:rPr>
          <w:rFonts w:ascii="Rockwell" w:eastAsia="Calibri" w:hAnsi="Rockwell" w:cs="Tahoma"/>
          <w:i/>
          <w:sz w:val="24"/>
          <w:szCs w:val="24"/>
        </w:rPr>
        <w:t>GPS BURKINA Sarl</w:t>
      </w:r>
      <w:r w:rsidR="00E75130" w:rsidRPr="00E75130">
        <w:rPr>
          <w:rFonts w:ascii="Rockwell" w:eastAsia="Calibri" w:hAnsi="Rockwell" w:cs="Tahoma"/>
          <w:sz w:val="24"/>
          <w:szCs w:val="24"/>
        </w:rPr>
        <w:t xml:space="preserve"> </w:t>
      </w:r>
      <w:r w:rsidR="00232FB5" w:rsidRPr="007218F5">
        <w:rPr>
          <w:rFonts w:ascii="Rockwell" w:eastAsia="Times New Roman" w:hAnsi="Rockwell" w:cs="Times New Roman"/>
          <w:i/>
          <w:sz w:val="24"/>
          <w:szCs w:val="24"/>
        </w:rPr>
        <w:t xml:space="preserve">contre </w:t>
      </w:r>
      <w:r w:rsidRPr="007218F5">
        <w:rPr>
          <w:rFonts w:ascii="Rockwell" w:hAnsi="Rockwell"/>
          <w:i/>
          <w:sz w:val="24"/>
          <w:szCs w:val="24"/>
        </w:rPr>
        <w:t xml:space="preserve">les résultats provisoires </w:t>
      </w:r>
      <w:r w:rsidR="00E53679" w:rsidRPr="00080A2B">
        <w:rPr>
          <w:rFonts w:ascii="Rockwell" w:hAnsi="Rockwell"/>
          <w:i/>
          <w:sz w:val="24"/>
          <w:szCs w:val="24"/>
        </w:rPr>
        <w:t xml:space="preserve">de </w:t>
      </w:r>
      <w:r w:rsidR="005E1687" w:rsidRPr="00080A2B">
        <w:rPr>
          <w:rFonts w:ascii="Rockwell" w:eastAsia="Calibri" w:hAnsi="Rockwell" w:cs="Tahoma"/>
          <w:i/>
          <w:sz w:val="24"/>
          <w:szCs w:val="24"/>
        </w:rPr>
        <w:t xml:space="preserve">la demande de prix </w:t>
      </w:r>
      <w:r w:rsidRPr="00080A2B">
        <w:rPr>
          <w:rFonts w:ascii="Rockwell" w:eastAsia="Times New Roman" w:hAnsi="Rockwell" w:cs="Times New Roman"/>
          <w:i/>
          <w:sz w:val="24"/>
          <w:szCs w:val="24"/>
        </w:rPr>
        <w:t>ci</w:t>
      </w:r>
      <w:r w:rsidRPr="007218F5">
        <w:rPr>
          <w:rFonts w:ascii="Rockwell" w:eastAsia="Times New Roman" w:hAnsi="Rockwell" w:cs="Times New Roman"/>
          <w:i/>
          <w:sz w:val="24"/>
          <w:szCs w:val="24"/>
        </w:rPr>
        <w:t>-</w:t>
      </w:r>
      <w:r w:rsidRPr="0079189E">
        <w:rPr>
          <w:rFonts w:ascii="Rockwell" w:eastAsia="Times New Roman" w:hAnsi="Rockwell" w:cs="Times New Roman"/>
          <w:i/>
          <w:sz w:val="24"/>
          <w:szCs w:val="24"/>
        </w:rPr>
        <w:t>dessus</w:t>
      </w:r>
      <w:r w:rsidRPr="007218F5">
        <w:rPr>
          <w:rFonts w:ascii="Rockwell" w:hAnsi="Rockwell"/>
          <w:i/>
          <w:sz w:val="24"/>
          <w:szCs w:val="24"/>
        </w:rPr>
        <w:t xml:space="preserve"> </w:t>
      </w:r>
      <w:r w:rsidRPr="007218F5">
        <w:rPr>
          <w:rFonts w:ascii="Rockwell" w:hAnsi="Rockwell"/>
          <w:sz w:val="24"/>
          <w:szCs w:val="24"/>
        </w:rPr>
        <w:t>cité</w:t>
      </w:r>
      <w:r w:rsidR="005E1687">
        <w:rPr>
          <w:rFonts w:ascii="Rockwell" w:hAnsi="Rockwell"/>
          <w:sz w:val="24"/>
          <w:szCs w:val="24"/>
        </w:rPr>
        <w:t>e</w:t>
      </w:r>
      <w:r w:rsidRPr="007218F5">
        <w:rPr>
          <w:rFonts w:ascii="Rockwell" w:hAnsi="Rockwell"/>
          <w:i/>
          <w:sz w:val="24"/>
          <w:szCs w:val="24"/>
        </w:rPr>
        <w:t> ;</w:t>
      </w:r>
      <w:r w:rsidR="00183048" w:rsidRPr="007218F5">
        <w:rPr>
          <w:rFonts w:ascii="Rockwell" w:hAnsi="Rockwell"/>
          <w:i/>
          <w:sz w:val="24"/>
          <w:szCs w:val="24"/>
        </w:rPr>
        <w:t xml:space="preserve"> </w:t>
      </w:r>
    </w:p>
    <w:p w14:paraId="2DBE6DE7" w14:textId="77777777" w:rsidR="001C7048" w:rsidRPr="007218F5" w:rsidRDefault="001C7048" w:rsidP="007218F5">
      <w:pPr>
        <w:spacing w:after="0" w:line="240" w:lineRule="auto"/>
        <w:ind w:left="705" w:hanging="705"/>
        <w:jc w:val="both"/>
        <w:rPr>
          <w:rFonts w:ascii="Rockwell" w:hAnsi="Rockwell"/>
          <w:i/>
          <w:sz w:val="24"/>
          <w:szCs w:val="24"/>
        </w:rPr>
      </w:pPr>
    </w:p>
    <w:p w14:paraId="4E733E50" w14:textId="668341C1" w:rsidR="0081064F" w:rsidRPr="007218F5" w:rsidRDefault="001F42A3"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présidé</w:t>
      </w:r>
      <w:proofErr w:type="gramEnd"/>
      <w:r w:rsidR="0081064F" w:rsidRPr="007218F5">
        <w:rPr>
          <w:rFonts w:ascii="Rockwell" w:eastAsia="Times New Roman" w:hAnsi="Rockwell" w:cs="Times New Roman"/>
          <w:sz w:val="24"/>
          <w:szCs w:val="24"/>
        </w:rPr>
        <w:t xml:space="preserve"> par </w:t>
      </w:r>
      <w:r w:rsidR="002A4D8B">
        <w:rPr>
          <w:rFonts w:ascii="Rockwell" w:eastAsia="Times New Roman" w:hAnsi="Rockwell" w:cs="Times New Roman"/>
          <w:sz w:val="24"/>
          <w:szCs w:val="24"/>
        </w:rPr>
        <w:t>Madame</w:t>
      </w:r>
      <w:r w:rsidR="007F7573" w:rsidRPr="007F7573">
        <w:rPr>
          <w:rFonts w:ascii="Rockwell" w:eastAsia="Times New Roman" w:hAnsi="Rockwell" w:cs="Times New Roman"/>
          <w:sz w:val="24"/>
          <w:szCs w:val="24"/>
        </w:rPr>
        <w:t xml:space="preserve"> </w:t>
      </w:r>
      <w:proofErr w:type="spellStart"/>
      <w:r w:rsidR="002A4D8B" w:rsidRPr="002A4D8B">
        <w:rPr>
          <w:rFonts w:ascii="Rockwell" w:eastAsia="Times New Roman" w:hAnsi="Rockwell" w:cs="Times New Roman"/>
          <w:sz w:val="24"/>
          <w:szCs w:val="24"/>
        </w:rPr>
        <w:t>Kâ</w:t>
      </w:r>
      <w:proofErr w:type="spellEnd"/>
      <w:r w:rsidR="002A4D8B" w:rsidRPr="002A4D8B">
        <w:rPr>
          <w:rFonts w:ascii="Rockwell" w:eastAsia="Times New Roman" w:hAnsi="Rockwell" w:cs="Times New Roman"/>
          <w:sz w:val="24"/>
          <w:szCs w:val="24"/>
        </w:rPr>
        <w:t xml:space="preserve"> J. Sonia KABORE/OUEDRAOGO</w:t>
      </w:r>
      <w:r w:rsidR="007F7573">
        <w:rPr>
          <w:rFonts w:ascii="Rockwell" w:eastAsia="Times New Roman" w:hAnsi="Rockwell" w:cs="Times New Roman"/>
          <w:sz w:val="24"/>
          <w:szCs w:val="24"/>
        </w:rPr>
        <w:t>,</w:t>
      </w:r>
      <w:r w:rsidR="001D6C82" w:rsidRPr="001D6C82">
        <w:rPr>
          <w:rFonts w:ascii="Rockwell" w:eastAsia="Times New Roman" w:hAnsi="Rockwell" w:cs="Times New Roman"/>
          <w:sz w:val="24"/>
          <w:szCs w:val="24"/>
        </w:rPr>
        <w:t xml:space="preserve"> </w:t>
      </w:r>
      <w:r w:rsidR="0081064F" w:rsidRPr="007218F5">
        <w:rPr>
          <w:rFonts w:ascii="Rockwell" w:eastAsia="Times New Roman" w:hAnsi="Rockwell" w:cs="Times New Roman"/>
          <w:sz w:val="24"/>
          <w:szCs w:val="24"/>
        </w:rPr>
        <w:t>membre de l’Organe de règlement des différends (ORD) ;</w:t>
      </w:r>
    </w:p>
    <w:p w14:paraId="362A5FC0" w14:textId="77777777" w:rsidR="0081064F" w:rsidRPr="007218F5"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12A816AE" w14:textId="609C55F8" w:rsidR="0081064F"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e</w:t>
      </w:r>
      <w:r w:rsidR="006054A1" w:rsidRPr="007218F5">
        <w:rPr>
          <w:rFonts w:ascii="Rockwell" w:eastAsia="Times New Roman" w:hAnsi="Rockwell" w:cs="Times New Roman"/>
          <w:sz w:val="24"/>
          <w:szCs w:val="24"/>
        </w:rPr>
        <w:t>n</w:t>
      </w:r>
      <w:proofErr w:type="gramEnd"/>
      <w:r w:rsidR="0081064F" w:rsidRPr="007218F5">
        <w:rPr>
          <w:rFonts w:ascii="Rockwell" w:eastAsia="Times New Roman" w:hAnsi="Rockwell" w:cs="Times New Roman"/>
          <w:sz w:val="24"/>
          <w:szCs w:val="24"/>
        </w:rPr>
        <w:t xml:space="preserve"> présence de :</w:t>
      </w:r>
    </w:p>
    <w:p w14:paraId="7BB58F8D" w14:textId="7B382A7F" w:rsidR="00E53679" w:rsidRPr="007218F5" w:rsidRDefault="002A4D8B" w:rsidP="002A4D8B">
      <w:pPr>
        <w:pStyle w:val="Paragraphedeliste"/>
        <w:numPr>
          <w:ilvl w:val="0"/>
          <w:numId w:val="26"/>
        </w:numPr>
        <w:spacing w:line="240" w:lineRule="auto"/>
        <w:rPr>
          <w:rFonts w:ascii="Rockwell" w:eastAsia="Times New Roman" w:hAnsi="Rockwell" w:cs="Times New Roman"/>
          <w:sz w:val="24"/>
          <w:szCs w:val="24"/>
        </w:rPr>
      </w:pPr>
      <w:r w:rsidRPr="002A4D8B">
        <w:rPr>
          <w:rFonts w:ascii="Rockwell" w:hAnsi="Rockwell" w:cstheme="minorHAnsi"/>
          <w:sz w:val="24"/>
          <w:szCs w:val="24"/>
        </w:rPr>
        <w:t>Monsieur Yacouba ZONGO</w:t>
      </w:r>
      <w:r w:rsidR="00E53679" w:rsidRPr="007218F5">
        <w:rPr>
          <w:rFonts w:ascii="Rockwell" w:eastAsia="Times New Roman" w:hAnsi="Rockwell" w:cs="Times New Roman"/>
          <w:sz w:val="24"/>
          <w:szCs w:val="24"/>
        </w:rPr>
        <w:t>,</w:t>
      </w:r>
      <w:r w:rsidR="00E53679" w:rsidRPr="007218F5">
        <w:rPr>
          <w:rFonts w:ascii="Rockwell" w:hAnsi="Rockwell"/>
          <w:sz w:val="24"/>
          <w:szCs w:val="24"/>
        </w:rPr>
        <w:t xml:space="preserve"> </w:t>
      </w:r>
      <w:r w:rsidR="00E53679" w:rsidRPr="007218F5">
        <w:rPr>
          <w:rFonts w:ascii="Rockwell" w:eastAsia="Times New Roman" w:hAnsi="Rockwell" w:cs="Times New Roman"/>
          <w:sz w:val="24"/>
          <w:szCs w:val="24"/>
        </w:rPr>
        <w:t>membre de l’ORD ;</w:t>
      </w:r>
    </w:p>
    <w:p w14:paraId="4D4402AD" w14:textId="710BCEC2" w:rsidR="00B571F8" w:rsidRPr="007218F5" w:rsidRDefault="002A4D8B" w:rsidP="002A4D8B">
      <w:pPr>
        <w:pStyle w:val="Paragraphedeliste"/>
        <w:numPr>
          <w:ilvl w:val="0"/>
          <w:numId w:val="26"/>
        </w:numPr>
        <w:suppressAutoHyphens/>
        <w:autoSpaceDN w:val="0"/>
        <w:spacing w:after="0" w:line="240" w:lineRule="auto"/>
        <w:ind w:right="-113"/>
        <w:jc w:val="both"/>
        <w:textAlignment w:val="baseline"/>
        <w:rPr>
          <w:rFonts w:ascii="Rockwell" w:eastAsia="Times New Roman" w:hAnsi="Rockwell" w:cs="Times New Roman"/>
          <w:sz w:val="24"/>
          <w:szCs w:val="24"/>
        </w:rPr>
      </w:pPr>
      <w:r w:rsidRPr="002A4D8B">
        <w:rPr>
          <w:rFonts w:ascii="Rockwell" w:hAnsi="Rockwell" w:cstheme="minorHAnsi"/>
          <w:sz w:val="24"/>
          <w:szCs w:val="24"/>
        </w:rPr>
        <w:t>Monsieur Jean Urbain KORSAGA</w:t>
      </w:r>
      <w:r w:rsidR="00B571F8" w:rsidRPr="007218F5">
        <w:rPr>
          <w:rFonts w:ascii="Rockwell" w:eastAsia="Times New Roman" w:hAnsi="Rockwell" w:cs="Times New Roman"/>
          <w:sz w:val="24"/>
          <w:szCs w:val="24"/>
        </w:rPr>
        <w:t>, membre de l’ORD ;</w:t>
      </w:r>
    </w:p>
    <w:p w14:paraId="188B1050" w14:textId="23F60F78" w:rsidR="0081064F" w:rsidRPr="007218F5" w:rsidRDefault="00A7039A" w:rsidP="007218F5">
      <w:pPr>
        <w:pStyle w:val="Paragraphedeliste"/>
        <w:numPr>
          <w:ilvl w:val="0"/>
          <w:numId w:val="26"/>
        </w:numPr>
        <w:suppressAutoHyphens/>
        <w:autoSpaceDN w:val="0"/>
        <w:spacing w:after="0" w:line="240" w:lineRule="auto"/>
        <w:ind w:right="-113"/>
        <w:jc w:val="both"/>
        <w:textAlignment w:val="baseline"/>
        <w:rPr>
          <w:rFonts w:ascii="Rockwell" w:eastAsia="Times New Roman" w:hAnsi="Rockwell" w:cs="Times New Roman"/>
          <w:sz w:val="24"/>
          <w:szCs w:val="24"/>
        </w:rPr>
      </w:pPr>
      <w:r w:rsidRPr="000021B2">
        <w:rPr>
          <w:rFonts w:ascii="Rockwell" w:eastAsia="Times New Roman" w:hAnsi="Rockwell" w:cs="Times New Roman"/>
          <w:sz w:val="24"/>
          <w:szCs w:val="24"/>
        </w:rPr>
        <w:t xml:space="preserve">Monsieur </w:t>
      </w:r>
      <w:r w:rsidR="000021B2" w:rsidRPr="000021B2">
        <w:rPr>
          <w:rFonts w:ascii="Rockwell" w:eastAsia="Times New Roman" w:hAnsi="Rockwell" w:cs="Times New Roman"/>
          <w:sz w:val="24"/>
          <w:szCs w:val="24"/>
        </w:rPr>
        <w:t>Moïse BAKORBA</w:t>
      </w:r>
      <w:r w:rsidR="002920CE" w:rsidRPr="000021B2">
        <w:rPr>
          <w:rFonts w:ascii="Rockwell" w:eastAsia="Times New Roman" w:hAnsi="Rockwell" w:cs="Times New Roman"/>
          <w:sz w:val="24"/>
          <w:szCs w:val="24"/>
        </w:rPr>
        <w:t xml:space="preserve">, </w:t>
      </w:r>
      <w:r w:rsidR="00B571F8" w:rsidRPr="00214134">
        <w:rPr>
          <w:rFonts w:ascii="Rockwell" w:eastAsia="Times New Roman" w:hAnsi="Rockwell" w:cs="Times New Roman"/>
          <w:sz w:val="24"/>
          <w:szCs w:val="24"/>
        </w:rPr>
        <w:t xml:space="preserve">assurant le secrétariat de </w:t>
      </w:r>
      <w:r w:rsidR="00FC3911" w:rsidRPr="007218F5">
        <w:rPr>
          <w:rFonts w:ascii="Rockwell" w:eastAsia="Times New Roman" w:hAnsi="Rockwell" w:cs="Times New Roman"/>
          <w:sz w:val="24"/>
          <w:szCs w:val="24"/>
        </w:rPr>
        <w:t>l’ORD ;</w:t>
      </w:r>
    </w:p>
    <w:p w14:paraId="29FD894E" w14:textId="77777777" w:rsidR="0081064F" w:rsidRPr="007218F5"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7E8950AC" w14:textId="689AFEC8" w:rsidR="0081064F"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e</w:t>
      </w:r>
      <w:r w:rsidR="006054A1" w:rsidRPr="007218F5">
        <w:rPr>
          <w:rFonts w:ascii="Rockwell" w:eastAsia="Times New Roman" w:hAnsi="Rockwell" w:cs="Times New Roman"/>
          <w:sz w:val="24"/>
          <w:szCs w:val="24"/>
        </w:rPr>
        <w:t>t</w:t>
      </w:r>
      <w:proofErr w:type="gramEnd"/>
      <w:r w:rsidR="0081064F" w:rsidRPr="007218F5">
        <w:rPr>
          <w:rFonts w:ascii="Rockwell" w:eastAsia="Times New Roman" w:hAnsi="Rockwell" w:cs="Times New Roman"/>
          <w:sz w:val="24"/>
          <w:szCs w:val="24"/>
        </w:rPr>
        <w:t xml:space="preserve"> en présence des représentants des parties :</w:t>
      </w:r>
    </w:p>
    <w:p w14:paraId="47F2A6D5" w14:textId="0F563837" w:rsidR="003E405C" w:rsidRPr="000021B2" w:rsidRDefault="0081064F" w:rsidP="00D45541">
      <w:pPr>
        <w:pStyle w:val="Paragraphedeliste"/>
        <w:numPr>
          <w:ilvl w:val="0"/>
          <w:numId w:val="27"/>
        </w:num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214134">
        <w:rPr>
          <w:rFonts w:ascii="Rockwell" w:eastAsia="Times New Roman" w:hAnsi="Rockwell" w:cs="Times New Roman"/>
          <w:sz w:val="24"/>
          <w:szCs w:val="24"/>
        </w:rPr>
        <w:t>au</w:t>
      </w:r>
      <w:proofErr w:type="gramEnd"/>
      <w:r w:rsidRPr="00214134">
        <w:rPr>
          <w:rFonts w:ascii="Rockwell" w:eastAsia="Times New Roman" w:hAnsi="Rockwell" w:cs="Times New Roman"/>
          <w:sz w:val="24"/>
          <w:szCs w:val="24"/>
        </w:rPr>
        <w:t xml:space="preserve"> titre du </w:t>
      </w:r>
      <w:r w:rsidR="00FE7FC7" w:rsidRPr="00214134">
        <w:rPr>
          <w:rFonts w:ascii="Rockwell" w:eastAsia="Times New Roman" w:hAnsi="Rockwell" w:cs="Times New Roman"/>
          <w:sz w:val="24"/>
          <w:szCs w:val="24"/>
        </w:rPr>
        <w:t>requérant</w:t>
      </w:r>
      <w:r w:rsidR="0075679C" w:rsidRPr="00214134">
        <w:rPr>
          <w:rFonts w:ascii="Rockwell" w:eastAsia="Times New Roman" w:hAnsi="Rockwell" w:cs="Times New Roman"/>
          <w:sz w:val="24"/>
          <w:szCs w:val="24"/>
        </w:rPr>
        <w:t>,</w:t>
      </w:r>
      <w:r w:rsidR="00DD0DF3" w:rsidRPr="00214134">
        <w:rPr>
          <w:rFonts w:ascii="Rockwell" w:eastAsia="Times New Roman" w:hAnsi="Rockwell" w:cs="Times New Roman"/>
          <w:sz w:val="24"/>
          <w:szCs w:val="24"/>
        </w:rPr>
        <w:t xml:space="preserve"> </w:t>
      </w:r>
      <w:r w:rsidR="00DD0DF3" w:rsidRPr="000021B2">
        <w:rPr>
          <w:rFonts w:ascii="Rockwell" w:eastAsia="Times New Roman" w:hAnsi="Rockwell" w:cs="Times New Roman"/>
          <w:sz w:val="24"/>
          <w:szCs w:val="24"/>
        </w:rPr>
        <w:t>M</w:t>
      </w:r>
      <w:r w:rsidR="000021B2" w:rsidRPr="000021B2">
        <w:rPr>
          <w:rFonts w:ascii="Rockwell" w:eastAsia="Times New Roman" w:hAnsi="Rockwell" w:cs="Times New Roman"/>
          <w:sz w:val="24"/>
          <w:szCs w:val="24"/>
        </w:rPr>
        <w:t>on</w:t>
      </w:r>
      <w:r w:rsidR="00DD0DF3" w:rsidRPr="000021B2">
        <w:rPr>
          <w:rFonts w:ascii="Rockwell" w:eastAsia="Times New Roman" w:hAnsi="Rockwell" w:cs="Times New Roman"/>
          <w:sz w:val="24"/>
          <w:szCs w:val="24"/>
        </w:rPr>
        <w:t>sieur</w:t>
      </w:r>
      <w:r w:rsidR="003957A9" w:rsidRPr="000021B2">
        <w:rPr>
          <w:rFonts w:ascii="Rockwell" w:eastAsia="Times New Roman" w:hAnsi="Rockwell" w:cs="Times New Roman"/>
          <w:sz w:val="24"/>
          <w:szCs w:val="24"/>
        </w:rPr>
        <w:t xml:space="preserve"> </w:t>
      </w:r>
      <w:r w:rsidR="000021B2" w:rsidRPr="000021B2">
        <w:rPr>
          <w:rFonts w:ascii="Rockwell" w:eastAsia="Times New Roman" w:hAnsi="Rockwell" w:cs="Times New Roman"/>
          <w:sz w:val="24"/>
          <w:szCs w:val="24"/>
        </w:rPr>
        <w:t>Mathieu</w:t>
      </w:r>
      <w:r w:rsidR="004964D8" w:rsidRPr="000021B2">
        <w:rPr>
          <w:rFonts w:ascii="Rockwell" w:eastAsia="Times New Roman" w:hAnsi="Rockwell" w:cs="Times New Roman"/>
          <w:sz w:val="24"/>
          <w:szCs w:val="24"/>
        </w:rPr>
        <w:t xml:space="preserve"> </w:t>
      </w:r>
      <w:r w:rsidR="000021B2" w:rsidRPr="000021B2">
        <w:rPr>
          <w:rFonts w:ascii="Rockwell" w:eastAsia="Times New Roman" w:hAnsi="Rockwell" w:cs="Times New Roman"/>
          <w:sz w:val="24"/>
          <w:szCs w:val="24"/>
        </w:rPr>
        <w:t>KONTOGOM</w:t>
      </w:r>
      <w:r w:rsidR="005B5079" w:rsidRPr="000021B2">
        <w:rPr>
          <w:rFonts w:ascii="Rockwell" w:eastAsia="Times New Roman" w:hAnsi="Rockwell" w:cs="Times New Roman"/>
          <w:sz w:val="24"/>
          <w:szCs w:val="24"/>
        </w:rPr>
        <w:t>,</w:t>
      </w:r>
      <w:r w:rsidR="00E40491" w:rsidRPr="000021B2">
        <w:rPr>
          <w:rFonts w:ascii="Rockwell" w:eastAsia="Times New Roman" w:hAnsi="Rockwell" w:cs="Times New Roman"/>
          <w:sz w:val="24"/>
          <w:szCs w:val="24"/>
        </w:rPr>
        <w:t xml:space="preserve"> </w:t>
      </w:r>
      <w:r w:rsidR="00E61B70" w:rsidRPr="000021B2">
        <w:rPr>
          <w:rFonts w:ascii="Rockwell" w:eastAsia="Times New Roman" w:hAnsi="Rockwell" w:cs="Times New Roman"/>
          <w:sz w:val="24"/>
          <w:szCs w:val="24"/>
        </w:rPr>
        <w:t>représentant</w:t>
      </w:r>
      <w:r w:rsidR="00D01827" w:rsidRPr="000021B2">
        <w:rPr>
          <w:rFonts w:ascii="Rockwell" w:hAnsi="Rockwell"/>
          <w:sz w:val="24"/>
          <w:szCs w:val="24"/>
        </w:rPr>
        <w:t xml:space="preserve"> </w:t>
      </w:r>
      <w:r w:rsidR="00D45541" w:rsidRPr="000021B2">
        <w:rPr>
          <w:rFonts w:ascii="Rockwell" w:eastAsia="Times New Roman" w:hAnsi="Rockwell" w:cs="Times New Roman"/>
          <w:sz w:val="24"/>
          <w:szCs w:val="24"/>
        </w:rPr>
        <w:t>C.R.C.G-Burkina</w:t>
      </w:r>
      <w:r w:rsidR="001D0A88" w:rsidRPr="000021B2">
        <w:rPr>
          <w:rFonts w:ascii="Rockwell" w:eastAsia="Times New Roman" w:hAnsi="Rockwell" w:cs="Times New Roman"/>
          <w:sz w:val="24"/>
          <w:szCs w:val="24"/>
        </w:rPr>
        <w:t>;</w:t>
      </w:r>
      <w:r w:rsidR="001636E3" w:rsidRPr="000021B2">
        <w:rPr>
          <w:rFonts w:ascii="Rockwell" w:eastAsia="Times New Roman" w:hAnsi="Rockwell" w:cs="Times New Roman"/>
          <w:sz w:val="24"/>
          <w:szCs w:val="24"/>
        </w:rPr>
        <w:t xml:space="preserve"> </w:t>
      </w:r>
    </w:p>
    <w:p w14:paraId="3C3DF15F" w14:textId="05D904BC" w:rsidR="00E5222A" w:rsidRPr="000021B2" w:rsidRDefault="0081064F" w:rsidP="007F7573">
      <w:pPr>
        <w:pStyle w:val="Paragraphedeliste"/>
        <w:numPr>
          <w:ilvl w:val="0"/>
          <w:numId w:val="27"/>
        </w:num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021B2">
        <w:rPr>
          <w:rFonts w:ascii="Rockwell" w:eastAsia="Times New Roman" w:hAnsi="Rockwell" w:cs="Times New Roman"/>
          <w:sz w:val="24"/>
          <w:szCs w:val="24"/>
        </w:rPr>
        <w:t>au</w:t>
      </w:r>
      <w:proofErr w:type="gramEnd"/>
      <w:r w:rsidRPr="000021B2">
        <w:rPr>
          <w:rFonts w:ascii="Rockwell" w:eastAsia="Times New Roman" w:hAnsi="Rockwell" w:cs="Times New Roman"/>
          <w:sz w:val="24"/>
          <w:szCs w:val="24"/>
        </w:rPr>
        <w:t xml:space="preserve"> t</w:t>
      </w:r>
      <w:r w:rsidR="00DD372D" w:rsidRPr="000021B2">
        <w:rPr>
          <w:rFonts w:ascii="Rockwell" w:eastAsia="Times New Roman" w:hAnsi="Rockwell" w:cs="Times New Roman"/>
          <w:sz w:val="24"/>
          <w:szCs w:val="24"/>
        </w:rPr>
        <w:t>itre de l’autorité contractante</w:t>
      </w:r>
      <w:r w:rsidR="005B6393" w:rsidRPr="000021B2">
        <w:rPr>
          <w:rFonts w:ascii="Rockwell" w:eastAsia="Times New Roman" w:hAnsi="Rockwell" w:cs="Times New Roman"/>
          <w:sz w:val="24"/>
          <w:szCs w:val="24"/>
        </w:rPr>
        <w:t>,</w:t>
      </w:r>
      <w:r w:rsidR="00296C13" w:rsidRPr="000021B2">
        <w:rPr>
          <w:rFonts w:ascii="Rockwell" w:eastAsia="Times New Roman" w:hAnsi="Rockwell" w:cs="Times New Roman"/>
          <w:sz w:val="24"/>
          <w:szCs w:val="24"/>
        </w:rPr>
        <w:t xml:space="preserve"> </w:t>
      </w:r>
      <w:r w:rsidR="003567C9" w:rsidRPr="000021B2">
        <w:rPr>
          <w:rFonts w:ascii="Rockwell" w:eastAsia="Times New Roman" w:hAnsi="Rockwell" w:cs="Times New Roman"/>
          <w:sz w:val="24"/>
          <w:szCs w:val="24"/>
        </w:rPr>
        <w:t>M</w:t>
      </w:r>
      <w:r w:rsidR="000021B2" w:rsidRPr="000021B2">
        <w:rPr>
          <w:rFonts w:ascii="Rockwell" w:eastAsia="Times New Roman" w:hAnsi="Rockwell" w:cs="Times New Roman"/>
          <w:sz w:val="24"/>
          <w:szCs w:val="24"/>
        </w:rPr>
        <w:t>on</w:t>
      </w:r>
      <w:r w:rsidR="00862A2C" w:rsidRPr="000021B2">
        <w:rPr>
          <w:rFonts w:ascii="Rockwell" w:eastAsia="Times New Roman" w:hAnsi="Rockwell" w:cs="Times New Roman"/>
          <w:sz w:val="24"/>
          <w:szCs w:val="24"/>
        </w:rPr>
        <w:t>s</w:t>
      </w:r>
      <w:r w:rsidR="003567C9" w:rsidRPr="000021B2">
        <w:rPr>
          <w:rFonts w:ascii="Rockwell" w:eastAsia="Times New Roman" w:hAnsi="Rockwell" w:cs="Times New Roman"/>
          <w:sz w:val="24"/>
          <w:szCs w:val="24"/>
        </w:rPr>
        <w:t xml:space="preserve">ieur </w:t>
      </w:r>
      <w:proofErr w:type="spellStart"/>
      <w:r w:rsidR="000021B2" w:rsidRPr="000021B2">
        <w:rPr>
          <w:rFonts w:ascii="Rockwell" w:eastAsia="Times New Roman" w:hAnsi="Rockwell" w:cs="Times New Roman"/>
          <w:sz w:val="24"/>
          <w:szCs w:val="24"/>
        </w:rPr>
        <w:t>Saïdou</w:t>
      </w:r>
      <w:proofErr w:type="spellEnd"/>
      <w:r w:rsidR="000021B2" w:rsidRPr="000021B2">
        <w:rPr>
          <w:rFonts w:ascii="Rockwell" w:eastAsia="Times New Roman" w:hAnsi="Rockwell" w:cs="Times New Roman"/>
          <w:sz w:val="24"/>
          <w:szCs w:val="24"/>
        </w:rPr>
        <w:t xml:space="preserve"> OUEDRAOGO</w:t>
      </w:r>
      <w:r w:rsidR="00607130" w:rsidRPr="000021B2">
        <w:rPr>
          <w:rFonts w:ascii="Rockwell" w:eastAsia="Times New Roman" w:hAnsi="Rockwell" w:cs="Times New Roman"/>
          <w:sz w:val="24"/>
          <w:szCs w:val="24"/>
        </w:rPr>
        <w:t xml:space="preserve">, </w:t>
      </w:r>
      <w:r w:rsidR="00E40491" w:rsidRPr="000021B2">
        <w:rPr>
          <w:rFonts w:ascii="Rockwell" w:eastAsia="Times New Roman" w:hAnsi="Rockwell" w:cs="Times New Roman"/>
          <w:sz w:val="24"/>
          <w:szCs w:val="24"/>
        </w:rPr>
        <w:t>représentant</w:t>
      </w:r>
      <w:r w:rsidR="00D01827" w:rsidRPr="000021B2">
        <w:rPr>
          <w:rFonts w:ascii="Rockwell" w:hAnsi="Rockwell"/>
          <w:sz w:val="24"/>
          <w:szCs w:val="24"/>
        </w:rPr>
        <w:t xml:space="preserve"> </w:t>
      </w:r>
      <w:r w:rsidR="00D45541" w:rsidRPr="000021B2">
        <w:rPr>
          <w:rFonts w:ascii="Rockwell" w:hAnsi="Rockwell"/>
          <w:sz w:val="24"/>
          <w:szCs w:val="24"/>
        </w:rPr>
        <w:t>la</w:t>
      </w:r>
      <w:r w:rsidR="00233BB0" w:rsidRPr="000021B2">
        <w:rPr>
          <w:rFonts w:ascii="Rockwell" w:hAnsi="Rockwell"/>
          <w:sz w:val="24"/>
          <w:szCs w:val="24"/>
        </w:rPr>
        <w:t xml:space="preserve"> </w:t>
      </w:r>
      <w:r w:rsidR="00D45541" w:rsidRPr="000021B2">
        <w:rPr>
          <w:rFonts w:ascii="Rockwell" w:hAnsi="Rockwell"/>
          <w:sz w:val="24"/>
          <w:szCs w:val="24"/>
        </w:rPr>
        <w:t>Commune de Léo</w:t>
      </w:r>
      <w:r w:rsidR="00D01827" w:rsidRPr="000021B2">
        <w:rPr>
          <w:rFonts w:ascii="Rockwell" w:eastAsia="Times New Roman" w:hAnsi="Rockwell" w:cs="Times New Roman"/>
          <w:sz w:val="24"/>
          <w:szCs w:val="24"/>
        </w:rPr>
        <w:t xml:space="preserve"> </w:t>
      </w:r>
      <w:r w:rsidR="00EA7956" w:rsidRPr="000021B2">
        <w:rPr>
          <w:rFonts w:ascii="Rockwell" w:eastAsia="Times New Roman" w:hAnsi="Rockwell" w:cs="Times New Roman"/>
          <w:sz w:val="24"/>
          <w:szCs w:val="24"/>
        </w:rPr>
        <w:t>;</w:t>
      </w:r>
      <w:r w:rsidR="001636E3" w:rsidRPr="000021B2">
        <w:rPr>
          <w:rFonts w:ascii="Rockwell" w:eastAsia="Times New Roman" w:hAnsi="Rockwell" w:cs="Times New Roman"/>
          <w:sz w:val="24"/>
          <w:szCs w:val="24"/>
        </w:rPr>
        <w:t xml:space="preserve"> </w:t>
      </w:r>
    </w:p>
    <w:p w14:paraId="6429B40B" w14:textId="02339B9D" w:rsidR="003A4381" w:rsidRPr="000021B2" w:rsidRDefault="0081064F" w:rsidP="00D45541">
      <w:pPr>
        <w:pStyle w:val="Paragraphedeliste"/>
        <w:numPr>
          <w:ilvl w:val="0"/>
          <w:numId w:val="27"/>
        </w:numPr>
        <w:tabs>
          <w:tab w:val="left" w:pos="7190"/>
        </w:tabs>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0021B2">
        <w:rPr>
          <w:rFonts w:ascii="Rockwell" w:eastAsia="Times New Roman" w:hAnsi="Rockwell" w:cs="Times New Roman"/>
          <w:sz w:val="24"/>
          <w:szCs w:val="24"/>
        </w:rPr>
        <w:t>au</w:t>
      </w:r>
      <w:proofErr w:type="gramEnd"/>
      <w:r w:rsidRPr="000021B2">
        <w:rPr>
          <w:rFonts w:ascii="Rockwell" w:eastAsia="Times New Roman" w:hAnsi="Rockwell" w:cs="Times New Roman"/>
          <w:sz w:val="24"/>
          <w:szCs w:val="24"/>
        </w:rPr>
        <w:t xml:space="preserve"> tit</w:t>
      </w:r>
      <w:r w:rsidR="008D5B3C" w:rsidRPr="000021B2">
        <w:rPr>
          <w:rFonts w:ascii="Rockwell" w:eastAsia="Times New Roman" w:hAnsi="Rockwell" w:cs="Times New Roman"/>
          <w:sz w:val="24"/>
          <w:szCs w:val="24"/>
        </w:rPr>
        <w:t>re de</w:t>
      </w:r>
      <w:r w:rsidR="00D45541" w:rsidRPr="000021B2">
        <w:rPr>
          <w:rFonts w:ascii="Rockwell" w:eastAsia="Times New Roman" w:hAnsi="Rockwell" w:cs="Times New Roman"/>
          <w:sz w:val="24"/>
          <w:szCs w:val="24"/>
        </w:rPr>
        <w:t xml:space="preserve"> l’</w:t>
      </w:r>
      <w:r w:rsidR="008D5B3C" w:rsidRPr="000021B2">
        <w:rPr>
          <w:rFonts w:ascii="Rockwell" w:eastAsia="Times New Roman" w:hAnsi="Rockwell" w:cs="Times New Roman"/>
          <w:sz w:val="24"/>
          <w:szCs w:val="24"/>
        </w:rPr>
        <w:t xml:space="preserve">attributaire </w:t>
      </w:r>
      <w:r w:rsidR="001F0281" w:rsidRPr="000021B2">
        <w:rPr>
          <w:rFonts w:ascii="Rockwell" w:eastAsia="Times New Roman" w:hAnsi="Rockwell" w:cs="Times New Roman"/>
          <w:sz w:val="24"/>
          <w:szCs w:val="24"/>
        </w:rPr>
        <w:t>provisoire</w:t>
      </w:r>
      <w:r w:rsidR="00D45541" w:rsidRPr="000021B2">
        <w:rPr>
          <w:rFonts w:ascii="Rockwell" w:eastAsia="Times New Roman" w:hAnsi="Rockwell" w:cs="Times New Roman"/>
          <w:sz w:val="24"/>
          <w:szCs w:val="24"/>
        </w:rPr>
        <w:t xml:space="preserve">, </w:t>
      </w:r>
      <w:r w:rsidR="003957A9" w:rsidRPr="000021B2">
        <w:rPr>
          <w:rFonts w:ascii="Rockwell" w:eastAsia="Times New Roman" w:hAnsi="Rockwell" w:cs="Times New Roman"/>
          <w:sz w:val="24"/>
          <w:szCs w:val="24"/>
        </w:rPr>
        <w:t>M</w:t>
      </w:r>
      <w:r w:rsidR="004964D8" w:rsidRPr="000021B2">
        <w:rPr>
          <w:rFonts w:ascii="Rockwell" w:eastAsia="Times New Roman" w:hAnsi="Rockwell" w:cs="Times New Roman"/>
          <w:sz w:val="24"/>
          <w:szCs w:val="24"/>
        </w:rPr>
        <w:t>on</w:t>
      </w:r>
      <w:r w:rsidR="00B7555E" w:rsidRPr="000021B2">
        <w:rPr>
          <w:rFonts w:ascii="Rockwell" w:eastAsia="Times New Roman" w:hAnsi="Rockwell" w:cs="Times New Roman"/>
          <w:sz w:val="24"/>
          <w:szCs w:val="24"/>
        </w:rPr>
        <w:t>sieur</w:t>
      </w:r>
      <w:r w:rsidR="00A71916" w:rsidRPr="000021B2">
        <w:rPr>
          <w:rFonts w:ascii="Rockwell" w:eastAsia="Times New Roman" w:hAnsi="Rockwell" w:cs="Times New Roman"/>
          <w:sz w:val="24"/>
          <w:szCs w:val="24"/>
        </w:rPr>
        <w:t xml:space="preserve"> </w:t>
      </w:r>
      <w:proofErr w:type="spellStart"/>
      <w:r w:rsidR="000021B2" w:rsidRPr="000021B2">
        <w:rPr>
          <w:rFonts w:ascii="Rockwell" w:eastAsia="Times New Roman" w:hAnsi="Rockwell" w:cs="Times New Roman"/>
          <w:sz w:val="24"/>
          <w:szCs w:val="24"/>
        </w:rPr>
        <w:t>Mahamadi</w:t>
      </w:r>
      <w:proofErr w:type="spellEnd"/>
      <w:r w:rsidR="000021B2" w:rsidRPr="000021B2">
        <w:rPr>
          <w:rFonts w:ascii="Rockwell" w:eastAsia="Times New Roman" w:hAnsi="Rockwell" w:cs="Times New Roman"/>
          <w:sz w:val="24"/>
          <w:szCs w:val="24"/>
        </w:rPr>
        <w:t xml:space="preserve"> OUEDRAOGO</w:t>
      </w:r>
      <w:r w:rsidR="004072FC" w:rsidRPr="000021B2">
        <w:rPr>
          <w:rFonts w:ascii="Rockwell" w:eastAsia="Times New Roman" w:hAnsi="Rockwell" w:cs="Times New Roman"/>
          <w:sz w:val="24"/>
          <w:szCs w:val="24"/>
        </w:rPr>
        <w:t>,</w:t>
      </w:r>
      <w:r w:rsidR="000D73C0" w:rsidRPr="000021B2">
        <w:rPr>
          <w:rFonts w:ascii="Rockwell" w:eastAsia="Times New Roman" w:hAnsi="Rockwell" w:cs="Times New Roman"/>
          <w:sz w:val="24"/>
          <w:szCs w:val="24"/>
        </w:rPr>
        <w:t xml:space="preserve"> </w:t>
      </w:r>
      <w:r w:rsidR="004072FC" w:rsidRPr="000021B2">
        <w:rPr>
          <w:rFonts w:ascii="Rockwell" w:eastAsia="Times New Roman" w:hAnsi="Rockwell" w:cs="Times New Roman"/>
          <w:sz w:val="24"/>
          <w:szCs w:val="24"/>
        </w:rPr>
        <w:t xml:space="preserve">représentant </w:t>
      </w:r>
      <w:r w:rsidR="00D45541" w:rsidRPr="000021B2">
        <w:rPr>
          <w:rFonts w:ascii="Rockwell" w:eastAsia="Times New Roman" w:hAnsi="Rockwell" w:cs="Times New Roman"/>
          <w:sz w:val="24"/>
          <w:szCs w:val="24"/>
        </w:rPr>
        <w:t>E.K.L.F</w:t>
      </w:r>
      <w:r w:rsidR="00233BB0" w:rsidRPr="000021B2">
        <w:rPr>
          <w:rFonts w:ascii="Rockwell" w:eastAsia="Times New Roman" w:hAnsi="Rockwell" w:cs="Times New Roman"/>
          <w:sz w:val="24"/>
          <w:szCs w:val="24"/>
        </w:rPr>
        <w:t xml:space="preserve"> ;</w:t>
      </w:r>
      <w:r w:rsidR="004072FC" w:rsidRPr="000021B2">
        <w:rPr>
          <w:rFonts w:ascii="Rockwell" w:eastAsia="Times New Roman" w:hAnsi="Rockwell" w:cs="Times New Roman"/>
          <w:sz w:val="24"/>
          <w:szCs w:val="24"/>
        </w:rPr>
        <w:t xml:space="preserve"> </w:t>
      </w:r>
    </w:p>
    <w:p w14:paraId="508CC733" w14:textId="77777777" w:rsidR="004072FC" w:rsidRPr="000021B2" w:rsidRDefault="004072FC" w:rsidP="007218F5">
      <w:pPr>
        <w:pStyle w:val="Paragraphedeliste"/>
        <w:tabs>
          <w:tab w:val="left" w:pos="7190"/>
        </w:tabs>
        <w:suppressAutoHyphens/>
        <w:autoSpaceDN w:val="0"/>
        <w:spacing w:after="0" w:line="240" w:lineRule="auto"/>
        <w:ind w:right="-113"/>
        <w:jc w:val="both"/>
        <w:textAlignment w:val="baseline"/>
        <w:rPr>
          <w:rFonts w:ascii="Rockwell" w:eastAsia="Times New Roman" w:hAnsi="Rockwell" w:cs="Times New Roman"/>
          <w:sz w:val="24"/>
          <w:szCs w:val="24"/>
        </w:rPr>
      </w:pPr>
    </w:p>
    <w:p w14:paraId="0DBF5537" w14:textId="4FD5182F" w:rsidR="003863E0"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a</w:t>
      </w:r>
      <w:r w:rsidR="006054A1" w:rsidRPr="007218F5">
        <w:rPr>
          <w:rFonts w:ascii="Rockwell" w:eastAsia="Times New Roman" w:hAnsi="Rockwell" w:cs="Times New Roman"/>
          <w:sz w:val="24"/>
          <w:szCs w:val="24"/>
        </w:rPr>
        <w:t>près</w:t>
      </w:r>
      <w:proofErr w:type="gramEnd"/>
      <w:r w:rsidR="003863E0" w:rsidRPr="007218F5">
        <w:rPr>
          <w:rFonts w:ascii="Rockwell" w:eastAsia="Times New Roman" w:hAnsi="Rockwell" w:cs="Times New Roman"/>
          <w:sz w:val="24"/>
          <w:szCs w:val="24"/>
        </w:rPr>
        <w:t xml:space="preserve"> avoir délibéré co</w:t>
      </w:r>
      <w:r w:rsidR="00F8409B" w:rsidRPr="007218F5">
        <w:rPr>
          <w:rFonts w:ascii="Rockwell" w:eastAsia="Times New Roman" w:hAnsi="Rockwell" w:cs="Times New Roman"/>
          <w:sz w:val="24"/>
          <w:szCs w:val="24"/>
        </w:rPr>
        <w:t>nformément à la règlementation ;</w:t>
      </w:r>
      <w:r w:rsidR="00EC4146" w:rsidRPr="007218F5">
        <w:rPr>
          <w:rFonts w:ascii="Rockwell" w:eastAsia="Times New Roman" w:hAnsi="Rockwell" w:cs="Times New Roman"/>
          <w:sz w:val="24"/>
          <w:szCs w:val="24"/>
        </w:rPr>
        <w:t xml:space="preserve"> </w:t>
      </w:r>
    </w:p>
    <w:p w14:paraId="0034EA4A"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F82AA84" w14:textId="77777777" w:rsidR="00E44902" w:rsidRDefault="00E44902"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59DA8CF2" w14:textId="77777777" w:rsidR="00E44902" w:rsidRDefault="00E44902"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090CBB0E" w14:textId="2D02A75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rend</w:t>
      </w:r>
      <w:proofErr w:type="gramEnd"/>
      <w:r w:rsidRPr="007218F5">
        <w:rPr>
          <w:rFonts w:ascii="Rockwell" w:eastAsia="Times New Roman" w:hAnsi="Rockwell" w:cs="Times New Roman"/>
          <w:sz w:val="24"/>
          <w:szCs w:val="24"/>
        </w:rPr>
        <w:t xml:space="preserve"> la présente déci</w:t>
      </w:r>
      <w:r w:rsidR="00EF35D6" w:rsidRPr="007218F5">
        <w:rPr>
          <w:rFonts w:ascii="Rockwell" w:eastAsia="Times New Roman" w:hAnsi="Rockwell" w:cs="Times New Roman"/>
          <w:sz w:val="24"/>
          <w:szCs w:val="24"/>
        </w:rPr>
        <w:t>s</w:t>
      </w:r>
      <w:r w:rsidR="00771D00" w:rsidRPr="007218F5">
        <w:rPr>
          <w:rFonts w:ascii="Rockwell" w:eastAsia="Times New Roman" w:hAnsi="Rockwell" w:cs="Times New Roman"/>
          <w:sz w:val="24"/>
          <w:szCs w:val="24"/>
        </w:rPr>
        <w:t xml:space="preserve">ion fondée sur la </w:t>
      </w:r>
      <w:r w:rsidR="006B78C2" w:rsidRPr="007218F5">
        <w:rPr>
          <w:rFonts w:ascii="Rockwell" w:eastAsia="Times New Roman" w:hAnsi="Rockwell" w:cs="Times New Roman"/>
          <w:sz w:val="24"/>
          <w:szCs w:val="24"/>
        </w:rPr>
        <w:t>régularité du</w:t>
      </w:r>
      <w:r w:rsidR="00593029"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recours, les fa</w:t>
      </w:r>
      <w:r w:rsidR="00F8409B" w:rsidRPr="007218F5">
        <w:rPr>
          <w:rFonts w:ascii="Rockwell" w:eastAsia="Times New Roman" w:hAnsi="Rockwell" w:cs="Times New Roman"/>
          <w:sz w:val="24"/>
          <w:szCs w:val="24"/>
        </w:rPr>
        <w:t>its et moyens exposés ci-après ;</w:t>
      </w:r>
      <w:r w:rsidR="00EC4146" w:rsidRPr="007218F5">
        <w:rPr>
          <w:rFonts w:ascii="Rockwell" w:eastAsia="Times New Roman" w:hAnsi="Rockwell" w:cs="Times New Roman"/>
          <w:sz w:val="24"/>
          <w:szCs w:val="24"/>
        </w:rPr>
        <w:t xml:space="preserve"> </w:t>
      </w:r>
    </w:p>
    <w:p w14:paraId="4870B4F8"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26DB6EBE" w14:textId="77777777" w:rsidR="003863E0" w:rsidRPr="007218F5" w:rsidRDefault="003863E0" w:rsidP="007218F5">
      <w:pPr>
        <w:suppressAutoHyphens/>
        <w:autoSpaceDN w:val="0"/>
        <w:spacing w:after="0" w:line="240" w:lineRule="auto"/>
        <w:ind w:right="-113"/>
        <w:jc w:val="both"/>
        <w:textAlignment w:val="baseline"/>
        <w:rPr>
          <w:rFonts w:ascii="Rockwell" w:eastAsia="Calibri" w:hAnsi="Rockwell" w:cs="Times New Roman"/>
          <w:sz w:val="24"/>
          <w:szCs w:val="24"/>
        </w:rPr>
      </w:pPr>
      <w:r w:rsidRPr="007218F5">
        <w:rPr>
          <w:rFonts w:ascii="Rockwell" w:eastAsia="Times New Roman" w:hAnsi="Rockwell" w:cs="Times New Roman"/>
          <w:b/>
          <w:sz w:val="24"/>
          <w:szCs w:val="24"/>
        </w:rPr>
        <w:t>EN LA FORME</w:t>
      </w:r>
      <w:r w:rsidRPr="007218F5">
        <w:rPr>
          <w:rFonts w:ascii="Rockwell" w:eastAsia="Times New Roman" w:hAnsi="Rockwell" w:cs="Times New Roman"/>
          <w:sz w:val="24"/>
          <w:szCs w:val="24"/>
        </w:rPr>
        <w:t> :</w:t>
      </w:r>
    </w:p>
    <w:p w14:paraId="4B3445B7"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4EF39693" w:rsidR="003863E0" w:rsidRPr="007218F5" w:rsidRDefault="003874BF"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7218F5">
        <w:rPr>
          <w:rFonts w:ascii="Rockwell" w:eastAsia="Times New Roman" w:hAnsi="Rockwell" w:cs="Times New Roman"/>
          <w:b/>
          <w:sz w:val="24"/>
          <w:szCs w:val="24"/>
        </w:rPr>
        <w:t>s</w:t>
      </w:r>
      <w:r w:rsidR="006054A1" w:rsidRPr="007218F5">
        <w:rPr>
          <w:rFonts w:ascii="Rockwell" w:eastAsia="Times New Roman" w:hAnsi="Rockwell" w:cs="Times New Roman"/>
          <w:b/>
          <w:sz w:val="24"/>
          <w:szCs w:val="24"/>
        </w:rPr>
        <w:t>ur</w:t>
      </w:r>
      <w:proofErr w:type="gramEnd"/>
      <w:r w:rsidR="003863E0" w:rsidRPr="007218F5">
        <w:rPr>
          <w:rFonts w:ascii="Rockwell" w:eastAsia="Times New Roman" w:hAnsi="Rockwell" w:cs="Times New Roman"/>
          <w:b/>
          <w:sz w:val="24"/>
          <w:szCs w:val="24"/>
        </w:rPr>
        <w:t xml:space="preserve"> la compétence,</w:t>
      </w:r>
      <w:r w:rsidR="00FE7B30" w:rsidRPr="007218F5">
        <w:rPr>
          <w:rFonts w:ascii="Rockwell" w:eastAsia="Times New Roman" w:hAnsi="Rockwell" w:cs="Times New Roman"/>
          <w:b/>
          <w:sz w:val="24"/>
          <w:szCs w:val="24"/>
        </w:rPr>
        <w:t xml:space="preserve"> </w:t>
      </w:r>
    </w:p>
    <w:p w14:paraId="12028BFD"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55115BF9" w:rsidR="003863E0" w:rsidRPr="007218F5" w:rsidRDefault="003874BF" w:rsidP="007218F5">
      <w:pPr>
        <w:spacing w:after="0" w:line="240" w:lineRule="auto"/>
        <w:jc w:val="both"/>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2327DB" w:rsidRPr="007218F5">
        <w:rPr>
          <w:rFonts w:ascii="Rockwell" w:eastAsia="Times New Roman" w:hAnsi="Rockwell" w:cs="Times New Roman"/>
          <w:sz w:val="24"/>
          <w:szCs w:val="24"/>
        </w:rPr>
        <w:t xml:space="preserve"> que </w:t>
      </w:r>
      <w:r w:rsidR="00113589" w:rsidRPr="00113589">
        <w:rPr>
          <w:rFonts w:ascii="Rockwell" w:eastAsia="Calibri" w:hAnsi="Rockwell" w:cs="Tahoma"/>
          <w:sz w:val="24"/>
          <w:szCs w:val="24"/>
        </w:rPr>
        <w:t xml:space="preserve">la demande de prix </w:t>
      </w:r>
      <w:r w:rsidR="003863E0" w:rsidRPr="007218F5">
        <w:rPr>
          <w:rFonts w:ascii="Rockwell" w:eastAsia="Times New Roman" w:hAnsi="Rockwell" w:cs="Times New Roman"/>
          <w:sz w:val="24"/>
          <w:szCs w:val="24"/>
        </w:rPr>
        <w:t>sus</w:t>
      </w:r>
      <w:r w:rsidR="0099156E" w:rsidRPr="007218F5">
        <w:rPr>
          <w:rFonts w:ascii="Rockwell" w:eastAsia="Times New Roman" w:hAnsi="Rockwell" w:cs="Times New Roman"/>
          <w:sz w:val="24"/>
          <w:szCs w:val="24"/>
        </w:rPr>
        <w:t xml:space="preserve"> </w:t>
      </w:r>
      <w:r w:rsidR="00802B9E" w:rsidRPr="007218F5">
        <w:rPr>
          <w:rFonts w:ascii="Rockwell" w:eastAsia="Times New Roman" w:hAnsi="Rockwell" w:cs="Times New Roman"/>
          <w:sz w:val="24"/>
          <w:szCs w:val="24"/>
        </w:rPr>
        <w:t>visé</w:t>
      </w:r>
      <w:r w:rsidR="00113589">
        <w:rPr>
          <w:rFonts w:ascii="Rockwell" w:eastAsia="Times New Roman" w:hAnsi="Rockwell" w:cs="Times New Roman"/>
          <w:sz w:val="24"/>
          <w:szCs w:val="24"/>
        </w:rPr>
        <w:t>e</w:t>
      </w:r>
      <w:r w:rsidR="003863E0" w:rsidRPr="007218F5">
        <w:rPr>
          <w:rFonts w:ascii="Rockwell" w:eastAsia="Times New Roman" w:hAnsi="Rockwell" w:cs="Times New Roman"/>
          <w:sz w:val="24"/>
          <w:szCs w:val="24"/>
        </w:rPr>
        <w:t xml:space="preserve"> reste </w:t>
      </w:r>
      <w:r w:rsidR="00802B9E" w:rsidRPr="007218F5">
        <w:rPr>
          <w:rFonts w:ascii="Rockwell" w:eastAsia="Times New Roman" w:hAnsi="Rockwell" w:cs="Times New Roman"/>
          <w:sz w:val="24"/>
          <w:szCs w:val="24"/>
        </w:rPr>
        <w:t>soumis</w:t>
      </w:r>
      <w:r w:rsidR="00113589">
        <w:rPr>
          <w:rFonts w:ascii="Rockwell" w:eastAsia="Times New Roman" w:hAnsi="Rockwell" w:cs="Times New Roman"/>
          <w:sz w:val="24"/>
          <w:szCs w:val="24"/>
        </w:rPr>
        <w:t>e</w:t>
      </w:r>
      <w:r w:rsidR="003863E0" w:rsidRPr="007218F5">
        <w:rPr>
          <w:rFonts w:ascii="Rockwell" w:eastAsia="Times New Roman" w:hAnsi="Rockwell" w:cs="Times New Roman"/>
          <w:sz w:val="24"/>
          <w:szCs w:val="24"/>
        </w:rPr>
        <w:t xml:space="preserve"> aux dispositions du décret n°2017-0049/PRES/PM/MINEFID du 01 février 2017 portant procédures de passation, d’exécution et de règlement des marchés publics et des délégations de service public</w:t>
      </w:r>
      <w:r w:rsidR="00F8409B" w:rsidRPr="007218F5">
        <w:rPr>
          <w:rFonts w:ascii="Rockwell" w:eastAsia="Times New Roman" w:hAnsi="Rockwell" w:cs="Times New Roman"/>
          <w:sz w:val="24"/>
          <w:szCs w:val="24"/>
        </w:rPr>
        <w:t> ;</w:t>
      </w:r>
      <w:r w:rsidR="00FE7B30" w:rsidRPr="007218F5">
        <w:rPr>
          <w:rFonts w:ascii="Rockwell" w:eastAsia="Times New Roman" w:hAnsi="Rockwell" w:cs="Times New Roman"/>
          <w:sz w:val="24"/>
          <w:szCs w:val="24"/>
        </w:rPr>
        <w:t xml:space="preserve"> </w:t>
      </w:r>
    </w:p>
    <w:p w14:paraId="3B1160A0" w14:textId="77777777" w:rsidR="003863E0" w:rsidRPr="007218F5" w:rsidRDefault="003863E0" w:rsidP="007218F5">
      <w:pPr>
        <w:spacing w:after="0" w:line="240" w:lineRule="auto"/>
        <w:jc w:val="both"/>
        <w:rPr>
          <w:rFonts w:ascii="Rockwell" w:eastAsia="Calibri" w:hAnsi="Rockwell" w:cs="Tahoma"/>
          <w:b/>
          <w:sz w:val="24"/>
          <w:szCs w:val="24"/>
        </w:rPr>
      </w:pPr>
    </w:p>
    <w:p w14:paraId="2DC66893" w14:textId="4FAD29DE" w:rsidR="00161DE1" w:rsidRPr="007218F5" w:rsidRDefault="003874BF" w:rsidP="007218F5">
      <w:pPr>
        <w:spacing w:after="0" w:line="240" w:lineRule="auto"/>
        <w:jc w:val="both"/>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3863E0" w:rsidRPr="007218F5">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7218F5">
        <w:rPr>
          <w:rFonts w:ascii="Rockwell" w:eastAsia="Times New Roman" w:hAnsi="Rockwell" w:cs="Times New Roman"/>
          <w:sz w:val="24"/>
          <w:szCs w:val="24"/>
        </w:rPr>
        <w:t> ;</w:t>
      </w:r>
      <w:r w:rsidR="00FE7B30" w:rsidRPr="007218F5">
        <w:rPr>
          <w:rFonts w:ascii="Rockwell" w:eastAsia="Times New Roman" w:hAnsi="Rockwell" w:cs="Times New Roman"/>
          <w:sz w:val="24"/>
          <w:szCs w:val="24"/>
        </w:rPr>
        <w:t xml:space="preserve"> </w:t>
      </w:r>
    </w:p>
    <w:p w14:paraId="2786A365" w14:textId="77777777" w:rsidR="00161DE1" w:rsidRPr="007218F5" w:rsidRDefault="00161DE1" w:rsidP="007218F5">
      <w:pPr>
        <w:spacing w:after="0" w:line="240" w:lineRule="auto"/>
        <w:jc w:val="both"/>
        <w:rPr>
          <w:rFonts w:ascii="Rockwell" w:eastAsia="Times New Roman" w:hAnsi="Rockwell" w:cs="Times New Roman"/>
          <w:sz w:val="24"/>
          <w:szCs w:val="24"/>
        </w:rPr>
      </w:pPr>
    </w:p>
    <w:p w14:paraId="6525C653" w14:textId="000B9952" w:rsidR="00FB3B9F" w:rsidRPr="007218F5" w:rsidRDefault="003874BF" w:rsidP="007218F5">
      <w:pPr>
        <w:spacing w:after="0" w:line="240" w:lineRule="auto"/>
        <w:jc w:val="both"/>
        <w:rPr>
          <w:rFonts w:ascii="Rockwell" w:eastAsia="Calibri" w:hAnsi="Rockwell" w:cs="Times New Roman"/>
          <w:sz w:val="24"/>
          <w:szCs w:val="24"/>
          <w:lang w:eastAsia="en-US"/>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3863E0" w:rsidRPr="007218F5">
        <w:rPr>
          <w:rFonts w:ascii="Rockwell" w:eastAsia="Times New Roman" w:hAnsi="Rockwell" w:cs="Times New Roman"/>
          <w:sz w:val="24"/>
          <w:szCs w:val="24"/>
        </w:rPr>
        <w:t xml:space="preserve"> que le</w:t>
      </w:r>
      <w:r w:rsidR="00584CB9" w:rsidRPr="007218F5">
        <w:rPr>
          <w:rFonts w:ascii="Rockwell" w:eastAsia="Times New Roman" w:hAnsi="Rockwell" w:cs="Times New Roman"/>
          <w:sz w:val="24"/>
          <w:szCs w:val="24"/>
        </w:rPr>
        <w:t xml:space="preserve"> recours concerne</w:t>
      </w:r>
      <w:r w:rsidR="003863E0" w:rsidRPr="007218F5">
        <w:rPr>
          <w:rFonts w:ascii="Rockwell" w:eastAsia="Times New Roman" w:hAnsi="Rockwell" w:cs="Times New Roman"/>
          <w:sz w:val="24"/>
          <w:szCs w:val="24"/>
        </w:rPr>
        <w:t xml:space="preserve"> la contestation</w:t>
      </w:r>
      <w:r w:rsidR="00EF23F5" w:rsidRPr="007218F5">
        <w:rPr>
          <w:rFonts w:ascii="Rockwell" w:hAnsi="Rockwell"/>
          <w:sz w:val="24"/>
          <w:szCs w:val="24"/>
        </w:rPr>
        <w:t xml:space="preserve"> </w:t>
      </w:r>
      <w:r w:rsidR="008D5B3C" w:rsidRPr="007218F5">
        <w:rPr>
          <w:rFonts w:ascii="Rockwell" w:eastAsia="Calibri" w:hAnsi="Rockwell" w:cs="Times New Roman"/>
          <w:sz w:val="24"/>
          <w:szCs w:val="24"/>
          <w:lang w:eastAsia="en-US"/>
        </w:rPr>
        <w:t>des</w:t>
      </w:r>
      <w:r w:rsidR="007B3909" w:rsidRPr="007218F5">
        <w:rPr>
          <w:rFonts w:ascii="Rockwell" w:eastAsia="Calibri" w:hAnsi="Rockwell" w:cs="Times New Roman"/>
          <w:sz w:val="24"/>
          <w:szCs w:val="24"/>
          <w:lang w:eastAsia="en-US"/>
        </w:rPr>
        <w:t xml:space="preserve"> résultats provisoires de </w:t>
      </w:r>
      <w:r w:rsidR="00D45541" w:rsidRPr="00D45541">
        <w:rPr>
          <w:rFonts w:ascii="Rockwell" w:eastAsia="Calibri" w:hAnsi="Rockwell" w:cs="Tahoma"/>
          <w:sz w:val="24"/>
          <w:szCs w:val="24"/>
        </w:rPr>
        <w:t>la demande de prix n°2022-001/RCOS/PSSL/CU-LEO/M/SG/PRM pour l’acquisition de fournitures scolaires au profit de la CEB de Léo</w:t>
      </w:r>
      <w:r w:rsidR="002255A1" w:rsidRPr="007218F5">
        <w:rPr>
          <w:rFonts w:ascii="Rockwell" w:eastAsia="Calibri" w:hAnsi="Rockwell" w:cs="Times New Roman"/>
          <w:sz w:val="24"/>
          <w:szCs w:val="24"/>
          <w:lang w:eastAsia="en-US"/>
        </w:rPr>
        <w:t>;</w:t>
      </w:r>
    </w:p>
    <w:p w14:paraId="7CB0AD39" w14:textId="77777777" w:rsidR="00E53679" w:rsidRPr="007218F5" w:rsidRDefault="00E53679" w:rsidP="007218F5">
      <w:pPr>
        <w:spacing w:after="0" w:line="240" w:lineRule="auto"/>
        <w:jc w:val="both"/>
        <w:rPr>
          <w:rFonts w:ascii="Rockwell" w:eastAsia="Calibri" w:hAnsi="Rockwell" w:cs="Times New Roman"/>
          <w:sz w:val="24"/>
          <w:szCs w:val="24"/>
          <w:lang w:eastAsia="en-US"/>
        </w:rPr>
      </w:pPr>
    </w:p>
    <w:p w14:paraId="260A5A3A" w14:textId="2C98C066" w:rsidR="003863E0" w:rsidRPr="007218F5" w:rsidRDefault="003874BF" w:rsidP="007218F5">
      <w:pPr>
        <w:spacing w:after="0" w:line="240" w:lineRule="auto"/>
        <w:jc w:val="both"/>
        <w:rPr>
          <w:rFonts w:ascii="Rockwell" w:eastAsia="Calibri" w:hAnsi="Rockwell" w:cs="Times New Roman"/>
          <w:sz w:val="24"/>
          <w:szCs w:val="24"/>
          <w:lang w:eastAsia="en-US"/>
        </w:rPr>
      </w:pPr>
      <w:proofErr w:type="gramStart"/>
      <w:r w:rsidRPr="007218F5">
        <w:rPr>
          <w:rFonts w:ascii="Rockwell" w:eastAsia="Times New Roman" w:hAnsi="Rockwell" w:cs="Times New Roman"/>
          <w:sz w:val="24"/>
          <w:szCs w:val="24"/>
        </w:rPr>
        <w:t>q</w:t>
      </w:r>
      <w:r w:rsidR="006054A1" w:rsidRPr="007218F5">
        <w:rPr>
          <w:rFonts w:ascii="Rockwell" w:eastAsia="Times New Roman" w:hAnsi="Rockwell" w:cs="Times New Roman"/>
          <w:sz w:val="24"/>
          <w:szCs w:val="24"/>
        </w:rPr>
        <w:t>u’il</w:t>
      </w:r>
      <w:proofErr w:type="gramEnd"/>
      <w:r w:rsidR="00904A13" w:rsidRPr="007218F5">
        <w:rPr>
          <w:rFonts w:ascii="Rockwell" w:eastAsia="Times New Roman" w:hAnsi="Rockwell" w:cs="Times New Roman"/>
          <w:sz w:val="24"/>
          <w:szCs w:val="24"/>
        </w:rPr>
        <w:t xml:space="preserve"> y a lieu de dire que l’ORD est compétent pour en connaitre ;</w:t>
      </w:r>
      <w:r w:rsidR="00745C5D" w:rsidRPr="007218F5">
        <w:rPr>
          <w:rFonts w:ascii="Rockwell" w:eastAsia="Times New Roman" w:hAnsi="Rockwell" w:cs="Times New Roman"/>
          <w:sz w:val="24"/>
          <w:szCs w:val="24"/>
        </w:rPr>
        <w:t xml:space="preserve"> </w:t>
      </w:r>
    </w:p>
    <w:p w14:paraId="7274401C" w14:textId="77777777" w:rsidR="00904A13" w:rsidRPr="007218F5" w:rsidRDefault="00904A13" w:rsidP="007218F5">
      <w:pPr>
        <w:spacing w:after="0" w:line="240" w:lineRule="auto"/>
        <w:jc w:val="both"/>
        <w:rPr>
          <w:rFonts w:ascii="Rockwell" w:eastAsia="Times New Roman" w:hAnsi="Rockwell" w:cs="Times New Roman"/>
          <w:sz w:val="24"/>
          <w:szCs w:val="24"/>
        </w:rPr>
      </w:pPr>
    </w:p>
    <w:p w14:paraId="76341AF7" w14:textId="71E46CA7" w:rsidR="003863E0" w:rsidRPr="007218F5" w:rsidRDefault="00406B8B" w:rsidP="007218F5">
      <w:pPr>
        <w:spacing w:after="0" w:line="240" w:lineRule="auto"/>
        <w:jc w:val="both"/>
        <w:rPr>
          <w:rFonts w:ascii="Rockwell" w:eastAsia="Times New Roman" w:hAnsi="Rockwell" w:cs="Times New Roman"/>
          <w:b/>
          <w:sz w:val="24"/>
          <w:szCs w:val="24"/>
        </w:rPr>
      </w:pPr>
      <w:proofErr w:type="gramStart"/>
      <w:r w:rsidRPr="007218F5">
        <w:rPr>
          <w:rFonts w:ascii="Rockwell" w:eastAsia="Times New Roman" w:hAnsi="Rockwell" w:cs="Times New Roman"/>
          <w:b/>
          <w:sz w:val="24"/>
          <w:szCs w:val="24"/>
        </w:rPr>
        <w:t>s</w:t>
      </w:r>
      <w:r w:rsidR="006054A1" w:rsidRPr="007218F5">
        <w:rPr>
          <w:rFonts w:ascii="Rockwell" w:eastAsia="Times New Roman" w:hAnsi="Rockwell" w:cs="Times New Roman"/>
          <w:b/>
          <w:sz w:val="24"/>
          <w:szCs w:val="24"/>
        </w:rPr>
        <w:t>ur</w:t>
      </w:r>
      <w:proofErr w:type="gramEnd"/>
      <w:r w:rsidR="003863E0" w:rsidRPr="007218F5">
        <w:rPr>
          <w:rFonts w:ascii="Rockwell" w:eastAsia="Times New Roman" w:hAnsi="Rockwell" w:cs="Times New Roman"/>
          <w:b/>
          <w:sz w:val="24"/>
          <w:szCs w:val="24"/>
        </w:rPr>
        <w:t xml:space="preserve"> la recevabilité,</w:t>
      </w:r>
      <w:r w:rsidR="00FE7B30" w:rsidRPr="007218F5">
        <w:rPr>
          <w:rFonts w:ascii="Rockwell" w:eastAsia="Times New Roman" w:hAnsi="Rockwell" w:cs="Times New Roman"/>
          <w:b/>
          <w:sz w:val="24"/>
          <w:szCs w:val="24"/>
        </w:rPr>
        <w:t xml:space="preserve"> </w:t>
      </w:r>
    </w:p>
    <w:p w14:paraId="47FB62E7"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802650C" w:rsidR="003863E0" w:rsidRPr="007218F5" w:rsidRDefault="00406B8B"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3863E0" w:rsidRPr="007218F5">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7218F5">
        <w:rPr>
          <w:rFonts w:ascii="Rockwell" w:eastAsia="Times New Roman" w:hAnsi="Rockwell" w:cs="Times New Roman"/>
          <w:sz w:val="24"/>
          <w:szCs w:val="24"/>
        </w:rPr>
        <w:t>bliques sont fixés comme suit :</w:t>
      </w:r>
    </w:p>
    <w:p w14:paraId="3ECC682B" w14:textId="77777777" w:rsidR="003863E0" w:rsidRPr="007218F5" w:rsidRDefault="003863E0" w:rsidP="007218F5">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w:t>
      </w:r>
    </w:p>
    <w:p w14:paraId="42C517A8" w14:textId="4C4F4C9C" w:rsidR="003863E0" w:rsidRPr="007218F5" w:rsidRDefault="003863E0" w:rsidP="007218F5">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7218F5">
        <w:rPr>
          <w:rFonts w:ascii="Rockwell" w:eastAsia="Times New Roman" w:hAnsi="Rockwell" w:cs="Times New Roman"/>
          <w:sz w:val="24"/>
          <w:szCs w:val="24"/>
        </w:rPr>
        <w:t>ettre d'invitation selon le cas ;</w:t>
      </w:r>
    </w:p>
    <w:p w14:paraId="1E29604D" w14:textId="13C00D70" w:rsidR="003863E0" w:rsidRPr="007218F5"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7218F5">
        <w:rPr>
          <w:rFonts w:ascii="Rockwell" w:eastAsia="Times New Roman" w:hAnsi="Rockwell" w:cs="Times New Roman"/>
          <w:sz w:val="24"/>
          <w:szCs w:val="24"/>
        </w:rPr>
        <w:t>vrables à compter de sa saisine ;</w:t>
      </w:r>
    </w:p>
    <w:p w14:paraId="0C9FD16D" w14:textId="77777777" w:rsidR="00E44902" w:rsidRDefault="00E44902"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62E5842" w14:textId="44D3CE58" w:rsidR="003863E0" w:rsidRPr="007218F5"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7218F5">
        <w:rPr>
          <w:rFonts w:ascii="Rockwell" w:eastAsia="Times New Roman" w:hAnsi="Rockwell" w:cs="Times New Roman"/>
          <w:sz w:val="24"/>
          <w:szCs w:val="24"/>
        </w:rPr>
        <w:t>de recours non juridictionnel ;</w:t>
      </w:r>
    </w:p>
    <w:p w14:paraId="1E9C23E6" w14:textId="2702D507" w:rsidR="002C4D78" w:rsidRDefault="002C4D78"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2B343B6" w14:textId="2FD9AE06" w:rsidR="00E44902" w:rsidRDefault="00E44902"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30CC38F" w14:textId="7FBB8EFA" w:rsidR="00E547F0" w:rsidRPr="007218F5" w:rsidRDefault="008352C9" w:rsidP="007218F5">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lastRenderedPageBreak/>
        <w:t xml:space="preserve">considérant que </w:t>
      </w:r>
      <w:r w:rsidR="00807CF0" w:rsidRPr="007218F5">
        <w:rPr>
          <w:rFonts w:ascii="Rockwell" w:eastAsia="Times New Roman" w:hAnsi="Rockwell" w:cs="Times New Roman"/>
          <w:sz w:val="24"/>
          <w:szCs w:val="24"/>
        </w:rPr>
        <w:t xml:space="preserve">les résultats provisoires de </w:t>
      </w:r>
      <w:r w:rsidR="00113589" w:rsidRPr="00113589">
        <w:rPr>
          <w:rFonts w:ascii="Rockwell" w:eastAsia="Calibri" w:hAnsi="Rockwell" w:cs="Tahoma"/>
          <w:sz w:val="24"/>
          <w:szCs w:val="24"/>
        </w:rPr>
        <w:t xml:space="preserve">la demande de prix </w:t>
      </w:r>
      <w:r w:rsidR="00B043F4" w:rsidRPr="007218F5">
        <w:rPr>
          <w:rFonts w:ascii="Rockwell" w:eastAsia="Times New Roman" w:hAnsi="Rockwell" w:cs="Times New Roman"/>
          <w:sz w:val="24"/>
          <w:szCs w:val="24"/>
        </w:rPr>
        <w:t>ci-dessus cité</w:t>
      </w:r>
      <w:r w:rsidR="00CE2DCA">
        <w:rPr>
          <w:rFonts w:ascii="Rockwell" w:eastAsia="Times New Roman" w:hAnsi="Rockwell" w:cs="Times New Roman"/>
          <w:sz w:val="24"/>
          <w:szCs w:val="24"/>
        </w:rPr>
        <w:t>e</w:t>
      </w:r>
      <w:r w:rsidRPr="007218F5">
        <w:rPr>
          <w:rFonts w:ascii="Rockwell" w:eastAsia="Times New Roman" w:hAnsi="Rockwell" w:cs="Times New Roman"/>
          <w:sz w:val="24"/>
          <w:szCs w:val="24"/>
        </w:rPr>
        <w:t xml:space="preserve"> ont été publiés dans le quotidien des marchés publics n°</w:t>
      </w:r>
      <w:r w:rsidR="00F302A8" w:rsidRPr="007218F5">
        <w:rPr>
          <w:rFonts w:ascii="Rockwell" w:eastAsia="Times New Roman" w:hAnsi="Rockwell" w:cs="Times New Roman"/>
          <w:sz w:val="24"/>
          <w:szCs w:val="24"/>
        </w:rPr>
        <w:t>33</w:t>
      </w:r>
      <w:r w:rsidR="00D45541">
        <w:rPr>
          <w:rFonts w:ascii="Rockwell" w:eastAsia="Times New Roman" w:hAnsi="Rockwell" w:cs="Times New Roman"/>
          <w:sz w:val="24"/>
          <w:szCs w:val="24"/>
        </w:rPr>
        <w:t>74</w:t>
      </w:r>
      <w:r w:rsidR="00FA6F75" w:rsidRPr="007218F5">
        <w:rPr>
          <w:rFonts w:ascii="Rockwell" w:eastAsia="Times New Roman" w:hAnsi="Rockwell" w:cs="Times New Roman"/>
          <w:sz w:val="24"/>
          <w:szCs w:val="24"/>
        </w:rPr>
        <w:t xml:space="preserve"> </w:t>
      </w:r>
      <w:r w:rsidR="005621B3" w:rsidRPr="007218F5">
        <w:rPr>
          <w:rFonts w:ascii="Rockwell" w:eastAsia="Times New Roman" w:hAnsi="Rockwell" w:cs="Times New Roman"/>
          <w:sz w:val="24"/>
          <w:szCs w:val="24"/>
        </w:rPr>
        <w:t>du</w:t>
      </w:r>
      <w:r w:rsidR="00AB497A" w:rsidRPr="007218F5">
        <w:rPr>
          <w:rFonts w:ascii="Rockwell" w:eastAsia="Times New Roman" w:hAnsi="Rockwell" w:cs="Times New Roman"/>
          <w:sz w:val="24"/>
          <w:szCs w:val="24"/>
        </w:rPr>
        <w:t xml:space="preserve"> </w:t>
      </w:r>
      <w:r w:rsidR="00D45541">
        <w:rPr>
          <w:rFonts w:ascii="Rockwell" w:eastAsia="Times New Roman" w:hAnsi="Rockwell" w:cs="Times New Roman"/>
          <w:sz w:val="24"/>
          <w:szCs w:val="24"/>
        </w:rPr>
        <w:t>mercre</w:t>
      </w:r>
      <w:r w:rsidR="00444D71">
        <w:rPr>
          <w:rFonts w:ascii="Rockwell" w:eastAsia="Times New Roman" w:hAnsi="Rockwell" w:cs="Times New Roman"/>
          <w:sz w:val="24"/>
          <w:szCs w:val="24"/>
        </w:rPr>
        <w:t xml:space="preserve">di </w:t>
      </w:r>
      <w:r w:rsidR="00D45541">
        <w:rPr>
          <w:rFonts w:ascii="Rockwell" w:eastAsia="Times New Roman" w:hAnsi="Rockwell" w:cs="Times New Roman"/>
          <w:sz w:val="24"/>
          <w:szCs w:val="24"/>
        </w:rPr>
        <w:t>08</w:t>
      </w:r>
      <w:r w:rsidR="00CF4D58">
        <w:rPr>
          <w:rFonts w:ascii="Rockwell" w:eastAsia="Times New Roman" w:hAnsi="Rockwell" w:cs="Times New Roman"/>
          <w:sz w:val="24"/>
          <w:szCs w:val="24"/>
        </w:rPr>
        <w:t xml:space="preserve"> </w:t>
      </w:r>
      <w:r w:rsidR="007F7573">
        <w:rPr>
          <w:rFonts w:ascii="Rockwell" w:eastAsia="Times New Roman" w:hAnsi="Rockwell" w:cs="Times New Roman"/>
          <w:sz w:val="24"/>
          <w:szCs w:val="24"/>
        </w:rPr>
        <w:t>juin</w:t>
      </w:r>
      <w:r w:rsidR="00444D71">
        <w:rPr>
          <w:rFonts w:ascii="Rockwell" w:eastAsia="Times New Roman" w:hAnsi="Rockwell" w:cs="Times New Roman"/>
          <w:sz w:val="24"/>
          <w:szCs w:val="24"/>
        </w:rPr>
        <w:t xml:space="preserve"> </w:t>
      </w:r>
      <w:r w:rsidR="00E53679" w:rsidRPr="007218F5">
        <w:rPr>
          <w:rFonts w:ascii="Rockwell" w:eastAsia="Times New Roman" w:hAnsi="Rockwell" w:cs="Times New Roman"/>
          <w:sz w:val="24"/>
          <w:szCs w:val="24"/>
        </w:rPr>
        <w:t>2022</w:t>
      </w:r>
      <w:r w:rsidR="00923F16" w:rsidRPr="007218F5">
        <w:rPr>
          <w:rFonts w:ascii="Rockwell" w:hAnsi="Rockwell"/>
          <w:sz w:val="24"/>
          <w:szCs w:val="24"/>
        </w:rPr>
        <w:t xml:space="preserve">, </w:t>
      </w:r>
      <w:r w:rsidR="00FC1AAE" w:rsidRPr="007218F5">
        <w:rPr>
          <w:rFonts w:ascii="Rockwell" w:eastAsia="Times New Roman" w:hAnsi="Rockwell" w:cs="Times New Roman"/>
          <w:sz w:val="24"/>
          <w:szCs w:val="24"/>
        </w:rPr>
        <w:t>et que le délai de recours auprès</w:t>
      </w:r>
      <w:r w:rsidR="00923F16" w:rsidRPr="007218F5">
        <w:rPr>
          <w:rFonts w:ascii="Rockwell" w:hAnsi="Rockwell"/>
          <w:sz w:val="24"/>
          <w:szCs w:val="24"/>
        </w:rPr>
        <w:t xml:space="preserve"> de l’autorité contractante </w:t>
      </w:r>
      <w:r w:rsidR="00B54971" w:rsidRPr="007218F5">
        <w:rPr>
          <w:rFonts w:ascii="Rockwell" w:hAnsi="Rockwell"/>
          <w:sz w:val="24"/>
          <w:szCs w:val="24"/>
        </w:rPr>
        <w:t xml:space="preserve">ou de l’ORD </w:t>
      </w:r>
      <w:r w:rsidR="004E5F12" w:rsidRPr="007218F5">
        <w:rPr>
          <w:rFonts w:ascii="Rockwell" w:hAnsi="Rockwell"/>
          <w:sz w:val="24"/>
          <w:szCs w:val="24"/>
        </w:rPr>
        <w:t>courait jusqu’au</w:t>
      </w:r>
      <w:r w:rsidR="00064A1D" w:rsidRPr="007218F5">
        <w:rPr>
          <w:rFonts w:ascii="Rockwell" w:hAnsi="Rockwell"/>
          <w:sz w:val="24"/>
          <w:szCs w:val="24"/>
        </w:rPr>
        <w:t xml:space="preserve"> </w:t>
      </w:r>
      <w:r w:rsidR="00D45541">
        <w:rPr>
          <w:rFonts w:ascii="Rockwell" w:hAnsi="Rockwell"/>
          <w:sz w:val="24"/>
          <w:szCs w:val="24"/>
        </w:rPr>
        <w:t>vend</w:t>
      </w:r>
      <w:r w:rsidR="007E05FE">
        <w:rPr>
          <w:rFonts w:ascii="Rockwell" w:hAnsi="Rockwell"/>
          <w:sz w:val="24"/>
          <w:szCs w:val="24"/>
        </w:rPr>
        <w:t>redi 10</w:t>
      </w:r>
      <w:r w:rsidR="00E8630D">
        <w:rPr>
          <w:rFonts w:ascii="Rockwell" w:hAnsi="Rockwell"/>
          <w:sz w:val="24"/>
          <w:szCs w:val="24"/>
        </w:rPr>
        <w:t xml:space="preserve"> juin</w:t>
      </w:r>
      <w:r w:rsidR="00B76C11" w:rsidRPr="007218F5">
        <w:rPr>
          <w:rFonts w:ascii="Rockwell" w:hAnsi="Rockwell"/>
          <w:sz w:val="24"/>
          <w:szCs w:val="24"/>
        </w:rPr>
        <w:t xml:space="preserve"> </w:t>
      </w:r>
      <w:r w:rsidR="00E53679" w:rsidRPr="007218F5">
        <w:rPr>
          <w:rFonts w:ascii="Rockwell" w:hAnsi="Rockwell"/>
          <w:sz w:val="24"/>
          <w:szCs w:val="24"/>
        </w:rPr>
        <w:t>2022</w:t>
      </w:r>
      <w:r w:rsidR="0070352F" w:rsidRPr="007218F5">
        <w:rPr>
          <w:rFonts w:ascii="Rockwell" w:eastAsia="Times New Roman" w:hAnsi="Rockwell" w:cs="Times New Roman"/>
          <w:sz w:val="24"/>
          <w:szCs w:val="24"/>
        </w:rPr>
        <w:t>;</w:t>
      </w:r>
      <w:r w:rsidR="00E476D7" w:rsidRPr="007218F5">
        <w:rPr>
          <w:rFonts w:ascii="Rockwell" w:eastAsia="Times New Roman" w:hAnsi="Rockwell" w:cs="Times New Roman"/>
          <w:sz w:val="24"/>
          <w:szCs w:val="24"/>
        </w:rPr>
        <w:t xml:space="preserve"> </w:t>
      </w:r>
      <w:r w:rsidR="00916230" w:rsidRPr="007218F5">
        <w:rPr>
          <w:rFonts w:ascii="Rockwell" w:eastAsia="Times New Roman" w:hAnsi="Rockwell" w:cs="Times New Roman"/>
          <w:sz w:val="24"/>
          <w:szCs w:val="24"/>
        </w:rPr>
        <w:t>que</w:t>
      </w:r>
      <w:r w:rsidR="002B321D" w:rsidRPr="007218F5">
        <w:rPr>
          <w:rFonts w:ascii="Rockwell" w:eastAsia="Calibri" w:hAnsi="Rockwell" w:cs="Tahoma"/>
          <w:sz w:val="24"/>
          <w:szCs w:val="24"/>
        </w:rPr>
        <w:t xml:space="preserve"> </w:t>
      </w:r>
      <w:r w:rsidR="00D45541" w:rsidRPr="00D45541">
        <w:rPr>
          <w:rFonts w:ascii="Rockwell" w:eastAsia="Calibri" w:hAnsi="Rockwell" w:cs="Tahoma"/>
          <w:sz w:val="24"/>
          <w:szCs w:val="24"/>
        </w:rPr>
        <w:t>C.R.C.G-Burkina</w:t>
      </w:r>
      <w:r w:rsidR="00D3366C" w:rsidRPr="00D3366C">
        <w:rPr>
          <w:rFonts w:ascii="Rockwell" w:eastAsia="Calibri" w:hAnsi="Rockwell" w:cs="Tahoma"/>
          <w:sz w:val="24"/>
          <w:szCs w:val="24"/>
        </w:rPr>
        <w:t xml:space="preserve"> </w:t>
      </w:r>
      <w:r w:rsidR="00395C68" w:rsidRPr="007218F5">
        <w:rPr>
          <w:rFonts w:ascii="Rockwell" w:eastAsia="Times New Roman" w:hAnsi="Rockwell" w:cs="Times New Roman"/>
          <w:sz w:val="24"/>
          <w:szCs w:val="24"/>
        </w:rPr>
        <w:t xml:space="preserve">a </w:t>
      </w:r>
      <w:r w:rsidR="007B693D" w:rsidRPr="007218F5">
        <w:rPr>
          <w:rFonts w:ascii="Rockwell" w:eastAsia="Times New Roman" w:hAnsi="Rockwell" w:cs="Times New Roman"/>
          <w:sz w:val="24"/>
          <w:szCs w:val="24"/>
        </w:rPr>
        <w:t xml:space="preserve">saisi l’ORD par lettre en date du </w:t>
      </w:r>
      <w:r w:rsidR="007E05FE">
        <w:rPr>
          <w:rFonts w:ascii="Rockwell" w:eastAsia="Times New Roman" w:hAnsi="Rockwell" w:cs="Times New Roman"/>
          <w:sz w:val="24"/>
          <w:szCs w:val="24"/>
        </w:rPr>
        <w:t>jeudi 09</w:t>
      </w:r>
      <w:r w:rsidR="00BC1514" w:rsidRPr="00BC1514">
        <w:rPr>
          <w:rFonts w:ascii="Rockwell" w:eastAsia="Times New Roman" w:hAnsi="Rockwell" w:cs="Times New Roman"/>
          <w:sz w:val="24"/>
          <w:szCs w:val="24"/>
        </w:rPr>
        <w:t xml:space="preserve"> juin </w:t>
      </w:r>
      <w:r w:rsidR="005A6A90" w:rsidRPr="007218F5">
        <w:rPr>
          <w:rFonts w:ascii="Rockwell" w:eastAsia="Times New Roman" w:hAnsi="Rockwell" w:cs="Times New Roman"/>
          <w:sz w:val="24"/>
          <w:szCs w:val="24"/>
        </w:rPr>
        <w:t>2022</w:t>
      </w:r>
      <w:r w:rsidR="007B693D" w:rsidRPr="007218F5">
        <w:rPr>
          <w:rFonts w:ascii="Rockwell" w:eastAsia="Times New Roman" w:hAnsi="Rockwell" w:cs="Times New Roman"/>
          <w:sz w:val="24"/>
          <w:szCs w:val="24"/>
        </w:rPr>
        <w:t>; que par ailleurs, le recours est conforme aux autres conditions de recevabilité prévues à l’article 28 du décret n°</w:t>
      </w:r>
      <w:r w:rsidR="00EC235C" w:rsidRPr="007218F5">
        <w:rPr>
          <w:rFonts w:ascii="Rockwell" w:eastAsia="Times New Roman" w:hAnsi="Rockwell" w:cs="Times New Roman"/>
          <w:sz w:val="24"/>
          <w:szCs w:val="24"/>
        </w:rPr>
        <w:t>2017-0050/PRES/PM/MINEFID du 1</w:t>
      </w:r>
      <w:r w:rsidR="00EC235C" w:rsidRPr="007218F5">
        <w:rPr>
          <w:rFonts w:ascii="Rockwell" w:eastAsia="Times New Roman" w:hAnsi="Rockwell" w:cs="Times New Roman"/>
          <w:sz w:val="24"/>
          <w:szCs w:val="24"/>
          <w:vertAlign w:val="superscript"/>
        </w:rPr>
        <w:t>er</w:t>
      </w:r>
      <w:r w:rsidR="007B693D" w:rsidRPr="007218F5">
        <w:rPr>
          <w:rFonts w:ascii="Rockwell" w:eastAsia="Times New Roman" w:hAnsi="Rockwell" w:cs="Times New Roman"/>
          <w:sz w:val="24"/>
          <w:szCs w:val="24"/>
        </w:rPr>
        <w:t xml:space="preserve"> février 2017 portant attributions, organisation et fonctionnement de l’Autorité de régulation de la commande publique ;</w:t>
      </w:r>
      <w:r w:rsidR="009E7B5C" w:rsidRPr="007218F5">
        <w:rPr>
          <w:rFonts w:ascii="Rockwell" w:eastAsia="Times New Roman" w:hAnsi="Rockwell" w:cs="Times New Roman"/>
          <w:sz w:val="24"/>
          <w:szCs w:val="24"/>
        </w:rPr>
        <w:t xml:space="preserve"> </w:t>
      </w:r>
    </w:p>
    <w:p w14:paraId="08BE3A16" w14:textId="77777777" w:rsidR="009E7B5C" w:rsidRPr="007218F5" w:rsidRDefault="009E7B5C" w:rsidP="007218F5">
      <w:pPr>
        <w:spacing w:after="0" w:line="240" w:lineRule="auto"/>
        <w:jc w:val="both"/>
        <w:rPr>
          <w:rFonts w:ascii="Rockwell" w:hAnsi="Rockwell"/>
          <w:sz w:val="24"/>
          <w:szCs w:val="24"/>
        </w:rPr>
      </w:pPr>
    </w:p>
    <w:p w14:paraId="64385974" w14:textId="4E7B3948" w:rsidR="00BD3840" w:rsidRPr="007218F5" w:rsidRDefault="009E7B5C"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que</w:t>
      </w:r>
      <w:proofErr w:type="gramEnd"/>
      <w:r w:rsidR="00BD3840" w:rsidRPr="007218F5">
        <w:rPr>
          <w:rFonts w:ascii="Rockwell" w:eastAsia="Times New Roman" w:hAnsi="Rockwell" w:cs="Times New Roman"/>
          <w:sz w:val="24"/>
          <w:szCs w:val="24"/>
        </w:rPr>
        <w:t xml:space="preserve"> dès lors, il convient de le déclarer recevable ;</w:t>
      </w:r>
      <w:r w:rsidR="00C55D34" w:rsidRPr="007218F5">
        <w:rPr>
          <w:rFonts w:ascii="Rockwell" w:eastAsia="Times New Roman" w:hAnsi="Rockwell" w:cs="Times New Roman"/>
          <w:sz w:val="24"/>
          <w:szCs w:val="24"/>
        </w:rPr>
        <w:t xml:space="preserve"> </w:t>
      </w:r>
    </w:p>
    <w:p w14:paraId="60CC93AD"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AU FOND :</w:t>
      </w:r>
    </w:p>
    <w:p w14:paraId="71A79502"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50C6FCD"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7218F5">
        <w:rPr>
          <w:rFonts w:ascii="Rockwell" w:eastAsia="Times New Roman" w:hAnsi="Rockwell" w:cs="Times New Roman"/>
          <w:b/>
          <w:sz w:val="24"/>
          <w:szCs w:val="24"/>
        </w:rPr>
        <w:t>sur</w:t>
      </w:r>
      <w:proofErr w:type="gramEnd"/>
      <w:r w:rsidRPr="007218F5">
        <w:rPr>
          <w:rFonts w:ascii="Rockwell" w:eastAsia="Times New Roman" w:hAnsi="Rockwell" w:cs="Times New Roman"/>
          <w:b/>
          <w:sz w:val="24"/>
          <w:szCs w:val="24"/>
        </w:rPr>
        <w:t xml:space="preserve"> les faits;</w:t>
      </w:r>
    </w:p>
    <w:p w14:paraId="0929F1E7"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82D69E9" w14:textId="5CFB5038" w:rsidR="00766CA0" w:rsidRPr="007218F5" w:rsidRDefault="00233BB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Pr>
          <w:rFonts w:ascii="Rockwell" w:eastAsia="Times New Roman" w:hAnsi="Rockwell" w:cs="Times New Roman"/>
          <w:sz w:val="24"/>
          <w:szCs w:val="24"/>
        </w:rPr>
        <w:t>le</w:t>
      </w:r>
      <w:proofErr w:type="gramEnd"/>
      <w:r>
        <w:rPr>
          <w:rFonts w:ascii="Rockwell" w:eastAsia="Times New Roman" w:hAnsi="Rockwell" w:cs="Times New Roman"/>
          <w:sz w:val="24"/>
          <w:szCs w:val="24"/>
        </w:rPr>
        <w:t xml:space="preserve"> </w:t>
      </w:r>
      <w:r w:rsidR="00D45541">
        <w:rPr>
          <w:rFonts w:ascii="Rockwell" w:eastAsia="Times New Roman" w:hAnsi="Rockwell" w:cs="Times New Roman"/>
          <w:sz w:val="24"/>
          <w:szCs w:val="24"/>
        </w:rPr>
        <w:t>Commune de Léo</w:t>
      </w:r>
      <w:r w:rsidR="00AB79AB" w:rsidRPr="007218F5">
        <w:rPr>
          <w:rFonts w:ascii="Rockwell" w:eastAsia="Times New Roman" w:hAnsi="Rockwell" w:cs="Times New Roman"/>
          <w:sz w:val="24"/>
          <w:szCs w:val="24"/>
        </w:rPr>
        <w:t xml:space="preserve"> </w:t>
      </w:r>
      <w:r w:rsidR="00BD3840" w:rsidRPr="007218F5">
        <w:rPr>
          <w:rFonts w:ascii="Rockwell" w:eastAsia="Times New Roman" w:hAnsi="Rockwell" w:cs="Times New Roman"/>
          <w:sz w:val="24"/>
          <w:szCs w:val="24"/>
        </w:rPr>
        <w:t xml:space="preserve">a lancé </w:t>
      </w:r>
      <w:r w:rsidR="00D45541" w:rsidRPr="00D45541">
        <w:rPr>
          <w:rFonts w:ascii="Rockwell" w:eastAsia="Calibri" w:hAnsi="Rockwell" w:cs="Tahoma"/>
          <w:sz w:val="24"/>
          <w:szCs w:val="24"/>
        </w:rPr>
        <w:t>la demande de prix n°2022-001/RCOS/PSSL/CU-LEO/M/SG/PRM pour l’acquisition de fourn</w:t>
      </w:r>
      <w:r w:rsidR="00D45541">
        <w:rPr>
          <w:rFonts w:ascii="Rockwell" w:eastAsia="Calibri" w:hAnsi="Rockwell" w:cs="Tahoma"/>
          <w:sz w:val="24"/>
          <w:szCs w:val="24"/>
        </w:rPr>
        <w:t>itures scolaires au profit de sa</w:t>
      </w:r>
      <w:r w:rsidR="00D45541" w:rsidRPr="00D45541">
        <w:rPr>
          <w:rFonts w:ascii="Rockwell" w:eastAsia="Calibri" w:hAnsi="Rockwell" w:cs="Tahoma"/>
          <w:sz w:val="24"/>
          <w:szCs w:val="24"/>
        </w:rPr>
        <w:t xml:space="preserve"> CEB</w:t>
      </w:r>
      <w:r w:rsidR="003E28D9">
        <w:rPr>
          <w:rFonts w:ascii="Rockwell" w:eastAsia="Calibri" w:hAnsi="Rockwell" w:cs="Tahoma"/>
          <w:sz w:val="24"/>
          <w:szCs w:val="24"/>
        </w:rPr>
        <w:t xml:space="preserve"> </w:t>
      </w:r>
      <w:r w:rsidR="003E6660" w:rsidRPr="007218F5">
        <w:rPr>
          <w:rFonts w:ascii="Rockwell" w:eastAsia="Calibri" w:hAnsi="Rockwell" w:cs="Tahoma"/>
          <w:sz w:val="24"/>
          <w:szCs w:val="24"/>
        </w:rPr>
        <w:t>;</w:t>
      </w:r>
      <w:r w:rsidR="00D3463E" w:rsidRPr="007218F5">
        <w:rPr>
          <w:rFonts w:ascii="Rockwell" w:eastAsia="Calibri" w:hAnsi="Rockwell" w:cs="Tahoma"/>
          <w:sz w:val="24"/>
          <w:szCs w:val="24"/>
        </w:rPr>
        <w:t xml:space="preserve"> </w:t>
      </w:r>
    </w:p>
    <w:p w14:paraId="1990B78B" w14:textId="77777777" w:rsidR="00EB5CB6" w:rsidRPr="007218F5" w:rsidRDefault="00EB5CB6"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BEC0216" w14:textId="43BBD8E9" w:rsidR="00BD3840" w:rsidRPr="007218F5" w:rsidRDefault="00394CCE"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la</w:t>
      </w:r>
      <w:proofErr w:type="gramEnd"/>
      <w:r w:rsidRPr="007218F5">
        <w:rPr>
          <w:rFonts w:ascii="Rockwell" w:eastAsia="Times New Roman" w:hAnsi="Rockwell" w:cs="Times New Roman"/>
          <w:sz w:val="24"/>
          <w:szCs w:val="24"/>
        </w:rPr>
        <w:t xml:space="preserve"> Commission</w:t>
      </w:r>
      <w:r w:rsidR="00BC431E" w:rsidRPr="007218F5">
        <w:rPr>
          <w:rFonts w:ascii="Rockwell" w:eastAsia="Times New Roman" w:hAnsi="Rockwell" w:cs="Times New Roman"/>
          <w:sz w:val="24"/>
          <w:szCs w:val="24"/>
        </w:rPr>
        <w:t xml:space="preserve"> </w:t>
      </w:r>
      <w:r w:rsidR="001515D6">
        <w:rPr>
          <w:rFonts w:ascii="Rockwell" w:eastAsia="Times New Roman" w:hAnsi="Rockwell" w:cs="Times New Roman"/>
          <w:sz w:val="24"/>
          <w:szCs w:val="24"/>
        </w:rPr>
        <w:t xml:space="preserve">communale </w:t>
      </w:r>
      <w:r w:rsidRPr="007218F5">
        <w:rPr>
          <w:rFonts w:ascii="Rockwell" w:eastAsia="Times New Roman" w:hAnsi="Rockwell" w:cs="Times New Roman"/>
          <w:sz w:val="24"/>
          <w:szCs w:val="24"/>
        </w:rPr>
        <w:t>d’attribution des marchés (</w:t>
      </w:r>
      <w:r w:rsidR="00BC431E" w:rsidRPr="007218F5">
        <w:rPr>
          <w:rFonts w:ascii="Rockwell" w:eastAsia="Times New Roman" w:hAnsi="Rockwell" w:cs="Times New Roman"/>
          <w:sz w:val="24"/>
          <w:szCs w:val="24"/>
        </w:rPr>
        <w:t>C</w:t>
      </w:r>
      <w:r w:rsidR="001515D6">
        <w:rPr>
          <w:rFonts w:ascii="Rockwell" w:eastAsia="Times New Roman" w:hAnsi="Rockwell" w:cs="Times New Roman"/>
          <w:sz w:val="24"/>
          <w:szCs w:val="24"/>
        </w:rPr>
        <w:t>C</w:t>
      </w:r>
      <w:r w:rsidR="00BD3840" w:rsidRPr="007218F5">
        <w:rPr>
          <w:rFonts w:ascii="Rockwell" w:eastAsia="Times New Roman" w:hAnsi="Rockwell" w:cs="Times New Roman"/>
          <w:sz w:val="24"/>
          <w:szCs w:val="24"/>
        </w:rPr>
        <w:t xml:space="preserve">AM) a déclaré l’offre </w:t>
      </w:r>
      <w:r w:rsidR="00E61B70" w:rsidRPr="007218F5">
        <w:rPr>
          <w:rFonts w:ascii="Rockwell" w:eastAsia="Calibri" w:hAnsi="Rockwell" w:cs="Tahoma"/>
          <w:sz w:val="24"/>
          <w:szCs w:val="24"/>
        </w:rPr>
        <w:t xml:space="preserve">de </w:t>
      </w:r>
      <w:r w:rsidR="00D45541" w:rsidRPr="00D45541">
        <w:rPr>
          <w:rFonts w:ascii="Rockwell" w:eastAsia="Calibri" w:hAnsi="Rockwell" w:cs="Tahoma"/>
          <w:sz w:val="24"/>
          <w:szCs w:val="24"/>
        </w:rPr>
        <w:t>C.R.C.G-Burkina</w:t>
      </w:r>
      <w:r w:rsidR="0063570A" w:rsidRPr="007218F5">
        <w:rPr>
          <w:rFonts w:ascii="Rockwell" w:eastAsia="Calibri" w:hAnsi="Rockwell" w:cs="Tahoma"/>
          <w:sz w:val="24"/>
          <w:szCs w:val="24"/>
        </w:rPr>
        <w:t xml:space="preserve"> </w:t>
      </w:r>
      <w:r w:rsidR="00233BB0">
        <w:rPr>
          <w:rFonts w:ascii="Rockwell" w:eastAsia="Calibri" w:hAnsi="Rockwell" w:cs="Tahoma"/>
          <w:sz w:val="24"/>
          <w:szCs w:val="24"/>
        </w:rPr>
        <w:t xml:space="preserve">non </w:t>
      </w:r>
      <w:r w:rsidR="0063570A" w:rsidRPr="007218F5">
        <w:rPr>
          <w:rFonts w:ascii="Rockwell" w:eastAsia="Calibri" w:hAnsi="Rockwell" w:cs="Tahoma"/>
          <w:sz w:val="24"/>
          <w:szCs w:val="24"/>
        </w:rPr>
        <w:t xml:space="preserve">conforme </w:t>
      </w:r>
      <w:r w:rsidR="007E05FE">
        <w:rPr>
          <w:rFonts w:ascii="Rockwell" w:eastAsia="Calibri" w:hAnsi="Rockwell" w:cs="Tahoma"/>
          <w:sz w:val="24"/>
          <w:szCs w:val="24"/>
        </w:rPr>
        <w:t xml:space="preserve">au motif qu’il </w:t>
      </w:r>
      <w:r w:rsidR="00233BB0">
        <w:rPr>
          <w:rFonts w:ascii="Rockwell" w:eastAsia="Calibri" w:hAnsi="Rockwell" w:cs="Tahoma"/>
          <w:sz w:val="24"/>
          <w:szCs w:val="24"/>
        </w:rPr>
        <w:t xml:space="preserve">a </w:t>
      </w:r>
      <w:r w:rsidR="007E05FE">
        <w:rPr>
          <w:rFonts w:ascii="Rockwell" w:eastAsia="Calibri" w:hAnsi="Rockwell" w:cs="Tahoma"/>
          <w:sz w:val="24"/>
          <w:szCs w:val="24"/>
        </w:rPr>
        <w:t xml:space="preserve">fourni </w:t>
      </w:r>
      <w:r w:rsidR="003E28D9">
        <w:rPr>
          <w:rFonts w:ascii="Rockwell" w:eastAsia="Calibri" w:hAnsi="Rockwell" w:cs="Tahoma"/>
          <w:sz w:val="24"/>
          <w:szCs w:val="24"/>
        </w:rPr>
        <w:t xml:space="preserve">11 </w:t>
      </w:r>
      <w:r w:rsidR="007E05FE">
        <w:rPr>
          <w:rFonts w:ascii="Rockwell" w:eastAsia="Calibri" w:hAnsi="Rockwell" w:cs="Tahoma"/>
          <w:sz w:val="24"/>
          <w:szCs w:val="24"/>
        </w:rPr>
        <w:t>crayon</w:t>
      </w:r>
      <w:r w:rsidR="003E28D9">
        <w:rPr>
          <w:rFonts w:ascii="Rockwell" w:eastAsia="Calibri" w:hAnsi="Rockwell" w:cs="Tahoma"/>
          <w:sz w:val="24"/>
          <w:szCs w:val="24"/>
        </w:rPr>
        <w:t>s de couleur</w:t>
      </w:r>
      <w:r w:rsidR="007E05FE">
        <w:rPr>
          <w:rFonts w:ascii="Rockwell" w:eastAsia="Calibri" w:hAnsi="Rockwell" w:cs="Tahoma"/>
          <w:sz w:val="24"/>
          <w:szCs w:val="24"/>
        </w:rPr>
        <w:t xml:space="preserve"> au lieu de 12 demandés </w:t>
      </w:r>
      <w:r w:rsidR="003E28D9">
        <w:rPr>
          <w:rFonts w:ascii="Rockwell" w:eastAsia="Calibri" w:hAnsi="Rockwell" w:cs="Tahoma"/>
          <w:sz w:val="24"/>
          <w:szCs w:val="24"/>
        </w:rPr>
        <w:t xml:space="preserve">dans le paquet </w:t>
      </w:r>
      <w:r w:rsidR="007E05FE">
        <w:rPr>
          <w:rFonts w:ascii="Rockwell" w:eastAsia="Calibri" w:hAnsi="Rockwell" w:cs="Tahoma"/>
          <w:sz w:val="24"/>
          <w:szCs w:val="24"/>
        </w:rPr>
        <w:t xml:space="preserve">; qu’il a fourni </w:t>
      </w:r>
      <w:r w:rsidR="003E28D9">
        <w:rPr>
          <w:rFonts w:ascii="Rockwell" w:eastAsia="Calibri" w:hAnsi="Rockwell" w:cs="Tahoma"/>
          <w:sz w:val="24"/>
          <w:szCs w:val="24"/>
        </w:rPr>
        <w:t xml:space="preserve">une </w:t>
      </w:r>
      <w:r w:rsidR="007E05FE">
        <w:rPr>
          <w:rFonts w:ascii="Rockwell" w:eastAsia="Calibri" w:hAnsi="Rockwell" w:cs="Tahoma"/>
          <w:sz w:val="24"/>
          <w:szCs w:val="24"/>
        </w:rPr>
        <w:t>gomme</w:t>
      </w:r>
      <w:r w:rsidR="003E28D9">
        <w:rPr>
          <w:rFonts w:ascii="Rockwell" w:eastAsia="Calibri" w:hAnsi="Rockwell" w:cs="Tahoma"/>
          <w:sz w:val="24"/>
          <w:szCs w:val="24"/>
        </w:rPr>
        <w:t xml:space="preserve"> de</w:t>
      </w:r>
      <w:r w:rsidR="007E05FE">
        <w:rPr>
          <w:rFonts w:ascii="Rockwell" w:eastAsia="Calibri" w:hAnsi="Rockwell" w:cs="Tahoma"/>
          <w:sz w:val="24"/>
          <w:szCs w:val="24"/>
        </w:rPr>
        <w:t xml:space="preserve"> petit format au lieu de moyen format demandé ; qu’il a fourni </w:t>
      </w:r>
      <w:r w:rsidR="003E28D9">
        <w:rPr>
          <w:rFonts w:ascii="Rockwell" w:eastAsia="Calibri" w:hAnsi="Rockwell" w:cs="Tahoma"/>
          <w:sz w:val="24"/>
          <w:szCs w:val="24"/>
        </w:rPr>
        <w:t xml:space="preserve">un </w:t>
      </w:r>
      <w:r w:rsidR="007E05FE">
        <w:rPr>
          <w:rFonts w:ascii="Rockwell" w:eastAsia="Calibri" w:hAnsi="Rockwell" w:cs="Tahoma"/>
          <w:sz w:val="24"/>
          <w:szCs w:val="24"/>
        </w:rPr>
        <w:t>cahier de 192 pages, zone d’écriture 12,8 cm au lieu de 13,5 cm demandé avec une marge de tolérance de la zone d’écriture de +/- 5 mm</w:t>
      </w:r>
      <w:r w:rsidR="003E28D9">
        <w:rPr>
          <w:rFonts w:ascii="Rockwell" w:eastAsia="Calibri" w:hAnsi="Rockwell" w:cs="Tahoma"/>
          <w:sz w:val="24"/>
          <w:szCs w:val="24"/>
        </w:rPr>
        <w:t xml:space="preserve"> </w:t>
      </w:r>
      <w:r w:rsidR="00377A09">
        <w:rPr>
          <w:rFonts w:ascii="Rockwell" w:eastAsia="Calibri" w:hAnsi="Rockwell" w:cs="Tahoma"/>
          <w:sz w:val="24"/>
          <w:szCs w:val="24"/>
        </w:rPr>
        <w:t>;</w:t>
      </w:r>
      <w:r w:rsidR="003079E3" w:rsidRPr="007218F5">
        <w:rPr>
          <w:rFonts w:ascii="Rockwell" w:eastAsia="Times New Roman" w:hAnsi="Rockwell" w:cs="Times New Roman"/>
          <w:sz w:val="24"/>
          <w:szCs w:val="24"/>
        </w:rPr>
        <w:t xml:space="preserve"> </w:t>
      </w:r>
    </w:p>
    <w:p w14:paraId="744AD875" w14:textId="77777777" w:rsidR="00EB5CB6" w:rsidRPr="007218F5" w:rsidRDefault="00EB5CB6"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722CA619" w14:textId="5D5953BC" w:rsidR="00267DF8"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xml:space="preserve">le requérant conteste </w:t>
      </w:r>
      <w:r w:rsidR="00D9363F">
        <w:rPr>
          <w:rFonts w:ascii="Rockwell" w:eastAsia="Times New Roman" w:hAnsi="Rockwell" w:cs="Times New Roman"/>
          <w:sz w:val="24"/>
          <w:szCs w:val="24"/>
        </w:rPr>
        <w:t>cette</w:t>
      </w:r>
      <w:r w:rsidRPr="007218F5">
        <w:rPr>
          <w:rFonts w:ascii="Rockwell" w:eastAsia="Times New Roman" w:hAnsi="Rockwell" w:cs="Times New Roman"/>
          <w:sz w:val="24"/>
          <w:szCs w:val="24"/>
        </w:rPr>
        <w:t xml:space="preserve"> déci</w:t>
      </w:r>
      <w:r w:rsidR="00AD0A5B" w:rsidRPr="007218F5">
        <w:rPr>
          <w:rFonts w:ascii="Rockwell" w:eastAsia="Times New Roman" w:hAnsi="Rockwell" w:cs="Times New Roman"/>
          <w:sz w:val="24"/>
          <w:szCs w:val="24"/>
        </w:rPr>
        <w:t xml:space="preserve">sion de la </w:t>
      </w:r>
      <w:r w:rsidR="00B65BD6" w:rsidRPr="007218F5">
        <w:rPr>
          <w:rFonts w:ascii="Rockwell" w:eastAsia="Times New Roman" w:hAnsi="Rockwell" w:cs="Times New Roman"/>
          <w:sz w:val="24"/>
          <w:szCs w:val="24"/>
        </w:rPr>
        <w:t>C</w:t>
      </w:r>
      <w:r w:rsidR="001515D6">
        <w:rPr>
          <w:rFonts w:ascii="Rockwell" w:eastAsia="Times New Roman" w:hAnsi="Rockwell" w:cs="Times New Roman"/>
          <w:sz w:val="24"/>
          <w:szCs w:val="24"/>
        </w:rPr>
        <w:t>C</w:t>
      </w:r>
      <w:r w:rsidR="002D311C" w:rsidRPr="007218F5">
        <w:rPr>
          <w:rFonts w:ascii="Rockwell" w:eastAsia="Times New Roman" w:hAnsi="Rockwell" w:cs="Times New Roman"/>
          <w:sz w:val="24"/>
          <w:szCs w:val="24"/>
        </w:rPr>
        <w:t xml:space="preserve">AM et </w:t>
      </w:r>
      <w:r w:rsidR="00CD431D" w:rsidRPr="007218F5">
        <w:rPr>
          <w:rFonts w:ascii="Rockwell" w:eastAsia="Times New Roman" w:hAnsi="Rockwell" w:cs="Times New Roman"/>
          <w:sz w:val="24"/>
          <w:szCs w:val="24"/>
        </w:rPr>
        <w:t>fait valoir</w:t>
      </w:r>
      <w:r w:rsidR="002D311C" w:rsidRPr="007218F5">
        <w:rPr>
          <w:rFonts w:ascii="Rockwell" w:eastAsia="Times New Roman" w:hAnsi="Rockwell" w:cs="Times New Roman"/>
          <w:sz w:val="24"/>
          <w:szCs w:val="24"/>
        </w:rPr>
        <w:t xml:space="preserve"> </w:t>
      </w:r>
      <w:r w:rsidR="007E05FE">
        <w:rPr>
          <w:rFonts w:ascii="Rockwell" w:eastAsia="Times New Roman" w:hAnsi="Rockwell" w:cs="Times New Roman"/>
          <w:sz w:val="24"/>
          <w:szCs w:val="24"/>
        </w:rPr>
        <w:t xml:space="preserve">qu’il a fourni un paquet </w:t>
      </w:r>
      <w:r w:rsidR="009A547A">
        <w:rPr>
          <w:rFonts w:ascii="Rockwell" w:eastAsia="Times New Roman" w:hAnsi="Rockwell" w:cs="Times New Roman"/>
          <w:sz w:val="24"/>
          <w:szCs w:val="24"/>
        </w:rPr>
        <w:t>de crayon</w:t>
      </w:r>
      <w:r w:rsidR="003E28D9">
        <w:rPr>
          <w:rFonts w:ascii="Rockwell" w:eastAsia="Times New Roman" w:hAnsi="Rockwell" w:cs="Times New Roman"/>
          <w:sz w:val="24"/>
          <w:szCs w:val="24"/>
        </w:rPr>
        <w:t>s</w:t>
      </w:r>
      <w:r w:rsidR="009A547A">
        <w:rPr>
          <w:rFonts w:ascii="Rockwell" w:eastAsia="Times New Roman" w:hAnsi="Rockwell" w:cs="Times New Roman"/>
          <w:sz w:val="24"/>
          <w:szCs w:val="24"/>
        </w:rPr>
        <w:t xml:space="preserve"> de couleur de 12 et non 11 ; que d’ailleurs, il n’existe pas de paquet de crayon</w:t>
      </w:r>
      <w:r w:rsidR="003E28D9">
        <w:rPr>
          <w:rFonts w:ascii="Rockwell" w:eastAsia="Times New Roman" w:hAnsi="Rockwell" w:cs="Times New Roman"/>
          <w:sz w:val="24"/>
          <w:szCs w:val="24"/>
        </w:rPr>
        <w:t>s</w:t>
      </w:r>
      <w:r w:rsidR="009A547A">
        <w:rPr>
          <w:rFonts w:ascii="Rockwell" w:eastAsia="Times New Roman" w:hAnsi="Rockwell" w:cs="Times New Roman"/>
          <w:sz w:val="24"/>
          <w:szCs w:val="24"/>
        </w:rPr>
        <w:t xml:space="preserve"> de couleur de 11 ; qu’il a fourni une gomme de moyen format conformément au DDPX ; que l’autorité contractante n’a pas donné de dimension de la gomme au niveau des caractéristiques ; qu’il a fourni</w:t>
      </w:r>
      <w:r w:rsidR="00721317">
        <w:rPr>
          <w:rFonts w:ascii="Rockwell" w:eastAsia="Times New Roman" w:hAnsi="Rockwell" w:cs="Times New Roman"/>
          <w:sz w:val="24"/>
          <w:szCs w:val="24"/>
        </w:rPr>
        <w:t xml:space="preserve"> un cahier de 192</w:t>
      </w:r>
      <w:r w:rsidR="003E28D9">
        <w:rPr>
          <w:rFonts w:ascii="Rockwell" w:eastAsia="Times New Roman" w:hAnsi="Rockwell" w:cs="Times New Roman"/>
          <w:sz w:val="24"/>
          <w:szCs w:val="24"/>
        </w:rPr>
        <w:t xml:space="preserve"> pages</w:t>
      </w:r>
      <w:r w:rsidR="00721317">
        <w:rPr>
          <w:rFonts w:ascii="Rockwell" w:eastAsia="Times New Roman" w:hAnsi="Rockwell" w:cs="Times New Roman"/>
          <w:sz w:val="24"/>
          <w:szCs w:val="24"/>
        </w:rPr>
        <w:t xml:space="preserve"> avec une zone d’écriture de 13 cm avec une marge de tolérance de la zone d’écriture de +/- 5 mm</w:t>
      </w:r>
      <w:r w:rsidR="00157D89">
        <w:rPr>
          <w:rFonts w:ascii="Rockwell" w:eastAsia="Times New Roman" w:hAnsi="Rockwell" w:cs="Times New Roman"/>
          <w:sz w:val="24"/>
          <w:szCs w:val="24"/>
        </w:rPr>
        <w:t> ;</w:t>
      </w:r>
      <w:r w:rsidR="00655E1D" w:rsidRPr="007218F5">
        <w:rPr>
          <w:rFonts w:ascii="Rockwell" w:eastAsia="Times New Roman" w:hAnsi="Rockwell" w:cs="Times New Roman"/>
          <w:sz w:val="24"/>
          <w:szCs w:val="24"/>
        </w:rPr>
        <w:t xml:space="preserve"> </w:t>
      </w:r>
    </w:p>
    <w:p w14:paraId="61490518" w14:textId="77777777" w:rsidR="00267DF8" w:rsidRPr="007218F5" w:rsidRDefault="00267DF8"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D07E859" w14:textId="35ED079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il</w:t>
      </w:r>
      <w:proofErr w:type="gramEnd"/>
      <w:r w:rsidRPr="007218F5">
        <w:rPr>
          <w:rFonts w:ascii="Rockwell" w:eastAsia="Times New Roman" w:hAnsi="Rockwell" w:cs="Times New Roman"/>
          <w:sz w:val="24"/>
          <w:szCs w:val="24"/>
        </w:rPr>
        <w:t xml:space="preserve"> sollicite donc de l’ORD un réexamen des résultats provisoires afin de le rétablir dans ses droits ;</w:t>
      </w:r>
      <w:r w:rsidR="00420579" w:rsidRPr="007218F5">
        <w:rPr>
          <w:rFonts w:ascii="Rockwell" w:eastAsia="Times New Roman" w:hAnsi="Rockwell" w:cs="Times New Roman"/>
          <w:sz w:val="24"/>
          <w:szCs w:val="24"/>
        </w:rPr>
        <w:t xml:space="preserve"> </w:t>
      </w:r>
    </w:p>
    <w:p w14:paraId="43698702"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3668FC9C" w14:textId="5404AF38"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b/>
          <w:sz w:val="24"/>
          <w:szCs w:val="24"/>
        </w:rPr>
        <w:t>sur</w:t>
      </w:r>
      <w:proofErr w:type="gramEnd"/>
      <w:r w:rsidRPr="007218F5">
        <w:rPr>
          <w:rFonts w:ascii="Rockwell" w:eastAsia="Times New Roman" w:hAnsi="Rockwell" w:cs="Times New Roman"/>
          <w:b/>
          <w:sz w:val="24"/>
          <w:szCs w:val="24"/>
        </w:rPr>
        <w:t xml:space="preserve"> la discussion</w:t>
      </w:r>
      <w:r w:rsidRPr="007218F5">
        <w:rPr>
          <w:rFonts w:ascii="Rockwell" w:eastAsia="Times New Roman" w:hAnsi="Rockwell" w:cs="Times New Roman"/>
          <w:sz w:val="24"/>
          <w:szCs w:val="24"/>
        </w:rPr>
        <w:t>,</w:t>
      </w:r>
    </w:p>
    <w:p w14:paraId="74AFB1D4"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5E0787AB" w14:textId="7F0A3A3A"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considérant</w:t>
      </w:r>
      <w:proofErr w:type="gramEnd"/>
      <w:r w:rsidRPr="007218F5">
        <w:rPr>
          <w:rFonts w:ascii="Rockwell" w:eastAsia="Times New Roman" w:hAnsi="Rockwell" w:cs="Times New Roman"/>
          <w:sz w:val="24"/>
          <w:szCs w:val="24"/>
        </w:rPr>
        <w:t xml:space="preserve"> que l’offre du requérant a été écartée sur la base des motifs ci-dessus rappelés ; </w:t>
      </w:r>
    </w:p>
    <w:p w14:paraId="61EC81B3"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493898A1" w14:textId="5329514D"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cons</w:t>
      </w:r>
      <w:r w:rsidR="003E28D9">
        <w:rPr>
          <w:rFonts w:ascii="Rockwell" w:eastAsia="Times New Roman" w:hAnsi="Rockwell" w:cs="Times New Roman"/>
          <w:sz w:val="24"/>
          <w:szCs w:val="24"/>
        </w:rPr>
        <w:t>idérant</w:t>
      </w:r>
      <w:proofErr w:type="gramEnd"/>
      <w:r w:rsidR="003E28D9">
        <w:rPr>
          <w:rFonts w:ascii="Rockwell" w:eastAsia="Times New Roman" w:hAnsi="Rockwell" w:cs="Times New Roman"/>
          <w:sz w:val="24"/>
          <w:szCs w:val="24"/>
        </w:rPr>
        <w:t xml:space="preserve"> que le requérant a rappe</w:t>
      </w:r>
      <w:r w:rsidR="004A5906">
        <w:rPr>
          <w:rFonts w:ascii="Rockwell" w:eastAsia="Times New Roman" w:hAnsi="Rockwell" w:cs="Times New Roman"/>
          <w:sz w:val="24"/>
          <w:szCs w:val="24"/>
        </w:rPr>
        <w:t xml:space="preserve">lé ses moyens ci-dessus défendus </w:t>
      </w:r>
      <w:r w:rsidRPr="007218F5">
        <w:rPr>
          <w:rFonts w:ascii="Rockwell" w:eastAsia="Times New Roman" w:hAnsi="Rockwell" w:cs="Times New Roman"/>
          <w:sz w:val="24"/>
          <w:szCs w:val="24"/>
        </w:rPr>
        <w:t xml:space="preserve">; </w:t>
      </w:r>
    </w:p>
    <w:p w14:paraId="1B4421D8"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1FD32EA4" w14:textId="334FBDEC"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considérant</w:t>
      </w:r>
      <w:proofErr w:type="gramEnd"/>
      <w:r w:rsidRPr="007218F5">
        <w:rPr>
          <w:rFonts w:ascii="Rockwell" w:eastAsia="Times New Roman" w:hAnsi="Rockwell" w:cs="Times New Roman"/>
          <w:sz w:val="24"/>
          <w:szCs w:val="24"/>
        </w:rPr>
        <w:t xml:space="preserve"> que la C</w:t>
      </w:r>
      <w:r w:rsidR="001515D6">
        <w:rPr>
          <w:rFonts w:ascii="Rockwell" w:eastAsia="Times New Roman" w:hAnsi="Rockwell" w:cs="Times New Roman"/>
          <w:sz w:val="24"/>
          <w:szCs w:val="24"/>
        </w:rPr>
        <w:t>C</w:t>
      </w:r>
      <w:r w:rsidR="004A5906">
        <w:rPr>
          <w:rFonts w:ascii="Rockwell" w:eastAsia="Times New Roman" w:hAnsi="Rockwell" w:cs="Times New Roman"/>
          <w:sz w:val="24"/>
          <w:szCs w:val="24"/>
        </w:rPr>
        <w:t>AM a préféré de le soin à l’ORD pour vérifier la sincérité des motifs soulevés contre l’offre du requérant</w:t>
      </w:r>
      <w:r w:rsidR="0047475E"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 xml:space="preserve">; </w:t>
      </w:r>
    </w:p>
    <w:p w14:paraId="03B114E3"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4E4F444D" w14:textId="77777777" w:rsidR="00E44902" w:rsidRDefault="009D0C55" w:rsidP="004A5906">
      <w:pPr>
        <w:tabs>
          <w:tab w:val="left" w:pos="2846"/>
        </w:tabs>
        <w:spacing w:after="0" w:line="240" w:lineRule="auto"/>
        <w:jc w:val="both"/>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considérant</w:t>
      </w:r>
      <w:proofErr w:type="gramEnd"/>
      <w:r w:rsidRPr="007218F5">
        <w:rPr>
          <w:rFonts w:ascii="Rockwell" w:eastAsia="Times New Roman" w:hAnsi="Rockwell" w:cs="Times New Roman"/>
          <w:sz w:val="24"/>
          <w:szCs w:val="24"/>
        </w:rPr>
        <w:t xml:space="preserve"> que l’ORD, après avoir entendu les parties et effectué les vérifications utiles, a relevé que </w:t>
      </w:r>
      <w:r w:rsidR="004A5906" w:rsidRPr="004A5906">
        <w:rPr>
          <w:rFonts w:ascii="Rockwell" w:eastAsia="Times New Roman" w:hAnsi="Rockwell" w:cs="Times New Roman"/>
          <w:sz w:val="24"/>
          <w:szCs w:val="24"/>
        </w:rPr>
        <w:t xml:space="preserve">sur la zone d’écriture, celle du requérant varie de 12 cm à 13 cm alors qu’il fallait une zone d’écriture minimale de 13 cm pour être conforme ; </w:t>
      </w:r>
    </w:p>
    <w:p w14:paraId="4E67AF88" w14:textId="77777777" w:rsidR="000004E2" w:rsidRDefault="000004E2" w:rsidP="004A5906">
      <w:pPr>
        <w:tabs>
          <w:tab w:val="left" w:pos="2846"/>
        </w:tabs>
        <w:spacing w:after="0" w:line="240" w:lineRule="auto"/>
        <w:jc w:val="both"/>
        <w:rPr>
          <w:rFonts w:ascii="Rockwell" w:eastAsia="Times New Roman" w:hAnsi="Rockwell" w:cs="Times New Roman"/>
          <w:sz w:val="24"/>
          <w:szCs w:val="24"/>
        </w:rPr>
      </w:pPr>
    </w:p>
    <w:p w14:paraId="3B7AEAA2" w14:textId="515F41AF" w:rsidR="009D0C55" w:rsidRPr="004A5906" w:rsidRDefault="004A5906" w:rsidP="004A5906">
      <w:pPr>
        <w:tabs>
          <w:tab w:val="left" w:pos="2846"/>
        </w:tabs>
        <w:spacing w:after="0" w:line="240" w:lineRule="auto"/>
        <w:jc w:val="both"/>
        <w:rPr>
          <w:rFonts w:ascii="Rockwell" w:eastAsia="Times New Roman" w:hAnsi="Rockwell" w:cs="Times New Roman"/>
          <w:sz w:val="24"/>
          <w:szCs w:val="24"/>
        </w:rPr>
      </w:pPr>
      <w:bookmarkStart w:id="0" w:name="_GoBack"/>
      <w:bookmarkEnd w:id="0"/>
      <w:proofErr w:type="gramStart"/>
      <w:r w:rsidRPr="004A5906">
        <w:rPr>
          <w:rFonts w:ascii="Rockwell" w:eastAsia="Times New Roman" w:hAnsi="Rockwell" w:cs="Times New Roman"/>
          <w:sz w:val="24"/>
          <w:szCs w:val="24"/>
        </w:rPr>
        <w:lastRenderedPageBreak/>
        <w:t>que</w:t>
      </w:r>
      <w:proofErr w:type="gramEnd"/>
      <w:r w:rsidRPr="004A5906">
        <w:rPr>
          <w:rFonts w:ascii="Rockwell" w:eastAsia="Times New Roman" w:hAnsi="Rockwell" w:cs="Times New Roman"/>
          <w:sz w:val="24"/>
          <w:szCs w:val="24"/>
        </w:rPr>
        <w:t xml:space="preserve"> cependant sur les crayons de couleur qui sont au nombre de 11 dans le paquet au lieu de 12 et le format moyen de</w:t>
      </w:r>
      <w:r>
        <w:rPr>
          <w:rFonts w:ascii="Rockwell" w:eastAsia="Times New Roman" w:hAnsi="Rockwell" w:cs="Times New Roman"/>
          <w:sz w:val="24"/>
          <w:szCs w:val="24"/>
        </w:rPr>
        <w:t xml:space="preserve"> la gomme, il y a lieu de noter que ces insuffisances sont mineures</w:t>
      </w:r>
      <w:r w:rsidRPr="004A5906">
        <w:rPr>
          <w:rFonts w:ascii="Rockwell" w:eastAsia="Times New Roman" w:hAnsi="Rockwell" w:cs="Times New Roman"/>
          <w:sz w:val="24"/>
          <w:szCs w:val="24"/>
        </w:rPr>
        <w:t xml:space="preserve"> ; que l’absence du 12</w:t>
      </w:r>
      <w:r w:rsidRPr="004A5906">
        <w:rPr>
          <w:rFonts w:ascii="Rockwell" w:eastAsia="Times New Roman" w:hAnsi="Rockwell" w:cs="Times New Roman"/>
          <w:sz w:val="24"/>
          <w:szCs w:val="24"/>
          <w:vertAlign w:val="superscript"/>
        </w:rPr>
        <w:t>ème</w:t>
      </w:r>
      <w:r w:rsidRPr="004A5906">
        <w:rPr>
          <w:rFonts w:ascii="Rockwell" w:eastAsia="Times New Roman" w:hAnsi="Rockwell" w:cs="Times New Roman"/>
          <w:sz w:val="24"/>
          <w:szCs w:val="24"/>
        </w:rPr>
        <w:t xml:space="preserve"> crayon est mineure dans la mesure où à la livraison, ce sont des paquets neufs de 12 crayons qui seront livrés ; que le caractère moyen de la gomme est relatif</w:t>
      </w:r>
      <w:r>
        <w:rPr>
          <w:rFonts w:ascii="Rockwell" w:eastAsia="Times New Roman" w:hAnsi="Rockwell" w:cs="Times New Roman"/>
          <w:sz w:val="24"/>
          <w:szCs w:val="24"/>
        </w:rPr>
        <w:t xml:space="preserve"> dans la mesure où il n’y a pas de dimensions formelles du format moyen </w:t>
      </w:r>
      <w:r w:rsidR="009D0C55" w:rsidRPr="004A5906">
        <w:rPr>
          <w:rFonts w:ascii="Rockwell" w:eastAsia="Times New Roman" w:hAnsi="Rockwell" w:cs="Times New Roman"/>
          <w:sz w:val="24"/>
          <w:szCs w:val="24"/>
        </w:rPr>
        <w:t>;</w:t>
      </w:r>
    </w:p>
    <w:p w14:paraId="75881C18"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01AABD5C" w14:textId="6E312FE3" w:rsidR="009D0C55" w:rsidRPr="007218F5" w:rsidRDefault="009D0C55" w:rsidP="004A5906">
      <w:pPr>
        <w:tabs>
          <w:tab w:val="left" w:pos="2846"/>
        </w:tabs>
        <w:spacing w:after="0" w:line="240" w:lineRule="auto"/>
        <w:jc w:val="both"/>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qu’au</w:t>
      </w:r>
      <w:proofErr w:type="gramEnd"/>
      <w:r w:rsidRPr="007218F5">
        <w:rPr>
          <w:rFonts w:ascii="Rockwell" w:eastAsia="Times New Roman" w:hAnsi="Rockwell" w:cs="Times New Roman"/>
          <w:sz w:val="24"/>
          <w:szCs w:val="24"/>
        </w:rPr>
        <w:t xml:space="preserve"> regard de ce qui précède, il y a lieu de dire que la plainte du requérant </w:t>
      </w:r>
      <w:r w:rsidR="004A5906">
        <w:rPr>
          <w:rFonts w:ascii="Rockwell" w:eastAsia="Times New Roman" w:hAnsi="Rockwell" w:cs="Times New Roman"/>
          <w:sz w:val="24"/>
          <w:szCs w:val="24"/>
        </w:rPr>
        <w:t>n’</w:t>
      </w:r>
      <w:r w:rsidRPr="007218F5">
        <w:rPr>
          <w:rFonts w:ascii="Rockwell" w:eastAsia="Times New Roman" w:hAnsi="Rockwell" w:cs="Times New Roman"/>
          <w:sz w:val="24"/>
          <w:szCs w:val="24"/>
        </w:rPr>
        <w:t>est</w:t>
      </w:r>
      <w:r w:rsidR="004A5906">
        <w:rPr>
          <w:rFonts w:ascii="Rockwell" w:eastAsia="Times New Roman" w:hAnsi="Rockwell" w:cs="Times New Roman"/>
          <w:sz w:val="24"/>
          <w:szCs w:val="24"/>
        </w:rPr>
        <w:t xml:space="preserve"> pas</w:t>
      </w:r>
      <w:r w:rsidRPr="007218F5">
        <w:rPr>
          <w:rFonts w:ascii="Rockwell" w:eastAsia="Times New Roman" w:hAnsi="Rockwell" w:cs="Times New Roman"/>
          <w:sz w:val="24"/>
          <w:szCs w:val="24"/>
        </w:rPr>
        <w:t xml:space="preserve"> fondée </w:t>
      </w:r>
      <w:r w:rsidR="004A5906">
        <w:rPr>
          <w:rFonts w:ascii="Rockwell" w:eastAsia="Times New Roman" w:hAnsi="Rockwell" w:cs="Times New Roman"/>
          <w:sz w:val="24"/>
          <w:szCs w:val="24"/>
        </w:rPr>
        <w:t>sur tous les points et de co</w:t>
      </w:r>
      <w:r w:rsidRPr="007218F5">
        <w:rPr>
          <w:rFonts w:ascii="Rockwell" w:eastAsia="Times New Roman" w:hAnsi="Rockwell" w:cs="Times New Roman"/>
          <w:sz w:val="24"/>
          <w:szCs w:val="24"/>
        </w:rPr>
        <w:t>nfirmer les résultats provisoires ;</w:t>
      </w:r>
    </w:p>
    <w:p w14:paraId="0E2F109F"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3E9D5EF5" w14:textId="15E3AA88"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par</w:t>
      </w:r>
      <w:proofErr w:type="gramEnd"/>
      <w:r w:rsidRPr="007218F5">
        <w:rPr>
          <w:rFonts w:ascii="Rockwell" w:eastAsia="Times New Roman" w:hAnsi="Rockwell" w:cs="Times New Roman"/>
          <w:sz w:val="24"/>
          <w:szCs w:val="24"/>
        </w:rPr>
        <w:t xml:space="preserve"> ces motifs ;</w:t>
      </w:r>
      <w:r w:rsidR="0047475E" w:rsidRPr="007218F5">
        <w:rPr>
          <w:rFonts w:ascii="Rockwell" w:eastAsia="Times New Roman" w:hAnsi="Rockwell" w:cs="Times New Roman"/>
          <w:sz w:val="24"/>
          <w:szCs w:val="24"/>
        </w:rPr>
        <w:t xml:space="preserve"> </w:t>
      </w:r>
    </w:p>
    <w:p w14:paraId="5674BC0F" w14:textId="77777777" w:rsidR="009728D1" w:rsidRPr="007218F5" w:rsidRDefault="009728D1" w:rsidP="007218F5">
      <w:pPr>
        <w:tabs>
          <w:tab w:val="left" w:pos="2846"/>
        </w:tabs>
        <w:spacing w:after="0" w:line="240" w:lineRule="auto"/>
        <w:jc w:val="both"/>
        <w:rPr>
          <w:rFonts w:ascii="Rockwell" w:eastAsia="Calibri" w:hAnsi="Rockwell" w:cs="Times New Roman"/>
          <w:sz w:val="24"/>
          <w:szCs w:val="24"/>
          <w:lang w:eastAsia="en-US"/>
        </w:rPr>
      </w:pPr>
    </w:p>
    <w:p w14:paraId="575F7985" w14:textId="77777777" w:rsidR="009728D1" w:rsidRPr="007218F5" w:rsidRDefault="009728D1"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7218F5">
        <w:rPr>
          <w:rFonts w:ascii="Rockwell" w:eastAsia="Times New Roman" w:hAnsi="Rockwell" w:cs="Times New Roman"/>
          <w:b/>
          <w:bCs/>
          <w:sz w:val="24"/>
          <w:szCs w:val="24"/>
        </w:rPr>
        <w:t xml:space="preserve">DECIDE </w:t>
      </w:r>
      <w:r w:rsidRPr="007218F5">
        <w:rPr>
          <w:rFonts w:ascii="Rockwell" w:eastAsia="Times New Roman" w:hAnsi="Rockwell" w:cs="Times New Roman"/>
          <w:sz w:val="24"/>
          <w:szCs w:val="24"/>
        </w:rPr>
        <w:t>:</w:t>
      </w:r>
    </w:p>
    <w:p w14:paraId="04C5B6A4" w14:textId="77777777" w:rsidR="009728D1" w:rsidRPr="007218F5" w:rsidRDefault="009728D1"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5FB930AD" w:rsidR="009728D1" w:rsidRPr="007218F5" w:rsidRDefault="00F8409B" w:rsidP="007218F5">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-qu’il est compétent ;</w:t>
      </w:r>
      <w:r w:rsidR="00A12554" w:rsidRPr="007218F5">
        <w:rPr>
          <w:rFonts w:ascii="Rockwell" w:eastAsia="Times New Roman" w:hAnsi="Rockwell" w:cs="Times New Roman"/>
          <w:b/>
          <w:sz w:val="24"/>
          <w:szCs w:val="24"/>
        </w:rPr>
        <w:t xml:space="preserve"> </w:t>
      </w:r>
    </w:p>
    <w:p w14:paraId="00A69CCC" w14:textId="77777777" w:rsidR="009728D1" w:rsidRPr="007218F5" w:rsidRDefault="009728D1" w:rsidP="007218F5">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12D9EBBE" w14:textId="12E9BC5D" w:rsidR="009728D1" w:rsidRPr="007218F5" w:rsidRDefault="009728D1"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 xml:space="preserve">-que le recours </w:t>
      </w:r>
      <w:r w:rsidR="00CB2CA1" w:rsidRPr="007218F5">
        <w:rPr>
          <w:rFonts w:ascii="Rockwell" w:eastAsia="Calibri" w:hAnsi="Rockwell" w:cs="Tahoma"/>
          <w:b/>
          <w:sz w:val="24"/>
          <w:szCs w:val="24"/>
        </w:rPr>
        <w:t>de</w:t>
      </w:r>
      <w:r w:rsidR="00635D0C" w:rsidRPr="007218F5">
        <w:rPr>
          <w:rFonts w:ascii="Rockwell" w:eastAsia="Calibri" w:hAnsi="Rockwell" w:cs="Tahoma"/>
          <w:b/>
          <w:sz w:val="24"/>
          <w:szCs w:val="24"/>
        </w:rPr>
        <w:t xml:space="preserve"> </w:t>
      </w:r>
      <w:r w:rsidR="00D45541" w:rsidRPr="00D45541">
        <w:rPr>
          <w:rFonts w:ascii="Rockwell" w:eastAsia="Calibri" w:hAnsi="Rockwell" w:cs="Tahoma"/>
          <w:b/>
          <w:sz w:val="24"/>
          <w:szCs w:val="24"/>
        </w:rPr>
        <w:t>C.R.C.G-Burkina</w:t>
      </w:r>
      <w:r w:rsidR="00F21C20" w:rsidRPr="00F21C20">
        <w:rPr>
          <w:rFonts w:ascii="Rockwell" w:eastAsia="Calibri" w:hAnsi="Rockwell" w:cs="Tahoma"/>
          <w:b/>
          <w:sz w:val="24"/>
          <w:szCs w:val="24"/>
        </w:rPr>
        <w:t xml:space="preserve"> </w:t>
      </w:r>
      <w:r w:rsidR="00814522" w:rsidRPr="007218F5">
        <w:rPr>
          <w:rFonts w:ascii="Rockwell" w:eastAsia="Times New Roman" w:hAnsi="Rockwell" w:cs="Times New Roman"/>
          <w:b/>
          <w:sz w:val="24"/>
          <w:szCs w:val="24"/>
        </w:rPr>
        <w:t xml:space="preserve">est </w:t>
      </w:r>
      <w:r w:rsidR="0054205D" w:rsidRPr="007218F5">
        <w:rPr>
          <w:rFonts w:ascii="Rockwell" w:eastAsia="Times New Roman" w:hAnsi="Rockwell" w:cs="Times New Roman"/>
          <w:b/>
          <w:sz w:val="24"/>
          <w:szCs w:val="24"/>
        </w:rPr>
        <w:t>recevable ;</w:t>
      </w:r>
      <w:r w:rsidR="00A12554" w:rsidRPr="007218F5">
        <w:rPr>
          <w:rFonts w:ascii="Rockwell" w:eastAsia="Times New Roman" w:hAnsi="Rockwell" w:cs="Times New Roman"/>
          <w:b/>
          <w:sz w:val="24"/>
          <w:szCs w:val="24"/>
        </w:rPr>
        <w:t xml:space="preserve"> </w:t>
      </w:r>
    </w:p>
    <w:p w14:paraId="4D35A341" w14:textId="3F7E39B6" w:rsidR="009728D1" w:rsidRPr="007218F5" w:rsidRDefault="009728D1" w:rsidP="007218F5">
      <w:pPr>
        <w:tabs>
          <w:tab w:val="left" w:pos="3661"/>
          <w:tab w:val="center" w:pos="4536"/>
        </w:tabs>
        <w:spacing w:after="0" w:line="240" w:lineRule="auto"/>
        <w:jc w:val="both"/>
        <w:rPr>
          <w:rFonts w:ascii="Rockwell" w:eastAsia="MS Mincho" w:hAnsi="Rockwell" w:cs="Times New Roman"/>
          <w:b/>
          <w:sz w:val="24"/>
          <w:szCs w:val="24"/>
        </w:rPr>
      </w:pPr>
    </w:p>
    <w:p w14:paraId="1DC4C1AE" w14:textId="1076C85E" w:rsidR="009728D1" w:rsidRPr="007218F5" w:rsidRDefault="00E82CBE" w:rsidP="007218F5">
      <w:pPr>
        <w:suppressAutoHyphens/>
        <w:autoSpaceDN w:val="0"/>
        <w:spacing w:after="0" w:line="240" w:lineRule="auto"/>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w:t>
      </w:r>
      <w:r w:rsidR="00354CDE" w:rsidRPr="007218F5">
        <w:rPr>
          <w:rFonts w:ascii="Rockwell" w:eastAsia="Times New Roman" w:hAnsi="Rockwell" w:cs="Times New Roman"/>
          <w:b/>
          <w:sz w:val="24"/>
          <w:szCs w:val="24"/>
        </w:rPr>
        <w:t xml:space="preserve">que </w:t>
      </w:r>
      <w:r w:rsidR="00CE2DCA" w:rsidRPr="00CE2DCA">
        <w:rPr>
          <w:rFonts w:ascii="Rockwell" w:eastAsia="Calibri" w:hAnsi="Rockwell" w:cs="Tahoma"/>
          <w:b/>
          <w:sz w:val="24"/>
          <w:szCs w:val="24"/>
        </w:rPr>
        <w:t xml:space="preserve">la demande de prix </w:t>
      </w:r>
      <w:r w:rsidR="00802B9E" w:rsidRPr="007218F5">
        <w:rPr>
          <w:rFonts w:ascii="Rockwell" w:eastAsia="Times New Roman" w:hAnsi="Rockwell" w:cs="Times New Roman"/>
          <w:b/>
          <w:sz w:val="24"/>
          <w:szCs w:val="24"/>
        </w:rPr>
        <w:t>sus visé</w:t>
      </w:r>
      <w:r w:rsidR="002B51FD">
        <w:rPr>
          <w:rFonts w:ascii="Rockwell" w:eastAsia="Times New Roman" w:hAnsi="Rockwell" w:cs="Times New Roman"/>
          <w:b/>
          <w:sz w:val="24"/>
          <w:szCs w:val="24"/>
        </w:rPr>
        <w:t>e</w:t>
      </w:r>
      <w:r w:rsidR="00802B9E" w:rsidRPr="007218F5">
        <w:rPr>
          <w:rFonts w:ascii="Rockwell" w:eastAsia="Times New Roman" w:hAnsi="Rockwell" w:cs="Times New Roman"/>
          <w:b/>
          <w:sz w:val="24"/>
          <w:szCs w:val="24"/>
        </w:rPr>
        <w:t xml:space="preserve"> reste soumis</w:t>
      </w:r>
      <w:r w:rsidR="002B51FD">
        <w:rPr>
          <w:rFonts w:ascii="Rockwell" w:eastAsia="Times New Roman" w:hAnsi="Rockwell" w:cs="Times New Roman"/>
          <w:b/>
          <w:sz w:val="24"/>
          <w:szCs w:val="24"/>
        </w:rPr>
        <w:t>e</w:t>
      </w:r>
      <w:r w:rsidR="00354CDE" w:rsidRPr="007218F5">
        <w:rPr>
          <w:rFonts w:ascii="Rockwell" w:eastAsia="Times New Roman" w:hAnsi="Rockwell" w:cs="Times New Roman"/>
          <w:b/>
          <w:sz w:val="24"/>
          <w:szCs w:val="24"/>
        </w:rPr>
        <w:t xml:space="preserve"> </w:t>
      </w:r>
      <w:r w:rsidR="009728D1" w:rsidRPr="007218F5">
        <w:rPr>
          <w:rFonts w:ascii="Rockwell" w:eastAsia="Times New Roman" w:hAnsi="Rockwell" w:cs="Times New Roman"/>
          <w:b/>
          <w:sz w:val="24"/>
          <w:szCs w:val="24"/>
        </w:rPr>
        <w:t>aux dispositions du décret n°2017-0050/PRES/PM/MINEFID du 1er février 2017 portant attributions, organisation et fonctionnement de l’Autorité de régu</w:t>
      </w:r>
      <w:r w:rsidR="00F8409B" w:rsidRPr="007218F5">
        <w:rPr>
          <w:rFonts w:ascii="Rockwell" w:eastAsia="Times New Roman" w:hAnsi="Rockwell" w:cs="Times New Roman"/>
          <w:b/>
          <w:sz w:val="24"/>
          <w:szCs w:val="24"/>
        </w:rPr>
        <w:t>lation de la commande publique ;</w:t>
      </w:r>
      <w:r w:rsidR="00A12554" w:rsidRPr="007218F5">
        <w:rPr>
          <w:rFonts w:ascii="Rockwell" w:eastAsia="Times New Roman" w:hAnsi="Rockwell" w:cs="Times New Roman"/>
          <w:b/>
          <w:sz w:val="24"/>
          <w:szCs w:val="24"/>
        </w:rPr>
        <w:t xml:space="preserve"> </w:t>
      </w:r>
    </w:p>
    <w:p w14:paraId="0DFE1DBF" w14:textId="77777777" w:rsidR="0007469A" w:rsidRPr="007218F5" w:rsidRDefault="0007469A" w:rsidP="007218F5">
      <w:pPr>
        <w:spacing w:after="0" w:line="240" w:lineRule="auto"/>
        <w:jc w:val="both"/>
        <w:rPr>
          <w:rFonts w:ascii="Rockwell" w:eastAsia="Times New Roman" w:hAnsi="Rockwell" w:cs="Times New Roman"/>
          <w:b/>
          <w:sz w:val="24"/>
          <w:szCs w:val="24"/>
        </w:rPr>
      </w:pPr>
    </w:p>
    <w:p w14:paraId="5BE98AA9" w14:textId="200F9796" w:rsidR="00D66478" w:rsidRDefault="00D66478" w:rsidP="00D66478">
      <w:pPr>
        <w:spacing w:after="0" w:line="240" w:lineRule="auto"/>
        <w:jc w:val="both"/>
        <w:rPr>
          <w:rFonts w:ascii="Rockwell" w:eastAsia="Times New Roman" w:hAnsi="Rockwell" w:cs="Times New Roman"/>
          <w:b/>
          <w:sz w:val="24"/>
          <w:szCs w:val="24"/>
        </w:rPr>
      </w:pPr>
      <w:r w:rsidRPr="00D66478">
        <w:rPr>
          <w:rFonts w:ascii="Rockwell" w:eastAsia="Times New Roman" w:hAnsi="Rockwell" w:cs="Times New Roman"/>
          <w:b/>
          <w:sz w:val="24"/>
          <w:szCs w:val="24"/>
        </w:rPr>
        <w:t>-que la plainte de C.R.C.G-Burkina n’est pas fondée</w:t>
      </w:r>
      <w:r w:rsidR="004A5906">
        <w:rPr>
          <w:rFonts w:ascii="Rockwell" w:eastAsia="Times New Roman" w:hAnsi="Rockwell" w:cs="Times New Roman"/>
          <w:b/>
          <w:sz w:val="24"/>
          <w:szCs w:val="24"/>
        </w:rPr>
        <w:t xml:space="preserve"> </w:t>
      </w:r>
      <w:r w:rsidRPr="00D66478">
        <w:rPr>
          <w:rFonts w:ascii="Rockwell" w:eastAsia="Times New Roman" w:hAnsi="Rockwell" w:cs="Times New Roman"/>
          <w:b/>
          <w:sz w:val="24"/>
          <w:szCs w:val="24"/>
        </w:rPr>
        <w:t>;</w:t>
      </w:r>
    </w:p>
    <w:p w14:paraId="1463C93A" w14:textId="77777777" w:rsidR="00D66478" w:rsidRPr="00D66478" w:rsidRDefault="00D66478" w:rsidP="00D66478">
      <w:pPr>
        <w:spacing w:after="0" w:line="240" w:lineRule="auto"/>
        <w:jc w:val="both"/>
        <w:rPr>
          <w:rFonts w:ascii="Rockwell" w:eastAsia="Times New Roman" w:hAnsi="Rockwell" w:cs="Times New Roman"/>
          <w:b/>
          <w:sz w:val="24"/>
          <w:szCs w:val="24"/>
        </w:rPr>
      </w:pPr>
    </w:p>
    <w:p w14:paraId="101A326C" w14:textId="29796FC1" w:rsidR="0007469A" w:rsidRPr="007218F5" w:rsidRDefault="00D66478" w:rsidP="00D66478">
      <w:pPr>
        <w:spacing w:after="0" w:line="240" w:lineRule="auto"/>
        <w:jc w:val="both"/>
        <w:rPr>
          <w:rFonts w:ascii="Rockwell" w:eastAsia="Times New Roman" w:hAnsi="Rockwell" w:cs="Times New Roman"/>
          <w:b/>
          <w:sz w:val="24"/>
          <w:szCs w:val="24"/>
        </w:rPr>
      </w:pPr>
      <w:r w:rsidRPr="00D66478">
        <w:rPr>
          <w:rFonts w:ascii="Rockwell" w:eastAsia="Times New Roman" w:hAnsi="Rockwell" w:cs="Times New Roman"/>
          <w:b/>
          <w:sz w:val="24"/>
          <w:szCs w:val="24"/>
        </w:rPr>
        <w:t>-de confirmer les résultats provisoires de la demande de prix n°2022-001/RCOS/PSSL/CU-LEO/M/SG/PRM pour l’acquisition de fournitures scolaires au profit de la CEB de Léo</w:t>
      </w:r>
      <w:r w:rsidR="0007469A" w:rsidRPr="007218F5">
        <w:rPr>
          <w:rFonts w:ascii="Rockwell" w:eastAsia="Times New Roman" w:hAnsi="Rockwell" w:cs="Times New Roman"/>
          <w:b/>
          <w:sz w:val="24"/>
          <w:szCs w:val="24"/>
        </w:rPr>
        <w:t> ;</w:t>
      </w:r>
    </w:p>
    <w:p w14:paraId="085CCBE7" w14:textId="77777777" w:rsidR="0007469A" w:rsidRPr="007218F5" w:rsidRDefault="0007469A" w:rsidP="007218F5">
      <w:pPr>
        <w:spacing w:after="0" w:line="240" w:lineRule="auto"/>
        <w:jc w:val="both"/>
        <w:rPr>
          <w:rFonts w:ascii="Rockwell" w:eastAsia="Times New Roman" w:hAnsi="Rockwell" w:cs="Times New Roman"/>
          <w:b/>
          <w:sz w:val="24"/>
          <w:szCs w:val="24"/>
        </w:rPr>
      </w:pPr>
    </w:p>
    <w:p w14:paraId="58EE98B1" w14:textId="580D1148" w:rsidR="009728D1" w:rsidRPr="007218F5" w:rsidRDefault="009728D1"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 la présente décision qui sera publiée où besoin sera.</w:t>
      </w:r>
    </w:p>
    <w:p w14:paraId="4EAE71EF" w14:textId="77777777" w:rsidR="0045094E" w:rsidRPr="007218F5" w:rsidRDefault="0045094E" w:rsidP="007218F5">
      <w:pPr>
        <w:spacing w:after="0" w:line="240" w:lineRule="auto"/>
        <w:jc w:val="both"/>
        <w:rPr>
          <w:rFonts w:ascii="Rockwell" w:eastAsia="Times New Roman" w:hAnsi="Rockwell" w:cs="Times New Roman"/>
          <w:b/>
          <w:sz w:val="24"/>
          <w:szCs w:val="24"/>
        </w:rPr>
      </w:pPr>
    </w:p>
    <w:p w14:paraId="670B279E" w14:textId="50F796F0" w:rsidR="0024121B" w:rsidRPr="007218F5" w:rsidRDefault="0024121B" w:rsidP="007218F5">
      <w:pPr>
        <w:spacing w:after="0" w:line="240" w:lineRule="auto"/>
        <w:jc w:val="center"/>
        <w:rPr>
          <w:rFonts w:ascii="Rockwell" w:eastAsia="Rockwell" w:hAnsi="Rockwell" w:cs="Rockwell"/>
          <w:sz w:val="24"/>
          <w:szCs w:val="24"/>
        </w:rPr>
      </w:pPr>
      <w:r w:rsidRPr="007218F5">
        <w:rPr>
          <w:rFonts w:ascii="Rockwell" w:eastAsia="Rockwell" w:hAnsi="Rockwell" w:cs="Rockwell"/>
          <w:sz w:val="24"/>
          <w:szCs w:val="24"/>
        </w:rPr>
        <w:t>Ouagad</w:t>
      </w:r>
      <w:r w:rsidR="00DA4CF0" w:rsidRPr="007218F5">
        <w:rPr>
          <w:rFonts w:ascii="Rockwell" w:eastAsia="Rockwell" w:hAnsi="Rockwell" w:cs="Rockwell"/>
          <w:sz w:val="24"/>
          <w:szCs w:val="24"/>
        </w:rPr>
        <w:t xml:space="preserve">ougou, le </w:t>
      </w:r>
      <w:r w:rsidR="002A4D8B">
        <w:rPr>
          <w:rFonts w:ascii="Rockwell" w:eastAsia="Rockwell" w:hAnsi="Rockwell" w:cs="Rockwell"/>
          <w:sz w:val="24"/>
          <w:szCs w:val="24"/>
        </w:rPr>
        <w:t>13</w:t>
      </w:r>
      <w:r w:rsidR="00CC0EA8">
        <w:rPr>
          <w:rFonts w:ascii="Rockwell" w:eastAsia="Rockwell" w:hAnsi="Rockwell" w:cs="Rockwell"/>
          <w:sz w:val="24"/>
          <w:szCs w:val="24"/>
        </w:rPr>
        <w:t xml:space="preserve"> juin</w:t>
      </w:r>
      <w:r w:rsidRPr="007218F5">
        <w:rPr>
          <w:rFonts w:ascii="Rockwell" w:eastAsia="Rockwell" w:hAnsi="Rockwell" w:cs="Rockwell"/>
          <w:sz w:val="24"/>
          <w:szCs w:val="24"/>
        </w:rPr>
        <w:t xml:space="preserve"> 2022</w:t>
      </w:r>
    </w:p>
    <w:p w14:paraId="59581C96" w14:textId="77777777" w:rsidR="00E44902" w:rsidRDefault="00E44902"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31FBCD83" w14:textId="764893B9" w:rsidR="0024121B" w:rsidRPr="007218F5"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L</w:t>
      </w:r>
      <w:r w:rsidR="002A4D8B">
        <w:rPr>
          <w:rFonts w:ascii="Rockwell" w:eastAsia="Times New Roman" w:hAnsi="Rockwell" w:cs="Times New Roman"/>
          <w:sz w:val="24"/>
          <w:szCs w:val="24"/>
        </w:rPr>
        <w:t>a</w:t>
      </w:r>
      <w:r w:rsidRPr="007218F5">
        <w:rPr>
          <w:rFonts w:ascii="Rockwell" w:eastAsia="Times New Roman" w:hAnsi="Rockwell" w:cs="Times New Roman"/>
          <w:sz w:val="24"/>
          <w:szCs w:val="24"/>
        </w:rPr>
        <w:t xml:space="preserve"> Président</w:t>
      </w:r>
      <w:r w:rsidR="002A4D8B">
        <w:rPr>
          <w:rFonts w:ascii="Rockwell" w:eastAsia="Times New Roman" w:hAnsi="Rockwell" w:cs="Times New Roman"/>
          <w:sz w:val="24"/>
          <w:szCs w:val="24"/>
        </w:rPr>
        <w:t>e</w:t>
      </w:r>
      <w:r w:rsidRPr="007218F5">
        <w:rPr>
          <w:rFonts w:ascii="Rockwell" w:eastAsia="Times New Roman" w:hAnsi="Rockwell" w:cs="Times New Roman"/>
          <w:sz w:val="24"/>
          <w:szCs w:val="24"/>
        </w:rPr>
        <w:t xml:space="preserve"> de séance</w:t>
      </w:r>
    </w:p>
    <w:p w14:paraId="2407F0C2" w14:textId="77777777" w:rsidR="0024121B" w:rsidRPr="007218F5"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5FAC17F8" w14:textId="61ACA204" w:rsidR="0024121B"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36D06B44" w14:textId="1FB5D89E" w:rsidR="004A5906" w:rsidRDefault="004A5906"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1E43EF0E" w14:textId="14697E25" w:rsidR="004A5906" w:rsidRDefault="004A5906"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2E190B70" w14:textId="77777777" w:rsidR="004A5906" w:rsidRPr="007218F5" w:rsidRDefault="004A5906"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7CC4C821" w14:textId="3E1B7E9A" w:rsidR="002874F1" w:rsidRPr="007218F5" w:rsidRDefault="002A4D8B" w:rsidP="0031520A">
      <w:pPr>
        <w:suppressAutoHyphens/>
        <w:spacing w:after="0" w:line="240" w:lineRule="auto"/>
        <w:jc w:val="center"/>
        <w:rPr>
          <w:rFonts w:ascii="Rockwell" w:eastAsia="Calibri" w:hAnsi="Rockwell" w:cs="Times New Roman"/>
          <w:i/>
          <w:sz w:val="24"/>
          <w:szCs w:val="24"/>
        </w:rPr>
      </w:pPr>
      <w:proofErr w:type="spellStart"/>
      <w:r w:rsidRPr="002A4D8B">
        <w:rPr>
          <w:rFonts w:ascii="Rockwell" w:eastAsia="Times New Roman" w:hAnsi="Rockwell" w:cs="Times New Roman"/>
          <w:b/>
          <w:sz w:val="24"/>
          <w:szCs w:val="24"/>
          <w:u w:val="single"/>
        </w:rPr>
        <w:t>Kâ</w:t>
      </w:r>
      <w:proofErr w:type="spellEnd"/>
      <w:r w:rsidRPr="002A4D8B">
        <w:rPr>
          <w:rFonts w:ascii="Rockwell" w:eastAsia="Times New Roman" w:hAnsi="Rockwell" w:cs="Times New Roman"/>
          <w:b/>
          <w:sz w:val="24"/>
          <w:szCs w:val="24"/>
          <w:u w:val="single"/>
        </w:rPr>
        <w:t xml:space="preserve"> J. Sonia KABORE/OUEDRAOGO</w:t>
      </w:r>
    </w:p>
    <w:sectPr w:rsidR="002874F1" w:rsidRPr="007218F5" w:rsidSect="00B92EDC">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699AB" w14:textId="77777777" w:rsidR="00A353D5" w:rsidRDefault="00A353D5" w:rsidP="00F2022F">
      <w:pPr>
        <w:spacing w:after="0" w:line="240" w:lineRule="auto"/>
      </w:pPr>
      <w:r>
        <w:separator/>
      </w:r>
    </w:p>
  </w:endnote>
  <w:endnote w:type="continuationSeparator" w:id="0">
    <w:p w14:paraId="5C353704" w14:textId="77777777" w:rsidR="00A353D5" w:rsidRDefault="00A353D5"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624E2C3C" w:rsidR="00336B77" w:rsidRDefault="00336B77">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0004E2">
              <w:rPr>
                <w:b/>
                <w:bCs/>
                <w:noProof/>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0004E2">
              <w:rPr>
                <w:b/>
                <w:bCs/>
                <w:noProof/>
              </w:rPr>
              <w:t>4</w:t>
            </w:r>
            <w:r>
              <w:rPr>
                <w:b/>
                <w:bCs/>
                <w:sz w:val="24"/>
                <w:szCs w:val="24"/>
              </w:rPr>
              <w:fldChar w:fldCharType="end"/>
            </w:r>
          </w:p>
        </w:sdtContent>
      </w:sdt>
    </w:sdtContent>
  </w:sdt>
  <w:p w14:paraId="3EC00EDE" w14:textId="77777777" w:rsidR="00336B77" w:rsidRDefault="00336B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81DC3" w14:textId="77777777" w:rsidR="00A353D5" w:rsidRDefault="00A353D5" w:rsidP="00F2022F">
      <w:pPr>
        <w:spacing w:after="0" w:line="240" w:lineRule="auto"/>
      </w:pPr>
      <w:r>
        <w:separator/>
      </w:r>
    </w:p>
  </w:footnote>
  <w:footnote w:type="continuationSeparator" w:id="0">
    <w:p w14:paraId="31CA0757" w14:textId="77777777" w:rsidR="00A353D5" w:rsidRDefault="00A353D5" w:rsidP="00F2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7F2"/>
    <w:multiLevelType w:val="hybridMultilevel"/>
    <w:tmpl w:val="920C5B5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846D8"/>
    <w:multiLevelType w:val="hybridMultilevel"/>
    <w:tmpl w:val="3DCE8B9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16537B9"/>
    <w:multiLevelType w:val="hybridMultilevel"/>
    <w:tmpl w:val="C5328534"/>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8B419F"/>
    <w:multiLevelType w:val="hybridMultilevel"/>
    <w:tmpl w:val="8BB2C29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08B11018"/>
    <w:multiLevelType w:val="hybridMultilevel"/>
    <w:tmpl w:val="4FF2601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3A6EBA"/>
    <w:multiLevelType w:val="hybridMultilevel"/>
    <w:tmpl w:val="462C5A6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324E08"/>
    <w:multiLevelType w:val="hybridMultilevel"/>
    <w:tmpl w:val="967EFCE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12D35D35"/>
    <w:multiLevelType w:val="hybridMultilevel"/>
    <w:tmpl w:val="E4DA27E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D21068"/>
    <w:multiLevelType w:val="hybridMultilevel"/>
    <w:tmpl w:val="409028F4"/>
    <w:lvl w:ilvl="0" w:tplc="0AD4ACC2">
      <w:numFmt w:val="bullet"/>
      <w:lvlText w:val="-"/>
      <w:lvlJc w:val="left"/>
      <w:pPr>
        <w:ind w:left="1080" w:hanging="360"/>
      </w:pPr>
      <w:rPr>
        <w:rFonts w:ascii="Rockwell" w:eastAsia="Times New Roman" w:hAnsi="Rockwel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4288194D"/>
    <w:multiLevelType w:val="hybridMultilevel"/>
    <w:tmpl w:val="A3E2ADA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332242F"/>
    <w:multiLevelType w:val="hybridMultilevel"/>
    <w:tmpl w:val="C576C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52975F8"/>
    <w:multiLevelType w:val="hybridMultilevel"/>
    <w:tmpl w:val="02A0047A"/>
    <w:lvl w:ilvl="0" w:tplc="4D5052E6">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952F3B"/>
    <w:multiLevelType w:val="hybridMultilevel"/>
    <w:tmpl w:val="6E4CB6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923B30"/>
    <w:multiLevelType w:val="hybridMultilevel"/>
    <w:tmpl w:val="E3B40CD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55BF4D3A"/>
    <w:multiLevelType w:val="hybridMultilevel"/>
    <w:tmpl w:val="FC887A3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82095D"/>
    <w:multiLevelType w:val="hybridMultilevel"/>
    <w:tmpl w:val="FCA29B6A"/>
    <w:lvl w:ilvl="0" w:tplc="0AD4ACC2">
      <w:numFmt w:val="bullet"/>
      <w:lvlText w:val="-"/>
      <w:lvlJc w:val="left"/>
      <w:pPr>
        <w:ind w:left="1352" w:hanging="360"/>
      </w:pPr>
      <w:rPr>
        <w:rFonts w:ascii="Rockwell" w:eastAsia="Times New Roman" w:hAnsi="Rockwell" w:cs="Times New Roman" w:hint="default"/>
      </w:rPr>
    </w:lvl>
    <w:lvl w:ilvl="1" w:tplc="040C0003">
      <w:start w:val="1"/>
      <w:numFmt w:val="bullet"/>
      <w:lvlText w:val="o"/>
      <w:lvlJc w:val="left"/>
      <w:pPr>
        <w:ind w:left="2072" w:hanging="360"/>
      </w:pPr>
      <w:rPr>
        <w:rFonts w:ascii="Courier New" w:hAnsi="Courier New" w:cs="Courier New" w:hint="default"/>
      </w:rPr>
    </w:lvl>
    <w:lvl w:ilvl="2" w:tplc="040C0005">
      <w:start w:val="1"/>
      <w:numFmt w:val="bullet"/>
      <w:lvlText w:val=""/>
      <w:lvlJc w:val="left"/>
      <w:pPr>
        <w:ind w:left="2792" w:hanging="360"/>
      </w:pPr>
      <w:rPr>
        <w:rFonts w:ascii="Wingdings" w:hAnsi="Wingdings" w:hint="default"/>
      </w:rPr>
    </w:lvl>
    <w:lvl w:ilvl="3" w:tplc="040C0001">
      <w:start w:val="1"/>
      <w:numFmt w:val="bullet"/>
      <w:lvlText w:val=""/>
      <w:lvlJc w:val="left"/>
      <w:pPr>
        <w:ind w:left="3512" w:hanging="360"/>
      </w:pPr>
      <w:rPr>
        <w:rFonts w:ascii="Symbol" w:hAnsi="Symbol" w:hint="default"/>
      </w:rPr>
    </w:lvl>
    <w:lvl w:ilvl="4" w:tplc="040C0003">
      <w:start w:val="1"/>
      <w:numFmt w:val="bullet"/>
      <w:lvlText w:val="o"/>
      <w:lvlJc w:val="left"/>
      <w:pPr>
        <w:ind w:left="4232" w:hanging="360"/>
      </w:pPr>
      <w:rPr>
        <w:rFonts w:ascii="Courier New" w:hAnsi="Courier New" w:cs="Courier New" w:hint="default"/>
      </w:rPr>
    </w:lvl>
    <w:lvl w:ilvl="5" w:tplc="040C0005">
      <w:start w:val="1"/>
      <w:numFmt w:val="bullet"/>
      <w:lvlText w:val=""/>
      <w:lvlJc w:val="left"/>
      <w:pPr>
        <w:ind w:left="4952" w:hanging="360"/>
      </w:pPr>
      <w:rPr>
        <w:rFonts w:ascii="Wingdings" w:hAnsi="Wingdings" w:hint="default"/>
      </w:rPr>
    </w:lvl>
    <w:lvl w:ilvl="6" w:tplc="040C0001">
      <w:start w:val="1"/>
      <w:numFmt w:val="bullet"/>
      <w:lvlText w:val=""/>
      <w:lvlJc w:val="left"/>
      <w:pPr>
        <w:ind w:left="5672" w:hanging="360"/>
      </w:pPr>
      <w:rPr>
        <w:rFonts w:ascii="Symbol" w:hAnsi="Symbol" w:hint="default"/>
      </w:rPr>
    </w:lvl>
    <w:lvl w:ilvl="7" w:tplc="040C0003">
      <w:start w:val="1"/>
      <w:numFmt w:val="bullet"/>
      <w:lvlText w:val="o"/>
      <w:lvlJc w:val="left"/>
      <w:pPr>
        <w:ind w:left="6392" w:hanging="360"/>
      </w:pPr>
      <w:rPr>
        <w:rFonts w:ascii="Courier New" w:hAnsi="Courier New" w:cs="Courier New" w:hint="default"/>
      </w:rPr>
    </w:lvl>
    <w:lvl w:ilvl="8" w:tplc="040C0005">
      <w:start w:val="1"/>
      <w:numFmt w:val="bullet"/>
      <w:lvlText w:val=""/>
      <w:lvlJc w:val="left"/>
      <w:pPr>
        <w:ind w:left="7112" w:hanging="360"/>
      </w:pPr>
      <w:rPr>
        <w:rFonts w:ascii="Wingdings" w:hAnsi="Wingdings" w:hint="default"/>
      </w:rPr>
    </w:lvl>
  </w:abstractNum>
  <w:abstractNum w:abstractNumId="18" w15:restartNumberingAfterBreak="0">
    <w:nsid w:val="5A4A139C"/>
    <w:multiLevelType w:val="hybridMultilevel"/>
    <w:tmpl w:val="15F6C9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62E954A0"/>
    <w:multiLevelType w:val="hybridMultilevel"/>
    <w:tmpl w:val="82D486E2"/>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6062EEC"/>
    <w:multiLevelType w:val="hybridMultilevel"/>
    <w:tmpl w:val="7E26FAF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1" w15:restartNumberingAfterBreak="0">
    <w:nsid w:val="6B8C1C91"/>
    <w:multiLevelType w:val="hybridMultilevel"/>
    <w:tmpl w:val="32A0B050"/>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F166A20"/>
    <w:multiLevelType w:val="hybridMultilevel"/>
    <w:tmpl w:val="2A36A9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71BD2B06"/>
    <w:multiLevelType w:val="hybridMultilevel"/>
    <w:tmpl w:val="763A1EC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7C05055"/>
    <w:multiLevelType w:val="hybridMultilevel"/>
    <w:tmpl w:val="0E2E46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80D5D5E"/>
    <w:multiLevelType w:val="hybridMultilevel"/>
    <w:tmpl w:val="9EB40560"/>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78CE411C"/>
    <w:multiLevelType w:val="hybridMultilevel"/>
    <w:tmpl w:val="33A83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25"/>
  </w:num>
  <w:num w:numId="4">
    <w:abstractNumId w:val="25"/>
  </w:num>
  <w:num w:numId="5">
    <w:abstractNumId w:val="13"/>
  </w:num>
  <w:num w:numId="6">
    <w:abstractNumId w:val="0"/>
  </w:num>
  <w:num w:numId="7">
    <w:abstractNumId w:val="26"/>
  </w:num>
  <w:num w:numId="8">
    <w:abstractNumId w:val="7"/>
  </w:num>
  <w:num w:numId="9">
    <w:abstractNumId w:val="27"/>
  </w:num>
  <w:num w:numId="10">
    <w:abstractNumId w:val="18"/>
  </w:num>
  <w:num w:numId="11">
    <w:abstractNumId w:val="1"/>
  </w:num>
  <w:num w:numId="12">
    <w:abstractNumId w:val="8"/>
  </w:num>
  <w:num w:numId="13">
    <w:abstractNumId w:val="12"/>
  </w:num>
  <w:num w:numId="14">
    <w:abstractNumId w:val="22"/>
  </w:num>
  <w:num w:numId="15">
    <w:abstractNumId w:val="5"/>
  </w:num>
  <w:num w:numId="16">
    <w:abstractNumId w:val="10"/>
  </w:num>
  <w:num w:numId="17">
    <w:abstractNumId w:val="24"/>
  </w:num>
  <w:num w:numId="18">
    <w:abstractNumId w:val="20"/>
  </w:num>
  <w:num w:numId="19">
    <w:abstractNumId w:val="21"/>
  </w:num>
  <w:num w:numId="20">
    <w:abstractNumId w:val="17"/>
  </w:num>
  <w:num w:numId="21">
    <w:abstractNumId w:val="14"/>
  </w:num>
  <w:num w:numId="22">
    <w:abstractNumId w:val="11"/>
  </w:num>
  <w:num w:numId="23">
    <w:abstractNumId w:val="2"/>
  </w:num>
  <w:num w:numId="24">
    <w:abstractNumId w:val="19"/>
  </w:num>
  <w:num w:numId="25">
    <w:abstractNumId w:val="4"/>
  </w:num>
  <w:num w:numId="26">
    <w:abstractNumId w:val="6"/>
  </w:num>
  <w:num w:numId="27">
    <w:abstractNumId w:val="16"/>
  </w:num>
  <w:num w:numId="28">
    <w:abstractNumId w:val="23"/>
  </w:num>
  <w:num w:numId="29">
    <w:abstractNumId w:val="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25"/>
    <w:rsid w:val="00000092"/>
    <w:rsid w:val="000004E2"/>
    <w:rsid w:val="00000F4D"/>
    <w:rsid w:val="00001A72"/>
    <w:rsid w:val="000021B2"/>
    <w:rsid w:val="000028C6"/>
    <w:rsid w:val="00002C7D"/>
    <w:rsid w:val="0000376C"/>
    <w:rsid w:val="00003E11"/>
    <w:rsid w:val="00005957"/>
    <w:rsid w:val="000065C7"/>
    <w:rsid w:val="0000663D"/>
    <w:rsid w:val="00007A33"/>
    <w:rsid w:val="00007D4B"/>
    <w:rsid w:val="000102D6"/>
    <w:rsid w:val="000115FC"/>
    <w:rsid w:val="00014831"/>
    <w:rsid w:val="00014AC2"/>
    <w:rsid w:val="00015B21"/>
    <w:rsid w:val="000164D3"/>
    <w:rsid w:val="00020664"/>
    <w:rsid w:val="00020AE4"/>
    <w:rsid w:val="00020C3D"/>
    <w:rsid w:val="0002237E"/>
    <w:rsid w:val="0002253A"/>
    <w:rsid w:val="00022AAF"/>
    <w:rsid w:val="0002457C"/>
    <w:rsid w:val="00024AA5"/>
    <w:rsid w:val="00025B18"/>
    <w:rsid w:val="00027C18"/>
    <w:rsid w:val="00031D20"/>
    <w:rsid w:val="00034098"/>
    <w:rsid w:val="00034DFB"/>
    <w:rsid w:val="00036D36"/>
    <w:rsid w:val="000372A8"/>
    <w:rsid w:val="0004046E"/>
    <w:rsid w:val="00040788"/>
    <w:rsid w:val="000407B3"/>
    <w:rsid w:val="00042013"/>
    <w:rsid w:val="00042C86"/>
    <w:rsid w:val="000443BA"/>
    <w:rsid w:val="0004482F"/>
    <w:rsid w:val="000501CA"/>
    <w:rsid w:val="00050D68"/>
    <w:rsid w:val="00050E4D"/>
    <w:rsid w:val="000512DA"/>
    <w:rsid w:val="000515E7"/>
    <w:rsid w:val="000520E1"/>
    <w:rsid w:val="00052B9C"/>
    <w:rsid w:val="0005374F"/>
    <w:rsid w:val="000538AA"/>
    <w:rsid w:val="00055C15"/>
    <w:rsid w:val="00055D97"/>
    <w:rsid w:val="00055F5F"/>
    <w:rsid w:val="0006022B"/>
    <w:rsid w:val="00060EF0"/>
    <w:rsid w:val="0006144E"/>
    <w:rsid w:val="000617C9"/>
    <w:rsid w:val="00062472"/>
    <w:rsid w:val="000630A4"/>
    <w:rsid w:val="00063612"/>
    <w:rsid w:val="000647ED"/>
    <w:rsid w:val="00064A04"/>
    <w:rsid w:val="00064A1D"/>
    <w:rsid w:val="00065485"/>
    <w:rsid w:val="00065ED6"/>
    <w:rsid w:val="00066341"/>
    <w:rsid w:val="00067F9A"/>
    <w:rsid w:val="000700EE"/>
    <w:rsid w:val="000703F5"/>
    <w:rsid w:val="00070A4C"/>
    <w:rsid w:val="000716EB"/>
    <w:rsid w:val="00071A1F"/>
    <w:rsid w:val="00071C72"/>
    <w:rsid w:val="000734B3"/>
    <w:rsid w:val="00073C58"/>
    <w:rsid w:val="0007469A"/>
    <w:rsid w:val="000746E9"/>
    <w:rsid w:val="00075CF1"/>
    <w:rsid w:val="0007643C"/>
    <w:rsid w:val="000769D5"/>
    <w:rsid w:val="00076CF2"/>
    <w:rsid w:val="00077308"/>
    <w:rsid w:val="00080493"/>
    <w:rsid w:val="00080A2B"/>
    <w:rsid w:val="00081057"/>
    <w:rsid w:val="0008299C"/>
    <w:rsid w:val="00083479"/>
    <w:rsid w:val="0008452B"/>
    <w:rsid w:val="0008506D"/>
    <w:rsid w:val="0008533F"/>
    <w:rsid w:val="00090E19"/>
    <w:rsid w:val="00091B72"/>
    <w:rsid w:val="000926C1"/>
    <w:rsid w:val="00093D35"/>
    <w:rsid w:val="000946C9"/>
    <w:rsid w:val="00095650"/>
    <w:rsid w:val="00095A56"/>
    <w:rsid w:val="00095E9A"/>
    <w:rsid w:val="00096ADE"/>
    <w:rsid w:val="00096AFF"/>
    <w:rsid w:val="00096F2D"/>
    <w:rsid w:val="000975E3"/>
    <w:rsid w:val="000A0ED0"/>
    <w:rsid w:val="000A20D7"/>
    <w:rsid w:val="000A2D46"/>
    <w:rsid w:val="000A3CF6"/>
    <w:rsid w:val="000A3E0F"/>
    <w:rsid w:val="000A3F17"/>
    <w:rsid w:val="000A412F"/>
    <w:rsid w:val="000A464A"/>
    <w:rsid w:val="000A58AA"/>
    <w:rsid w:val="000A59A2"/>
    <w:rsid w:val="000A5D96"/>
    <w:rsid w:val="000A7A8B"/>
    <w:rsid w:val="000B03EF"/>
    <w:rsid w:val="000B077F"/>
    <w:rsid w:val="000B0BCA"/>
    <w:rsid w:val="000B28EB"/>
    <w:rsid w:val="000B2A9B"/>
    <w:rsid w:val="000B2DC7"/>
    <w:rsid w:val="000B3196"/>
    <w:rsid w:val="000B4090"/>
    <w:rsid w:val="000B4753"/>
    <w:rsid w:val="000B5317"/>
    <w:rsid w:val="000C0721"/>
    <w:rsid w:val="000C0F2A"/>
    <w:rsid w:val="000C148C"/>
    <w:rsid w:val="000C3ECC"/>
    <w:rsid w:val="000C4342"/>
    <w:rsid w:val="000C4E42"/>
    <w:rsid w:val="000D0B6E"/>
    <w:rsid w:val="000D0E40"/>
    <w:rsid w:val="000D10AC"/>
    <w:rsid w:val="000D1BB3"/>
    <w:rsid w:val="000D24C6"/>
    <w:rsid w:val="000D2DCB"/>
    <w:rsid w:val="000D3D4D"/>
    <w:rsid w:val="000D4FD7"/>
    <w:rsid w:val="000D585C"/>
    <w:rsid w:val="000D6869"/>
    <w:rsid w:val="000D73C0"/>
    <w:rsid w:val="000E19C4"/>
    <w:rsid w:val="000E1DEB"/>
    <w:rsid w:val="000E336D"/>
    <w:rsid w:val="000E354B"/>
    <w:rsid w:val="000E3BAE"/>
    <w:rsid w:val="000E40DD"/>
    <w:rsid w:val="000E5497"/>
    <w:rsid w:val="000E6803"/>
    <w:rsid w:val="000E70F9"/>
    <w:rsid w:val="000E7271"/>
    <w:rsid w:val="000E73E7"/>
    <w:rsid w:val="000E74BE"/>
    <w:rsid w:val="000E7A15"/>
    <w:rsid w:val="000F05ED"/>
    <w:rsid w:val="000F0D38"/>
    <w:rsid w:val="000F1444"/>
    <w:rsid w:val="000F4541"/>
    <w:rsid w:val="000F4F80"/>
    <w:rsid w:val="000F5958"/>
    <w:rsid w:val="000F7BF2"/>
    <w:rsid w:val="001000E8"/>
    <w:rsid w:val="00100108"/>
    <w:rsid w:val="00101003"/>
    <w:rsid w:val="00103539"/>
    <w:rsid w:val="00105DF1"/>
    <w:rsid w:val="00105F68"/>
    <w:rsid w:val="00105FE1"/>
    <w:rsid w:val="00106130"/>
    <w:rsid w:val="001065A2"/>
    <w:rsid w:val="00110F72"/>
    <w:rsid w:val="00111177"/>
    <w:rsid w:val="00112711"/>
    <w:rsid w:val="00113589"/>
    <w:rsid w:val="001139E7"/>
    <w:rsid w:val="00116B85"/>
    <w:rsid w:val="00120560"/>
    <w:rsid w:val="0012245A"/>
    <w:rsid w:val="0012300F"/>
    <w:rsid w:val="00123121"/>
    <w:rsid w:val="0012328A"/>
    <w:rsid w:val="00124619"/>
    <w:rsid w:val="00125A09"/>
    <w:rsid w:val="001262CB"/>
    <w:rsid w:val="0012676A"/>
    <w:rsid w:val="00130734"/>
    <w:rsid w:val="00130A44"/>
    <w:rsid w:val="0013110C"/>
    <w:rsid w:val="00131FD2"/>
    <w:rsid w:val="00132587"/>
    <w:rsid w:val="001325CF"/>
    <w:rsid w:val="001332B4"/>
    <w:rsid w:val="00133FFF"/>
    <w:rsid w:val="001358B5"/>
    <w:rsid w:val="00140DE7"/>
    <w:rsid w:val="00140E0E"/>
    <w:rsid w:val="00141C26"/>
    <w:rsid w:val="00142B6A"/>
    <w:rsid w:val="00143337"/>
    <w:rsid w:val="00143F20"/>
    <w:rsid w:val="00144391"/>
    <w:rsid w:val="00144F06"/>
    <w:rsid w:val="00144F7B"/>
    <w:rsid w:val="00145A25"/>
    <w:rsid w:val="0014637C"/>
    <w:rsid w:val="00146C1E"/>
    <w:rsid w:val="00147B3B"/>
    <w:rsid w:val="00147D82"/>
    <w:rsid w:val="00150877"/>
    <w:rsid w:val="00150DED"/>
    <w:rsid w:val="001515D6"/>
    <w:rsid w:val="001516E5"/>
    <w:rsid w:val="001517EC"/>
    <w:rsid w:val="00152815"/>
    <w:rsid w:val="00152A14"/>
    <w:rsid w:val="0015446F"/>
    <w:rsid w:val="00154686"/>
    <w:rsid w:val="001547CA"/>
    <w:rsid w:val="00155028"/>
    <w:rsid w:val="00156410"/>
    <w:rsid w:val="00156D97"/>
    <w:rsid w:val="0015738E"/>
    <w:rsid w:val="001575DF"/>
    <w:rsid w:val="00157C54"/>
    <w:rsid w:val="00157D89"/>
    <w:rsid w:val="00157EE9"/>
    <w:rsid w:val="0016045F"/>
    <w:rsid w:val="001612D8"/>
    <w:rsid w:val="00161DCE"/>
    <w:rsid w:val="00161DE1"/>
    <w:rsid w:val="00161DF0"/>
    <w:rsid w:val="0016216E"/>
    <w:rsid w:val="00162C1D"/>
    <w:rsid w:val="00162E63"/>
    <w:rsid w:val="00162E6D"/>
    <w:rsid w:val="00163349"/>
    <w:rsid w:val="00163516"/>
    <w:rsid w:val="001636E3"/>
    <w:rsid w:val="00163A6C"/>
    <w:rsid w:val="00163ADE"/>
    <w:rsid w:val="00163E77"/>
    <w:rsid w:val="00164E21"/>
    <w:rsid w:val="00165764"/>
    <w:rsid w:val="001664A1"/>
    <w:rsid w:val="00166636"/>
    <w:rsid w:val="001677AC"/>
    <w:rsid w:val="00171B41"/>
    <w:rsid w:val="00172306"/>
    <w:rsid w:val="0017361C"/>
    <w:rsid w:val="00173876"/>
    <w:rsid w:val="00175641"/>
    <w:rsid w:val="00176180"/>
    <w:rsid w:val="00176311"/>
    <w:rsid w:val="001764A8"/>
    <w:rsid w:val="00176993"/>
    <w:rsid w:val="00176A79"/>
    <w:rsid w:val="001772E1"/>
    <w:rsid w:val="00177CCA"/>
    <w:rsid w:val="00180955"/>
    <w:rsid w:val="00181F30"/>
    <w:rsid w:val="00181F90"/>
    <w:rsid w:val="00182B3C"/>
    <w:rsid w:val="00183048"/>
    <w:rsid w:val="00184B84"/>
    <w:rsid w:val="00184DA1"/>
    <w:rsid w:val="00186EE3"/>
    <w:rsid w:val="00187C3E"/>
    <w:rsid w:val="001908C3"/>
    <w:rsid w:val="00191941"/>
    <w:rsid w:val="0019257C"/>
    <w:rsid w:val="0019280A"/>
    <w:rsid w:val="001937C7"/>
    <w:rsid w:val="001943D5"/>
    <w:rsid w:val="0019558E"/>
    <w:rsid w:val="00195BF7"/>
    <w:rsid w:val="001968D5"/>
    <w:rsid w:val="00197D8E"/>
    <w:rsid w:val="001A0279"/>
    <w:rsid w:val="001A140F"/>
    <w:rsid w:val="001A151D"/>
    <w:rsid w:val="001A17C6"/>
    <w:rsid w:val="001A3E52"/>
    <w:rsid w:val="001A547E"/>
    <w:rsid w:val="001A55F2"/>
    <w:rsid w:val="001A63AE"/>
    <w:rsid w:val="001A75B6"/>
    <w:rsid w:val="001A767F"/>
    <w:rsid w:val="001A7C08"/>
    <w:rsid w:val="001B09BC"/>
    <w:rsid w:val="001B11BB"/>
    <w:rsid w:val="001B1701"/>
    <w:rsid w:val="001B19DE"/>
    <w:rsid w:val="001B1C21"/>
    <w:rsid w:val="001B2993"/>
    <w:rsid w:val="001B2BCE"/>
    <w:rsid w:val="001B2FAE"/>
    <w:rsid w:val="001B3D42"/>
    <w:rsid w:val="001B5216"/>
    <w:rsid w:val="001B60BB"/>
    <w:rsid w:val="001B62BF"/>
    <w:rsid w:val="001B64CD"/>
    <w:rsid w:val="001B64CF"/>
    <w:rsid w:val="001C04FB"/>
    <w:rsid w:val="001C08E7"/>
    <w:rsid w:val="001C2083"/>
    <w:rsid w:val="001C2D74"/>
    <w:rsid w:val="001C35EC"/>
    <w:rsid w:val="001C378B"/>
    <w:rsid w:val="001C6249"/>
    <w:rsid w:val="001C6390"/>
    <w:rsid w:val="001C7048"/>
    <w:rsid w:val="001C7200"/>
    <w:rsid w:val="001C786D"/>
    <w:rsid w:val="001D0A88"/>
    <w:rsid w:val="001D1445"/>
    <w:rsid w:val="001D1B72"/>
    <w:rsid w:val="001D2245"/>
    <w:rsid w:val="001D2907"/>
    <w:rsid w:val="001D290B"/>
    <w:rsid w:val="001D569F"/>
    <w:rsid w:val="001D6908"/>
    <w:rsid w:val="001D6C82"/>
    <w:rsid w:val="001E0E5A"/>
    <w:rsid w:val="001E342A"/>
    <w:rsid w:val="001E374F"/>
    <w:rsid w:val="001E3C9D"/>
    <w:rsid w:val="001E4ACC"/>
    <w:rsid w:val="001E4B15"/>
    <w:rsid w:val="001E4F84"/>
    <w:rsid w:val="001E6D32"/>
    <w:rsid w:val="001F0281"/>
    <w:rsid w:val="001F3842"/>
    <w:rsid w:val="001F3A2A"/>
    <w:rsid w:val="001F3EFB"/>
    <w:rsid w:val="001F3F10"/>
    <w:rsid w:val="001F42A3"/>
    <w:rsid w:val="001F4643"/>
    <w:rsid w:val="001F5FA2"/>
    <w:rsid w:val="001F638E"/>
    <w:rsid w:val="001F72F8"/>
    <w:rsid w:val="001F7468"/>
    <w:rsid w:val="00200655"/>
    <w:rsid w:val="00200CF2"/>
    <w:rsid w:val="00201D3B"/>
    <w:rsid w:val="00201F4E"/>
    <w:rsid w:val="0020322C"/>
    <w:rsid w:val="00203AB8"/>
    <w:rsid w:val="00205CF0"/>
    <w:rsid w:val="0020730B"/>
    <w:rsid w:val="002115FF"/>
    <w:rsid w:val="0021185C"/>
    <w:rsid w:val="00212385"/>
    <w:rsid w:val="00214134"/>
    <w:rsid w:val="00214FE8"/>
    <w:rsid w:val="00216425"/>
    <w:rsid w:val="002168A8"/>
    <w:rsid w:val="00216D1E"/>
    <w:rsid w:val="002176FD"/>
    <w:rsid w:val="002211DE"/>
    <w:rsid w:val="00221D21"/>
    <w:rsid w:val="00222391"/>
    <w:rsid w:val="002223CC"/>
    <w:rsid w:val="00222790"/>
    <w:rsid w:val="0022361D"/>
    <w:rsid w:val="00223A36"/>
    <w:rsid w:val="002241D7"/>
    <w:rsid w:val="002243D1"/>
    <w:rsid w:val="00225390"/>
    <w:rsid w:val="002255A1"/>
    <w:rsid w:val="00225B89"/>
    <w:rsid w:val="00230718"/>
    <w:rsid w:val="002320E3"/>
    <w:rsid w:val="002327DB"/>
    <w:rsid w:val="00232CAA"/>
    <w:rsid w:val="00232FB5"/>
    <w:rsid w:val="00233364"/>
    <w:rsid w:val="00233BB0"/>
    <w:rsid w:val="00235180"/>
    <w:rsid w:val="002359E0"/>
    <w:rsid w:val="002373E4"/>
    <w:rsid w:val="00237A80"/>
    <w:rsid w:val="002404CB"/>
    <w:rsid w:val="0024121B"/>
    <w:rsid w:val="002419A7"/>
    <w:rsid w:val="002422C9"/>
    <w:rsid w:val="0024273C"/>
    <w:rsid w:val="00243D64"/>
    <w:rsid w:val="00243F2B"/>
    <w:rsid w:val="00244E7F"/>
    <w:rsid w:val="002465A4"/>
    <w:rsid w:val="00246B4E"/>
    <w:rsid w:val="00251EAD"/>
    <w:rsid w:val="00252374"/>
    <w:rsid w:val="00252A10"/>
    <w:rsid w:val="00253089"/>
    <w:rsid w:val="0025311F"/>
    <w:rsid w:val="00256996"/>
    <w:rsid w:val="00257025"/>
    <w:rsid w:val="00257354"/>
    <w:rsid w:val="00257C39"/>
    <w:rsid w:val="00260BB3"/>
    <w:rsid w:val="00260D0F"/>
    <w:rsid w:val="002615B4"/>
    <w:rsid w:val="002620B0"/>
    <w:rsid w:val="0026263E"/>
    <w:rsid w:val="00262F4B"/>
    <w:rsid w:val="00263339"/>
    <w:rsid w:val="0026339A"/>
    <w:rsid w:val="00263AA1"/>
    <w:rsid w:val="002676F9"/>
    <w:rsid w:val="00267A66"/>
    <w:rsid w:val="00267DF8"/>
    <w:rsid w:val="00270AF3"/>
    <w:rsid w:val="00270BAA"/>
    <w:rsid w:val="00270C00"/>
    <w:rsid w:val="00272E52"/>
    <w:rsid w:val="0027331F"/>
    <w:rsid w:val="00274091"/>
    <w:rsid w:val="002751EA"/>
    <w:rsid w:val="00275B18"/>
    <w:rsid w:val="002813A6"/>
    <w:rsid w:val="002816CE"/>
    <w:rsid w:val="0028267F"/>
    <w:rsid w:val="002831B0"/>
    <w:rsid w:val="00283CB9"/>
    <w:rsid w:val="002845AB"/>
    <w:rsid w:val="00284689"/>
    <w:rsid w:val="0028499D"/>
    <w:rsid w:val="0028713F"/>
    <w:rsid w:val="002874F1"/>
    <w:rsid w:val="00290F35"/>
    <w:rsid w:val="002915A7"/>
    <w:rsid w:val="002920CE"/>
    <w:rsid w:val="00292454"/>
    <w:rsid w:val="002928F5"/>
    <w:rsid w:val="00292ED0"/>
    <w:rsid w:val="0029339A"/>
    <w:rsid w:val="002935DE"/>
    <w:rsid w:val="00295355"/>
    <w:rsid w:val="00296C13"/>
    <w:rsid w:val="002A1220"/>
    <w:rsid w:val="002A231B"/>
    <w:rsid w:val="002A2EC9"/>
    <w:rsid w:val="002A3909"/>
    <w:rsid w:val="002A3F1A"/>
    <w:rsid w:val="002A4D8B"/>
    <w:rsid w:val="002A5308"/>
    <w:rsid w:val="002A6168"/>
    <w:rsid w:val="002A687A"/>
    <w:rsid w:val="002A6D24"/>
    <w:rsid w:val="002A7023"/>
    <w:rsid w:val="002A7338"/>
    <w:rsid w:val="002B0478"/>
    <w:rsid w:val="002B0FE3"/>
    <w:rsid w:val="002B18F2"/>
    <w:rsid w:val="002B2303"/>
    <w:rsid w:val="002B321D"/>
    <w:rsid w:val="002B395E"/>
    <w:rsid w:val="002B4B40"/>
    <w:rsid w:val="002B4BEA"/>
    <w:rsid w:val="002B51FD"/>
    <w:rsid w:val="002B703E"/>
    <w:rsid w:val="002C0EC8"/>
    <w:rsid w:val="002C1A47"/>
    <w:rsid w:val="002C28B3"/>
    <w:rsid w:val="002C3719"/>
    <w:rsid w:val="002C4D78"/>
    <w:rsid w:val="002C500B"/>
    <w:rsid w:val="002C6CB1"/>
    <w:rsid w:val="002C7355"/>
    <w:rsid w:val="002D02F2"/>
    <w:rsid w:val="002D0462"/>
    <w:rsid w:val="002D0570"/>
    <w:rsid w:val="002D08B7"/>
    <w:rsid w:val="002D1933"/>
    <w:rsid w:val="002D1C8C"/>
    <w:rsid w:val="002D2304"/>
    <w:rsid w:val="002D311C"/>
    <w:rsid w:val="002D6383"/>
    <w:rsid w:val="002D6A97"/>
    <w:rsid w:val="002D704A"/>
    <w:rsid w:val="002D7791"/>
    <w:rsid w:val="002D7A31"/>
    <w:rsid w:val="002D7AEF"/>
    <w:rsid w:val="002D7C03"/>
    <w:rsid w:val="002E2253"/>
    <w:rsid w:val="002E2B2C"/>
    <w:rsid w:val="002E3450"/>
    <w:rsid w:val="002E5EA5"/>
    <w:rsid w:val="002E6821"/>
    <w:rsid w:val="002E6A64"/>
    <w:rsid w:val="002E7EE0"/>
    <w:rsid w:val="002F024B"/>
    <w:rsid w:val="002F0428"/>
    <w:rsid w:val="002F0BB1"/>
    <w:rsid w:val="002F182A"/>
    <w:rsid w:val="002F18AB"/>
    <w:rsid w:val="002F219E"/>
    <w:rsid w:val="002F2AA3"/>
    <w:rsid w:val="002F3669"/>
    <w:rsid w:val="002F3AF4"/>
    <w:rsid w:val="002F4356"/>
    <w:rsid w:val="002F525D"/>
    <w:rsid w:val="002F566B"/>
    <w:rsid w:val="002F590D"/>
    <w:rsid w:val="002F7DD5"/>
    <w:rsid w:val="00300AED"/>
    <w:rsid w:val="00300FE9"/>
    <w:rsid w:val="00301B00"/>
    <w:rsid w:val="00302057"/>
    <w:rsid w:val="003022FB"/>
    <w:rsid w:val="003023C6"/>
    <w:rsid w:val="00304B95"/>
    <w:rsid w:val="00305D60"/>
    <w:rsid w:val="00306431"/>
    <w:rsid w:val="00307075"/>
    <w:rsid w:val="003079E3"/>
    <w:rsid w:val="00311172"/>
    <w:rsid w:val="003118F7"/>
    <w:rsid w:val="00311E1D"/>
    <w:rsid w:val="00312DA8"/>
    <w:rsid w:val="003131EF"/>
    <w:rsid w:val="00313683"/>
    <w:rsid w:val="00313924"/>
    <w:rsid w:val="00314712"/>
    <w:rsid w:val="00315072"/>
    <w:rsid w:val="0031520A"/>
    <w:rsid w:val="00322E9A"/>
    <w:rsid w:val="0032318B"/>
    <w:rsid w:val="00323F23"/>
    <w:rsid w:val="00324379"/>
    <w:rsid w:val="00324DD4"/>
    <w:rsid w:val="00324E3A"/>
    <w:rsid w:val="00325881"/>
    <w:rsid w:val="00327467"/>
    <w:rsid w:val="003277FD"/>
    <w:rsid w:val="00330465"/>
    <w:rsid w:val="00330644"/>
    <w:rsid w:val="003316A0"/>
    <w:rsid w:val="00331763"/>
    <w:rsid w:val="00331E27"/>
    <w:rsid w:val="00332570"/>
    <w:rsid w:val="003338BE"/>
    <w:rsid w:val="003354FE"/>
    <w:rsid w:val="003359F2"/>
    <w:rsid w:val="00336350"/>
    <w:rsid w:val="00336B77"/>
    <w:rsid w:val="0033704C"/>
    <w:rsid w:val="00337735"/>
    <w:rsid w:val="00337961"/>
    <w:rsid w:val="00340024"/>
    <w:rsid w:val="00340427"/>
    <w:rsid w:val="00340B90"/>
    <w:rsid w:val="0034114C"/>
    <w:rsid w:val="00342B11"/>
    <w:rsid w:val="00342BEA"/>
    <w:rsid w:val="00343118"/>
    <w:rsid w:val="0034329F"/>
    <w:rsid w:val="00345A37"/>
    <w:rsid w:val="0034614C"/>
    <w:rsid w:val="00350B58"/>
    <w:rsid w:val="00354C71"/>
    <w:rsid w:val="00354CDE"/>
    <w:rsid w:val="003550EA"/>
    <w:rsid w:val="003552E9"/>
    <w:rsid w:val="003557D2"/>
    <w:rsid w:val="003567C9"/>
    <w:rsid w:val="00361A89"/>
    <w:rsid w:val="00363097"/>
    <w:rsid w:val="0036317B"/>
    <w:rsid w:val="0036357A"/>
    <w:rsid w:val="0036411D"/>
    <w:rsid w:val="003644B8"/>
    <w:rsid w:val="00366D8D"/>
    <w:rsid w:val="0036719E"/>
    <w:rsid w:val="003700C4"/>
    <w:rsid w:val="00370A57"/>
    <w:rsid w:val="00372468"/>
    <w:rsid w:val="00373643"/>
    <w:rsid w:val="00373780"/>
    <w:rsid w:val="00374184"/>
    <w:rsid w:val="00375138"/>
    <w:rsid w:val="00377A09"/>
    <w:rsid w:val="00377A76"/>
    <w:rsid w:val="0038004D"/>
    <w:rsid w:val="00380788"/>
    <w:rsid w:val="00380968"/>
    <w:rsid w:val="003844F6"/>
    <w:rsid w:val="003863E0"/>
    <w:rsid w:val="00386A9C"/>
    <w:rsid w:val="003874BF"/>
    <w:rsid w:val="00387935"/>
    <w:rsid w:val="00392E7B"/>
    <w:rsid w:val="00392E83"/>
    <w:rsid w:val="0039419C"/>
    <w:rsid w:val="00394251"/>
    <w:rsid w:val="003946CD"/>
    <w:rsid w:val="00394CCE"/>
    <w:rsid w:val="003957A9"/>
    <w:rsid w:val="0039597E"/>
    <w:rsid w:val="00395C68"/>
    <w:rsid w:val="00395D01"/>
    <w:rsid w:val="0039662A"/>
    <w:rsid w:val="00397167"/>
    <w:rsid w:val="003A085C"/>
    <w:rsid w:val="003A0E8E"/>
    <w:rsid w:val="003A1519"/>
    <w:rsid w:val="003A1B27"/>
    <w:rsid w:val="003A226B"/>
    <w:rsid w:val="003A42E6"/>
    <w:rsid w:val="003A4381"/>
    <w:rsid w:val="003A4681"/>
    <w:rsid w:val="003A4A10"/>
    <w:rsid w:val="003A6E06"/>
    <w:rsid w:val="003A735B"/>
    <w:rsid w:val="003A7BE1"/>
    <w:rsid w:val="003A7D1F"/>
    <w:rsid w:val="003A7E17"/>
    <w:rsid w:val="003B0AED"/>
    <w:rsid w:val="003B31D6"/>
    <w:rsid w:val="003B33D3"/>
    <w:rsid w:val="003B3660"/>
    <w:rsid w:val="003B3AC1"/>
    <w:rsid w:val="003B4A1A"/>
    <w:rsid w:val="003B69E8"/>
    <w:rsid w:val="003B6A37"/>
    <w:rsid w:val="003B726A"/>
    <w:rsid w:val="003B72D8"/>
    <w:rsid w:val="003B7809"/>
    <w:rsid w:val="003B7870"/>
    <w:rsid w:val="003B7F2E"/>
    <w:rsid w:val="003C0330"/>
    <w:rsid w:val="003C0D7C"/>
    <w:rsid w:val="003C25CF"/>
    <w:rsid w:val="003C26FF"/>
    <w:rsid w:val="003C2F7A"/>
    <w:rsid w:val="003C3537"/>
    <w:rsid w:val="003C3FD6"/>
    <w:rsid w:val="003C401E"/>
    <w:rsid w:val="003C46D9"/>
    <w:rsid w:val="003C54EA"/>
    <w:rsid w:val="003C6DE3"/>
    <w:rsid w:val="003C7B9F"/>
    <w:rsid w:val="003D0990"/>
    <w:rsid w:val="003D099A"/>
    <w:rsid w:val="003D0E31"/>
    <w:rsid w:val="003D210D"/>
    <w:rsid w:val="003D5FA5"/>
    <w:rsid w:val="003D6CC4"/>
    <w:rsid w:val="003D7292"/>
    <w:rsid w:val="003E1466"/>
    <w:rsid w:val="003E1F0F"/>
    <w:rsid w:val="003E2450"/>
    <w:rsid w:val="003E28D9"/>
    <w:rsid w:val="003E2B29"/>
    <w:rsid w:val="003E405C"/>
    <w:rsid w:val="003E55CB"/>
    <w:rsid w:val="003E5680"/>
    <w:rsid w:val="003E5C7A"/>
    <w:rsid w:val="003E6660"/>
    <w:rsid w:val="003E6963"/>
    <w:rsid w:val="003E76F8"/>
    <w:rsid w:val="003F0E9B"/>
    <w:rsid w:val="003F1366"/>
    <w:rsid w:val="003F20C0"/>
    <w:rsid w:val="003F30EB"/>
    <w:rsid w:val="003F3A19"/>
    <w:rsid w:val="003F46F6"/>
    <w:rsid w:val="003F793B"/>
    <w:rsid w:val="003F7E49"/>
    <w:rsid w:val="00400CDE"/>
    <w:rsid w:val="004019AA"/>
    <w:rsid w:val="004022DC"/>
    <w:rsid w:val="004032E2"/>
    <w:rsid w:val="00403308"/>
    <w:rsid w:val="00403A86"/>
    <w:rsid w:val="00405CEE"/>
    <w:rsid w:val="0040690D"/>
    <w:rsid w:val="00406B8B"/>
    <w:rsid w:val="004072FC"/>
    <w:rsid w:val="00407996"/>
    <w:rsid w:val="00407AB5"/>
    <w:rsid w:val="00407B1D"/>
    <w:rsid w:val="00410BBC"/>
    <w:rsid w:val="00411BA3"/>
    <w:rsid w:val="00411E52"/>
    <w:rsid w:val="00412B6B"/>
    <w:rsid w:val="00414817"/>
    <w:rsid w:val="00414C4B"/>
    <w:rsid w:val="004172A8"/>
    <w:rsid w:val="00420264"/>
    <w:rsid w:val="00420579"/>
    <w:rsid w:val="004236C7"/>
    <w:rsid w:val="00424656"/>
    <w:rsid w:val="00424D32"/>
    <w:rsid w:val="0042539B"/>
    <w:rsid w:val="00425BAB"/>
    <w:rsid w:val="00425D25"/>
    <w:rsid w:val="00425DA7"/>
    <w:rsid w:val="00431EDE"/>
    <w:rsid w:val="00431F5A"/>
    <w:rsid w:val="00434582"/>
    <w:rsid w:val="00434E0D"/>
    <w:rsid w:val="00435C3E"/>
    <w:rsid w:val="004404B8"/>
    <w:rsid w:val="004409DA"/>
    <w:rsid w:val="00440BA2"/>
    <w:rsid w:val="00441027"/>
    <w:rsid w:val="00441F4A"/>
    <w:rsid w:val="00442BD0"/>
    <w:rsid w:val="004433A7"/>
    <w:rsid w:val="004433EF"/>
    <w:rsid w:val="00443F81"/>
    <w:rsid w:val="00444D71"/>
    <w:rsid w:val="0044521B"/>
    <w:rsid w:val="004457E4"/>
    <w:rsid w:val="00445A91"/>
    <w:rsid w:val="00447808"/>
    <w:rsid w:val="00447FA4"/>
    <w:rsid w:val="004500CB"/>
    <w:rsid w:val="0045094E"/>
    <w:rsid w:val="00450DE6"/>
    <w:rsid w:val="00451AD7"/>
    <w:rsid w:val="004523C0"/>
    <w:rsid w:val="00452591"/>
    <w:rsid w:val="004527D0"/>
    <w:rsid w:val="004543F6"/>
    <w:rsid w:val="00454649"/>
    <w:rsid w:val="0045565A"/>
    <w:rsid w:val="004556BB"/>
    <w:rsid w:val="00455727"/>
    <w:rsid w:val="00455C04"/>
    <w:rsid w:val="00455C08"/>
    <w:rsid w:val="00455D4A"/>
    <w:rsid w:val="00456C56"/>
    <w:rsid w:val="00457118"/>
    <w:rsid w:val="00461781"/>
    <w:rsid w:val="004628BF"/>
    <w:rsid w:val="00463D9A"/>
    <w:rsid w:val="00464535"/>
    <w:rsid w:val="004652DE"/>
    <w:rsid w:val="00466574"/>
    <w:rsid w:val="0046716F"/>
    <w:rsid w:val="00467186"/>
    <w:rsid w:val="004671DD"/>
    <w:rsid w:val="00470642"/>
    <w:rsid w:val="00470699"/>
    <w:rsid w:val="00470AFF"/>
    <w:rsid w:val="00470EAF"/>
    <w:rsid w:val="00471289"/>
    <w:rsid w:val="004716CE"/>
    <w:rsid w:val="00471E25"/>
    <w:rsid w:val="00473057"/>
    <w:rsid w:val="00473B70"/>
    <w:rsid w:val="00473D62"/>
    <w:rsid w:val="0047475E"/>
    <w:rsid w:val="004754AF"/>
    <w:rsid w:val="0047566D"/>
    <w:rsid w:val="00476DF2"/>
    <w:rsid w:val="0048000A"/>
    <w:rsid w:val="004804AF"/>
    <w:rsid w:val="00480DC5"/>
    <w:rsid w:val="004819B0"/>
    <w:rsid w:val="004820BE"/>
    <w:rsid w:val="00482ACF"/>
    <w:rsid w:val="00483433"/>
    <w:rsid w:val="00484990"/>
    <w:rsid w:val="004850ED"/>
    <w:rsid w:val="0048647F"/>
    <w:rsid w:val="00487825"/>
    <w:rsid w:val="004908F8"/>
    <w:rsid w:val="00491C39"/>
    <w:rsid w:val="004929CF"/>
    <w:rsid w:val="004964D8"/>
    <w:rsid w:val="00497517"/>
    <w:rsid w:val="0049799F"/>
    <w:rsid w:val="004A130C"/>
    <w:rsid w:val="004A13CC"/>
    <w:rsid w:val="004A1A7B"/>
    <w:rsid w:val="004A2F2B"/>
    <w:rsid w:val="004A39EF"/>
    <w:rsid w:val="004A3F9F"/>
    <w:rsid w:val="004A5906"/>
    <w:rsid w:val="004A59E8"/>
    <w:rsid w:val="004A5A59"/>
    <w:rsid w:val="004A5C0A"/>
    <w:rsid w:val="004A5E12"/>
    <w:rsid w:val="004A6B61"/>
    <w:rsid w:val="004A7101"/>
    <w:rsid w:val="004A7B8B"/>
    <w:rsid w:val="004B1115"/>
    <w:rsid w:val="004B129C"/>
    <w:rsid w:val="004B1A54"/>
    <w:rsid w:val="004B2219"/>
    <w:rsid w:val="004B240A"/>
    <w:rsid w:val="004B2747"/>
    <w:rsid w:val="004B329A"/>
    <w:rsid w:val="004B3ABA"/>
    <w:rsid w:val="004B42AD"/>
    <w:rsid w:val="004B4B9E"/>
    <w:rsid w:val="004B5952"/>
    <w:rsid w:val="004B6A1F"/>
    <w:rsid w:val="004B70C8"/>
    <w:rsid w:val="004B7BAD"/>
    <w:rsid w:val="004B7D56"/>
    <w:rsid w:val="004B7DE2"/>
    <w:rsid w:val="004C1355"/>
    <w:rsid w:val="004C331F"/>
    <w:rsid w:val="004C3EFE"/>
    <w:rsid w:val="004C4D4C"/>
    <w:rsid w:val="004C6FED"/>
    <w:rsid w:val="004D19B6"/>
    <w:rsid w:val="004D3134"/>
    <w:rsid w:val="004D3CF4"/>
    <w:rsid w:val="004D4129"/>
    <w:rsid w:val="004D4748"/>
    <w:rsid w:val="004D4F42"/>
    <w:rsid w:val="004D5357"/>
    <w:rsid w:val="004D73AD"/>
    <w:rsid w:val="004D77E8"/>
    <w:rsid w:val="004D7D16"/>
    <w:rsid w:val="004E32F6"/>
    <w:rsid w:val="004E47DB"/>
    <w:rsid w:val="004E4BC7"/>
    <w:rsid w:val="004E4DC7"/>
    <w:rsid w:val="004E5F12"/>
    <w:rsid w:val="004E62DF"/>
    <w:rsid w:val="004E68C9"/>
    <w:rsid w:val="004E70B7"/>
    <w:rsid w:val="004F1137"/>
    <w:rsid w:val="004F1811"/>
    <w:rsid w:val="004F2392"/>
    <w:rsid w:val="004F2564"/>
    <w:rsid w:val="004F29C7"/>
    <w:rsid w:val="004F3552"/>
    <w:rsid w:val="004F36B1"/>
    <w:rsid w:val="004F3E08"/>
    <w:rsid w:val="004F5BC9"/>
    <w:rsid w:val="004F5EA8"/>
    <w:rsid w:val="004F6A3B"/>
    <w:rsid w:val="004F7161"/>
    <w:rsid w:val="004F73BD"/>
    <w:rsid w:val="004F7601"/>
    <w:rsid w:val="00500523"/>
    <w:rsid w:val="0050082E"/>
    <w:rsid w:val="00500BE2"/>
    <w:rsid w:val="00500F4C"/>
    <w:rsid w:val="00501854"/>
    <w:rsid w:val="00501E64"/>
    <w:rsid w:val="005025C0"/>
    <w:rsid w:val="00502AD8"/>
    <w:rsid w:val="00504609"/>
    <w:rsid w:val="005062D7"/>
    <w:rsid w:val="0050666A"/>
    <w:rsid w:val="00507388"/>
    <w:rsid w:val="00507434"/>
    <w:rsid w:val="00507BE9"/>
    <w:rsid w:val="00510220"/>
    <w:rsid w:val="0051051B"/>
    <w:rsid w:val="00510CDE"/>
    <w:rsid w:val="0051289A"/>
    <w:rsid w:val="00513160"/>
    <w:rsid w:val="00516109"/>
    <w:rsid w:val="005201E9"/>
    <w:rsid w:val="00520744"/>
    <w:rsid w:val="0052092A"/>
    <w:rsid w:val="00521D9A"/>
    <w:rsid w:val="0052482C"/>
    <w:rsid w:val="005254E5"/>
    <w:rsid w:val="005314D0"/>
    <w:rsid w:val="005321DA"/>
    <w:rsid w:val="00532EE7"/>
    <w:rsid w:val="00534D41"/>
    <w:rsid w:val="00534E1C"/>
    <w:rsid w:val="0053533B"/>
    <w:rsid w:val="0053675E"/>
    <w:rsid w:val="00537DE3"/>
    <w:rsid w:val="0054025F"/>
    <w:rsid w:val="00541DB3"/>
    <w:rsid w:val="0054205D"/>
    <w:rsid w:val="00542DE9"/>
    <w:rsid w:val="00543AA5"/>
    <w:rsid w:val="00543BF1"/>
    <w:rsid w:val="005446FF"/>
    <w:rsid w:val="005448A3"/>
    <w:rsid w:val="00544E58"/>
    <w:rsid w:val="00545046"/>
    <w:rsid w:val="005457B6"/>
    <w:rsid w:val="00545DCD"/>
    <w:rsid w:val="005474BE"/>
    <w:rsid w:val="00547AD8"/>
    <w:rsid w:val="0055052B"/>
    <w:rsid w:val="00550710"/>
    <w:rsid w:val="0055085B"/>
    <w:rsid w:val="00551010"/>
    <w:rsid w:val="00551091"/>
    <w:rsid w:val="00553D3F"/>
    <w:rsid w:val="00554D7B"/>
    <w:rsid w:val="00555D49"/>
    <w:rsid w:val="005563D1"/>
    <w:rsid w:val="00556440"/>
    <w:rsid w:val="00556F4F"/>
    <w:rsid w:val="00557CFC"/>
    <w:rsid w:val="005600DA"/>
    <w:rsid w:val="00560A97"/>
    <w:rsid w:val="00560FD2"/>
    <w:rsid w:val="005610C9"/>
    <w:rsid w:val="00561FAD"/>
    <w:rsid w:val="005621B3"/>
    <w:rsid w:val="005635A9"/>
    <w:rsid w:val="0056480B"/>
    <w:rsid w:val="0056485C"/>
    <w:rsid w:val="00565FF7"/>
    <w:rsid w:val="00567841"/>
    <w:rsid w:val="00567A84"/>
    <w:rsid w:val="00567BDE"/>
    <w:rsid w:val="005700BC"/>
    <w:rsid w:val="00571C4A"/>
    <w:rsid w:val="0057249B"/>
    <w:rsid w:val="005725D3"/>
    <w:rsid w:val="00572BF9"/>
    <w:rsid w:val="0057378E"/>
    <w:rsid w:val="00574511"/>
    <w:rsid w:val="005772A4"/>
    <w:rsid w:val="00577586"/>
    <w:rsid w:val="00577589"/>
    <w:rsid w:val="00577AB8"/>
    <w:rsid w:val="00581F7F"/>
    <w:rsid w:val="00582310"/>
    <w:rsid w:val="005824A4"/>
    <w:rsid w:val="00582529"/>
    <w:rsid w:val="00583DF3"/>
    <w:rsid w:val="00584931"/>
    <w:rsid w:val="00584CB9"/>
    <w:rsid w:val="00585198"/>
    <w:rsid w:val="005862B7"/>
    <w:rsid w:val="00587A52"/>
    <w:rsid w:val="00591639"/>
    <w:rsid w:val="00592056"/>
    <w:rsid w:val="00592643"/>
    <w:rsid w:val="00593029"/>
    <w:rsid w:val="00593CD7"/>
    <w:rsid w:val="005947BE"/>
    <w:rsid w:val="00595748"/>
    <w:rsid w:val="00595CC5"/>
    <w:rsid w:val="005961A8"/>
    <w:rsid w:val="0059728B"/>
    <w:rsid w:val="005A0F62"/>
    <w:rsid w:val="005A12DB"/>
    <w:rsid w:val="005A1F1A"/>
    <w:rsid w:val="005A2553"/>
    <w:rsid w:val="005A2DC6"/>
    <w:rsid w:val="005A2EBE"/>
    <w:rsid w:val="005A31E1"/>
    <w:rsid w:val="005A349A"/>
    <w:rsid w:val="005A376C"/>
    <w:rsid w:val="005A4C86"/>
    <w:rsid w:val="005A4E90"/>
    <w:rsid w:val="005A599F"/>
    <w:rsid w:val="005A5E23"/>
    <w:rsid w:val="005A68A2"/>
    <w:rsid w:val="005A6A90"/>
    <w:rsid w:val="005A79AF"/>
    <w:rsid w:val="005B0802"/>
    <w:rsid w:val="005B0BD1"/>
    <w:rsid w:val="005B25E5"/>
    <w:rsid w:val="005B2995"/>
    <w:rsid w:val="005B2F6C"/>
    <w:rsid w:val="005B3C40"/>
    <w:rsid w:val="005B4CBE"/>
    <w:rsid w:val="005B5079"/>
    <w:rsid w:val="005B5170"/>
    <w:rsid w:val="005B630F"/>
    <w:rsid w:val="005B6393"/>
    <w:rsid w:val="005B6E51"/>
    <w:rsid w:val="005B7522"/>
    <w:rsid w:val="005B77FE"/>
    <w:rsid w:val="005C00C4"/>
    <w:rsid w:val="005C017C"/>
    <w:rsid w:val="005C0A95"/>
    <w:rsid w:val="005C10BB"/>
    <w:rsid w:val="005C11B4"/>
    <w:rsid w:val="005C4132"/>
    <w:rsid w:val="005C4684"/>
    <w:rsid w:val="005C472B"/>
    <w:rsid w:val="005C4D76"/>
    <w:rsid w:val="005C5711"/>
    <w:rsid w:val="005C6DF8"/>
    <w:rsid w:val="005C73DF"/>
    <w:rsid w:val="005C791D"/>
    <w:rsid w:val="005D16A1"/>
    <w:rsid w:val="005D1EA0"/>
    <w:rsid w:val="005D2ECA"/>
    <w:rsid w:val="005D52AB"/>
    <w:rsid w:val="005D6292"/>
    <w:rsid w:val="005E01A7"/>
    <w:rsid w:val="005E1396"/>
    <w:rsid w:val="005E1687"/>
    <w:rsid w:val="005E206A"/>
    <w:rsid w:val="005E2665"/>
    <w:rsid w:val="005E2B1D"/>
    <w:rsid w:val="005E3676"/>
    <w:rsid w:val="005E4882"/>
    <w:rsid w:val="005E6968"/>
    <w:rsid w:val="005E7138"/>
    <w:rsid w:val="005E7CBA"/>
    <w:rsid w:val="005F0995"/>
    <w:rsid w:val="005F10F7"/>
    <w:rsid w:val="005F2562"/>
    <w:rsid w:val="005F3CF1"/>
    <w:rsid w:val="005F469E"/>
    <w:rsid w:val="005F5386"/>
    <w:rsid w:val="005F6921"/>
    <w:rsid w:val="005F6A3E"/>
    <w:rsid w:val="005F6C43"/>
    <w:rsid w:val="005F773E"/>
    <w:rsid w:val="0060024E"/>
    <w:rsid w:val="00602AE8"/>
    <w:rsid w:val="006034AA"/>
    <w:rsid w:val="00603595"/>
    <w:rsid w:val="00603B4B"/>
    <w:rsid w:val="00604A44"/>
    <w:rsid w:val="00604C98"/>
    <w:rsid w:val="00604CA3"/>
    <w:rsid w:val="0060509A"/>
    <w:rsid w:val="006054A1"/>
    <w:rsid w:val="006056FC"/>
    <w:rsid w:val="00606FEA"/>
    <w:rsid w:val="00607130"/>
    <w:rsid w:val="00607157"/>
    <w:rsid w:val="006077AB"/>
    <w:rsid w:val="00607CDD"/>
    <w:rsid w:val="00610089"/>
    <w:rsid w:val="0061105D"/>
    <w:rsid w:val="006110A4"/>
    <w:rsid w:val="00613BFE"/>
    <w:rsid w:val="0061476F"/>
    <w:rsid w:val="006167B4"/>
    <w:rsid w:val="00616C2D"/>
    <w:rsid w:val="00620891"/>
    <w:rsid w:val="00621296"/>
    <w:rsid w:val="00622555"/>
    <w:rsid w:val="00622ADA"/>
    <w:rsid w:val="00623A12"/>
    <w:rsid w:val="00623FAC"/>
    <w:rsid w:val="00625454"/>
    <w:rsid w:val="00625C64"/>
    <w:rsid w:val="00626F35"/>
    <w:rsid w:val="00630037"/>
    <w:rsid w:val="00630267"/>
    <w:rsid w:val="006306F2"/>
    <w:rsid w:val="00631D0F"/>
    <w:rsid w:val="00631F88"/>
    <w:rsid w:val="00633669"/>
    <w:rsid w:val="00633C29"/>
    <w:rsid w:val="0063422A"/>
    <w:rsid w:val="0063570A"/>
    <w:rsid w:val="00635D0C"/>
    <w:rsid w:val="006360E7"/>
    <w:rsid w:val="00636EE6"/>
    <w:rsid w:val="00640D43"/>
    <w:rsid w:val="00640EAA"/>
    <w:rsid w:val="00641E42"/>
    <w:rsid w:val="006423D0"/>
    <w:rsid w:val="0064375C"/>
    <w:rsid w:val="00643CE2"/>
    <w:rsid w:val="006442B1"/>
    <w:rsid w:val="006443CD"/>
    <w:rsid w:val="006447DD"/>
    <w:rsid w:val="00644A3E"/>
    <w:rsid w:val="00644A4A"/>
    <w:rsid w:val="00644F13"/>
    <w:rsid w:val="006460A9"/>
    <w:rsid w:val="006470AC"/>
    <w:rsid w:val="00650A6C"/>
    <w:rsid w:val="006517E5"/>
    <w:rsid w:val="006519BF"/>
    <w:rsid w:val="006521B7"/>
    <w:rsid w:val="00652B9C"/>
    <w:rsid w:val="00654E25"/>
    <w:rsid w:val="00654F17"/>
    <w:rsid w:val="006557A9"/>
    <w:rsid w:val="00655B8C"/>
    <w:rsid w:val="00655E1D"/>
    <w:rsid w:val="00656613"/>
    <w:rsid w:val="006575EC"/>
    <w:rsid w:val="00657DA1"/>
    <w:rsid w:val="00661AE4"/>
    <w:rsid w:val="00662F4F"/>
    <w:rsid w:val="00663220"/>
    <w:rsid w:val="00663A23"/>
    <w:rsid w:val="00664036"/>
    <w:rsid w:val="00665A53"/>
    <w:rsid w:val="0066654B"/>
    <w:rsid w:val="00666CE9"/>
    <w:rsid w:val="006708AB"/>
    <w:rsid w:val="00670FD2"/>
    <w:rsid w:val="006712D0"/>
    <w:rsid w:val="00672525"/>
    <w:rsid w:val="00673F9E"/>
    <w:rsid w:val="00674EFD"/>
    <w:rsid w:val="00675FD8"/>
    <w:rsid w:val="006771AB"/>
    <w:rsid w:val="006800AD"/>
    <w:rsid w:val="00680202"/>
    <w:rsid w:val="00681293"/>
    <w:rsid w:val="006812EE"/>
    <w:rsid w:val="0068148B"/>
    <w:rsid w:val="00681AB7"/>
    <w:rsid w:val="006828A1"/>
    <w:rsid w:val="00682D1A"/>
    <w:rsid w:val="00683E86"/>
    <w:rsid w:val="00685ABC"/>
    <w:rsid w:val="006861C9"/>
    <w:rsid w:val="00687CFF"/>
    <w:rsid w:val="006913A3"/>
    <w:rsid w:val="006918C0"/>
    <w:rsid w:val="006918DD"/>
    <w:rsid w:val="00691D0E"/>
    <w:rsid w:val="00693233"/>
    <w:rsid w:val="0069448D"/>
    <w:rsid w:val="0069586C"/>
    <w:rsid w:val="00696618"/>
    <w:rsid w:val="006A011F"/>
    <w:rsid w:val="006A174F"/>
    <w:rsid w:val="006A3452"/>
    <w:rsid w:val="006A3EF5"/>
    <w:rsid w:val="006A4613"/>
    <w:rsid w:val="006A4B0E"/>
    <w:rsid w:val="006A55EC"/>
    <w:rsid w:val="006A7513"/>
    <w:rsid w:val="006A7F56"/>
    <w:rsid w:val="006B033A"/>
    <w:rsid w:val="006B0AB5"/>
    <w:rsid w:val="006B1FB3"/>
    <w:rsid w:val="006B2175"/>
    <w:rsid w:val="006B2E08"/>
    <w:rsid w:val="006B3E50"/>
    <w:rsid w:val="006B641D"/>
    <w:rsid w:val="006B6792"/>
    <w:rsid w:val="006B6D32"/>
    <w:rsid w:val="006B78C2"/>
    <w:rsid w:val="006B7D38"/>
    <w:rsid w:val="006C0279"/>
    <w:rsid w:val="006C0670"/>
    <w:rsid w:val="006C0B39"/>
    <w:rsid w:val="006C15B9"/>
    <w:rsid w:val="006C29B8"/>
    <w:rsid w:val="006C31A7"/>
    <w:rsid w:val="006C41CD"/>
    <w:rsid w:val="006C5FA8"/>
    <w:rsid w:val="006C693F"/>
    <w:rsid w:val="006D0768"/>
    <w:rsid w:val="006D1C9E"/>
    <w:rsid w:val="006D2D25"/>
    <w:rsid w:val="006D411D"/>
    <w:rsid w:val="006D4187"/>
    <w:rsid w:val="006D4610"/>
    <w:rsid w:val="006D49AF"/>
    <w:rsid w:val="006D4BEE"/>
    <w:rsid w:val="006D4E8F"/>
    <w:rsid w:val="006D701E"/>
    <w:rsid w:val="006E1158"/>
    <w:rsid w:val="006E1A2C"/>
    <w:rsid w:val="006E1DFF"/>
    <w:rsid w:val="006E1E27"/>
    <w:rsid w:val="006E212F"/>
    <w:rsid w:val="006E29B3"/>
    <w:rsid w:val="006E3D27"/>
    <w:rsid w:val="006E3E71"/>
    <w:rsid w:val="006E3EB9"/>
    <w:rsid w:val="006E4EAE"/>
    <w:rsid w:val="006E633A"/>
    <w:rsid w:val="006E6695"/>
    <w:rsid w:val="006E6B45"/>
    <w:rsid w:val="006E6E9F"/>
    <w:rsid w:val="006F0418"/>
    <w:rsid w:val="006F28F5"/>
    <w:rsid w:val="006F71D1"/>
    <w:rsid w:val="006F75D2"/>
    <w:rsid w:val="006F7FB7"/>
    <w:rsid w:val="007001FC"/>
    <w:rsid w:val="007004C9"/>
    <w:rsid w:val="00701284"/>
    <w:rsid w:val="00701FF1"/>
    <w:rsid w:val="00702CEA"/>
    <w:rsid w:val="00702F9C"/>
    <w:rsid w:val="0070352F"/>
    <w:rsid w:val="007056BF"/>
    <w:rsid w:val="00705A73"/>
    <w:rsid w:val="00706B72"/>
    <w:rsid w:val="00707920"/>
    <w:rsid w:val="00707FE4"/>
    <w:rsid w:val="0071046A"/>
    <w:rsid w:val="00712784"/>
    <w:rsid w:val="00712F3A"/>
    <w:rsid w:val="00713F33"/>
    <w:rsid w:val="007148AB"/>
    <w:rsid w:val="00714AE6"/>
    <w:rsid w:val="007157D7"/>
    <w:rsid w:val="0071596B"/>
    <w:rsid w:val="00721317"/>
    <w:rsid w:val="007216CF"/>
    <w:rsid w:val="007218F5"/>
    <w:rsid w:val="00722302"/>
    <w:rsid w:val="00723667"/>
    <w:rsid w:val="0072414D"/>
    <w:rsid w:val="00724D80"/>
    <w:rsid w:val="00726252"/>
    <w:rsid w:val="0072731B"/>
    <w:rsid w:val="007305F2"/>
    <w:rsid w:val="00730D14"/>
    <w:rsid w:val="00730F71"/>
    <w:rsid w:val="007312AC"/>
    <w:rsid w:val="00731FD9"/>
    <w:rsid w:val="00732A45"/>
    <w:rsid w:val="00732ACD"/>
    <w:rsid w:val="00732DA8"/>
    <w:rsid w:val="00735A33"/>
    <w:rsid w:val="00736518"/>
    <w:rsid w:val="007368FC"/>
    <w:rsid w:val="0073728A"/>
    <w:rsid w:val="00737668"/>
    <w:rsid w:val="007410AD"/>
    <w:rsid w:val="00741ED6"/>
    <w:rsid w:val="0074201F"/>
    <w:rsid w:val="00742050"/>
    <w:rsid w:val="0074333C"/>
    <w:rsid w:val="00743970"/>
    <w:rsid w:val="00743DDF"/>
    <w:rsid w:val="0074479A"/>
    <w:rsid w:val="00744E4A"/>
    <w:rsid w:val="00745C5D"/>
    <w:rsid w:val="007462EE"/>
    <w:rsid w:val="00746FD8"/>
    <w:rsid w:val="0074772C"/>
    <w:rsid w:val="00750281"/>
    <w:rsid w:val="00750630"/>
    <w:rsid w:val="007508A1"/>
    <w:rsid w:val="00750D57"/>
    <w:rsid w:val="0075432E"/>
    <w:rsid w:val="007544BA"/>
    <w:rsid w:val="0075451D"/>
    <w:rsid w:val="00755178"/>
    <w:rsid w:val="00755E03"/>
    <w:rsid w:val="0075679C"/>
    <w:rsid w:val="007600C2"/>
    <w:rsid w:val="00760191"/>
    <w:rsid w:val="00760250"/>
    <w:rsid w:val="00760AC6"/>
    <w:rsid w:val="007625AC"/>
    <w:rsid w:val="00762D48"/>
    <w:rsid w:val="00763383"/>
    <w:rsid w:val="007634BE"/>
    <w:rsid w:val="00763E3B"/>
    <w:rsid w:val="00763F83"/>
    <w:rsid w:val="0076456D"/>
    <w:rsid w:val="00764A59"/>
    <w:rsid w:val="00765413"/>
    <w:rsid w:val="007656BC"/>
    <w:rsid w:val="00765854"/>
    <w:rsid w:val="00765A74"/>
    <w:rsid w:val="00765FFD"/>
    <w:rsid w:val="00766A9F"/>
    <w:rsid w:val="00766C73"/>
    <w:rsid w:val="00766CA0"/>
    <w:rsid w:val="00767418"/>
    <w:rsid w:val="0076782A"/>
    <w:rsid w:val="0077034A"/>
    <w:rsid w:val="00771743"/>
    <w:rsid w:val="00771D00"/>
    <w:rsid w:val="00772E89"/>
    <w:rsid w:val="00773AD7"/>
    <w:rsid w:val="0077530A"/>
    <w:rsid w:val="0077782A"/>
    <w:rsid w:val="00777F8E"/>
    <w:rsid w:val="00781BCE"/>
    <w:rsid w:val="00782521"/>
    <w:rsid w:val="00783984"/>
    <w:rsid w:val="00783C59"/>
    <w:rsid w:val="0078518B"/>
    <w:rsid w:val="00787D2A"/>
    <w:rsid w:val="0079055D"/>
    <w:rsid w:val="0079189E"/>
    <w:rsid w:val="00792737"/>
    <w:rsid w:val="00793D7C"/>
    <w:rsid w:val="00793EF1"/>
    <w:rsid w:val="00796422"/>
    <w:rsid w:val="00797412"/>
    <w:rsid w:val="007A08FA"/>
    <w:rsid w:val="007A0A34"/>
    <w:rsid w:val="007A0C29"/>
    <w:rsid w:val="007A0C36"/>
    <w:rsid w:val="007A0EAA"/>
    <w:rsid w:val="007A18AD"/>
    <w:rsid w:val="007A20FE"/>
    <w:rsid w:val="007A33A2"/>
    <w:rsid w:val="007A4293"/>
    <w:rsid w:val="007A4FFD"/>
    <w:rsid w:val="007A5C4C"/>
    <w:rsid w:val="007B009D"/>
    <w:rsid w:val="007B0338"/>
    <w:rsid w:val="007B051C"/>
    <w:rsid w:val="007B08DE"/>
    <w:rsid w:val="007B261E"/>
    <w:rsid w:val="007B2EF7"/>
    <w:rsid w:val="007B316F"/>
    <w:rsid w:val="007B3869"/>
    <w:rsid w:val="007B3909"/>
    <w:rsid w:val="007B693D"/>
    <w:rsid w:val="007B6E43"/>
    <w:rsid w:val="007B7EEF"/>
    <w:rsid w:val="007C08FB"/>
    <w:rsid w:val="007C1C30"/>
    <w:rsid w:val="007C4C16"/>
    <w:rsid w:val="007C704B"/>
    <w:rsid w:val="007C7FA0"/>
    <w:rsid w:val="007D00E2"/>
    <w:rsid w:val="007D01EC"/>
    <w:rsid w:val="007D0899"/>
    <w:rsid w:val="007D0F04"/>
    <w:rsid w:val="007D262E"/>
    <w:rsid w:val="007D3363"/>
    <w:rsid w:val="007D3C97"/>
    <w:rsid w:val="007D5616"/>
    <w:rsid w:val="007D60AD"/>
    <w:rsid w:val="007D7756"/>
    <w:rsid w:val="007E05FE"/>
    <w:rsid w:val="007E1012"/>
    <w:rsid w:val="007E122B"/>
    <w:rsid w:val="007E2738"/>
    <w:rsid w:val="007E298A"/>
    <w:rsid w:val="007E2A7C"/>
    <w:rsid w:val="007E316F"/>
    <w:rsid w:val="007E452B"/>
    <w:rsid w:val="007E465F"/>
    <w:rsid w:val="007E7AB6"/>
    <w:rsid w:val="007F03E6"/>
    <w:rsid w:val="007F0463"/>
    <w:rsid w:val="007F05AC"/>
    <w:rsid w:val="007F092E"/>
    <w:rsid w:val="007F096B"/>
    <w:rsid w:val="007F0C38"/>
    <w:rsid w:val="007F1AB3"/>
    <w:rsid w:val="007F29C7"/>
    <w:rsid w:val="007F3D78"/>
    <w:rsid w:val="007F48C0"/>
    <w:rsid w:val="007F52CE"/>
    <w:rsid w:val="007F7573"/>
    <w:rsid w:val="007F75D1"/>
    <w:rsid w:val="007F77BA"/>
    <w:rsid w:val="0080158F"/>
    <w:rsid w:val="00802AC7"/>
    <w:rsid w:val="00802B9E"/>
    <w:rsid w:val="0080362D"/>
    <w:rsid w:val="00803FA4"/>
    <w:rsid w:val="00804314"/>
    <w:rsid w:val="00805D56"/>
    <w:rsid w:val="00805ECE"/>
    <w:rsid w:val="00805F96"/>
    <w:rsid w:val="00807CF0"/>
    <w:rsid w:val="0081064F"/>
    <w:rsid w:val="0081100C"/>
    <w:rsid w:val="0081183F"/>
    <w:rsid w:val="00811A5D"/>
    <w:rsid w:val="008121C7"/>
    <w:rsid w:val="0081382D"/>
    <w:rsid w:val="00813FBB"/>
    <w:rsid w:val="0081427B"/>
    <w:rsid w:val="00814522"/>
    <w:rsid w:val="00814955"/>
    <w:rsid w:val="008153C0"/>
    <w:rsid w:val="00817A1F"/>
    <w:rsid w:val="00820AF0"/>
    <w:rsid w:val="0082144E"/>
    <w:rsid w:val="00822962"/>
    <w:rsid w:val="0082361F"/>
    <w:rsid w:val="008240AA"/>
    <w:rsid w:val="0082441B"/>
    <w:rsid w:val="0082535E"/>
    <w:rsid w:val="008256B6"/>
    <w:rsid w:val="00825AB8"/>
    <w:rsid w:val="00825ACF"/>
    <w:rsid w:val="00826288"/>
    <w:rsid w:val="008307CA"/>
    <w:rsid w:val="00830C8A"/>
    <w:rsid w:val="0083159E"/>
    <w:rsid w:val="00832533"/>
    <w:rsid w:val="00834135"/>
    <w:rsid w:val="0083492F"/>
    <w:rsid w:val="00834CBD"/>
    <w:rsid w:val="008352C9"/>
    <w:rsid w:val="00837C96"/>
    <w:rsid w:val="00840085"/>
    <w:rsid w:val="00841CD9"/>
    <w:rsid w:val="00841DC7"/>
    <w:rsid w:val="00842181"/>
    <w:rsid w:val="0084334D"/>
    <w:rsid w:val="008448C5"/>
    <w:rsid w:val="00844F38"/>
    <w:rsid w:val="00845CFC"/>
    <w:rsid w:val="00846A31"/>
    <w:rsid w:val="00847E32"/>
    <w:rsid w:val="00852577"/>
    <w:rsid w:val="008535E3"/>
    <w:rsid w:val="00854199"/>
    <w:rsid w:val="008541CA"/>
    <w:rsid w:val="008545B1"/>
    <w:rsid w:val="00854C36"/>
    <w:rsid w:val="0085632B"/>
    <w:rsid w:val="00856AEF"/>
    <w:rsid w:val="00856E7C"/>
    <w:rsid w:val="00856FC9"/>
    <w:rsid w:val="0085755D"/>
    <w:rsid w:val="00860C8C"/>
    <w:rsid w:val="008613AB"/>
    <w:rsid w:val="00862116"/>
    <w:rsid w:val="008627E8"/>
    <w:rsid w:val="008628B1"/>
    <w:rsid w:val="00862A2C"/>
    <w:rsid w:val="008633E9"/>
    <w:rsid w:val="00863DE1"/>
    <w:rsid w:val="008641F8"/>
    <w:rsid w:val="0086596D"/>
    <w:rsid w:val="0086623B"/>
    <w:rsid w:val="00866626"/>
    <w:rsid w:val="00866656"/>
    <w:rsid w:val="00867DA1"/>
    <w:rsid w:val="00870794"/>
    <w:rsid w:val="00870BEB"/>
    <w:rsid w:val="00871663"/>
    <w:rsid w:val="00871FDC"/>
    <w:rsid w:val="00875492"/>
    <w:rsid w:val="008764FB"/>
    <w:rsid w:val="00876D40"/>
    <w:rsid w:val="0087700F"/>
    <w:rsid w:val="008776F4"/>
    <w:rsid w:val="00877742"/>
    <w:rsid w:val="00881744"/>
    <w:rsid w:val="00881E8D"/>
    <w:rsid w:val="00881FE2"/>
    <w:rsid w:val="00882122"/>
    <w:rsid w:val="0088258C"/>
    <w:rsid w:val="00882F4E"/>
    <w:rsid w:val="0088369C"/>
    <w:rsid w:val="00883F11"/>
    <w:rsid w:val="00885229"/>
    <w:rsid w:val="00885315"/>
    <w:rsid w:val="008859F8"/>
    <w:rsid w:val="00885A74"/>
    <w:rsid w:val="00885BD8"/>
    <w:rsid w:val="008864F9"/>
    <w:rsid w:val="00886621"/>
    <w:rsid w:val="008902EC"/>
    <w:rsid w:val="008913A5"/>
    <w:rsid w:val="008925EB"/>
    <w:rsid w:val="00892EA9"/>
    <w:rsid w:val="008935EF"/>
    <w:rsid w:val="0089457D"/>
    <w:rsid w:val="008950C2"/>
    <w:rsid w:val="008950F6"/>
    <w:rsid w:val="0089524E"/>
    <w:rsid w:val="00895C76"/>
    <w:rsid w:val="0089745B"/>
    <w:rsid w:val="008A0385"/>
    <w:rsid w:val="008A16F9"/>
    <w:rsid w:val="008A3B79"/>
    <w:rsid w:val="008A4A68"/>
    <w:rsid w:val="008A5EAB"/>
    <w:rsid w:val="008A6C91"/>
    <w:rsid w:val="008B0AE6"/>
    <w:rsid w:val="008B10BF"/>
    <w:rsid w:val="008B2AC6"/>
    <w:rsid w:val="008B4F1B"/>
    <w:rsid w:val="008B64E1"/>
    <w:rsid w:val="008B72C8"/>
    <w:rsid w:val="008C0529"/>
    <w:rsid w:val="008C09BD"/>
    <w:rsid w:val="008C38DE"/>
    <w:rsid w:val="008C44BA"/>
    <w:rsid w:val="008C64D2"/>
    <w:rsid w:val="008C668C"/>
    <w:rsid w:val="008C6E11"/>
    <w:rsid w:val="008D5B3C"/>
    <w:rsid w:val="008D7055"/>
    <w:rsid w:val="008D7B56"/>
    <w:rsid w:val="008E08CD"/>
    <w:rsid w:val="008E1066"/>
    <w:rsid w:val="008E163B"/>
    <w:rsid w:val="008E19C5"/>
    <w:rsid w:val="008E2C08"/>
    <w:rsid w:val="008E2CA6"/>
    <w:rsid w:val="008E6065"/>
    <w:rsid w:val="008E6F43"/>
    <w:rsid w:val="008E76C3"/>
    <w:rsid w:val="008E76FC"/>
    <w:rsid w:val="008E7BFE"/>
    <w:rsid w:val="008E7CD4"/>
    <w:rsid w:val="008F01D8"/>
    <w:rsid w:val="008F0A6F"/>
    <w:rsid w:val="008F0C2F"/>
    <w:rsid w:val="008F226E"/>
    <w:rsid w:val="008F31ED"/>
    <w:rsid w:val="008F44B9"/>
    <w:rsid w:val="008F55DC"/>
    <w:rsid w:val="008F5714"/>
    <w:rsid w:val="008F5736"/>
    <w:rsid w:val="008F6633"/>
    <w:rsid w:val="008F6F55"/>
    <w:rsid w:val="00900883"/>
    <w:rsid w:val="00901471"/>
    <w:rsid w:val="00904A13"/>
    <w:rsid w:val="009056CE"/>
    <w:rsid w:val="009058A3"/>
    <w:rsid w:val="00905F35"/>
    <w:rsid w:val="00907130"/>
    <w:rsid w:val="009104F5"/>
    <w:rsid w:val="009129B7"/>
    <w:rsid w:val="0091321C"/>
    <w:rsid w:val="00913835"/>
    <w:rsid w:val="0091450B"/>
    <w:rsid w:val="009157C0"/>
    <w:rsid w:val="00916230"/>
    <w:rsid w:val="00916789"/>
    <w:rsid w:val="009178CB"/>
    <w:rsid w:val="0092118E"/>
    <w:rsid w:val="009217F8"/>
    <w:rsid w:val="0092234E"/>
    <w:rsid w:val="00923F16"/>
    <w:rsid w:val="009241D0"/>
    <w:rsid w:val="00925327"/>
    <w:rsid w:val="00927F2A"/>
    <w:rsid w:val="00930D0C"/>
    <w:rsid w:val="009313B8"/>
    <w:rsid w:val="0093172C"/>
    <w:rsid w:val="00931B73"/>
    <w:rsid w:val="0093409E"/>
    <w:rsid w:val="00934C42"/>
    <w:rsid w:val="00935ED0"/>
    <w:rsid w:val="009366BD"/>
    <w:rsid w:val="0093707C"/>
    <w:rsid w:val="00937120"/>
    <w:rsid w:val="009413C3"/>
    <w:rsid w:val="00944AFC"/>
    <w:rsid w:val="00944ED5"/>
    <w:rsid w:val="00946C56"/>
    <w:rsid w:val="00946DA1"/>
    <w:rsid w:val="00947021"/>
    <w:rsid w:val="00947D28"/>
    <w:rsid w:val="00947FDB"/>
    <w:rsid w:val="00950401"/>
    <w:rsid w:val="00950717"/>
    <w:rsid w:val="00950AB3"/>
    <w:rsid w:val="00950FD2"/>
    <w:rsid w:val="00951417"/>
    <w:rsid w:val="0095194B"/>
    <w:rsid w:val="00951EA4"/>
    <w:rsid w:val="009533BD"/>
    <w:rsid w:val="00955CFE"/>
    <w:rsid w:val="00955FA4"/>
    <w:rsid w:val="009562DA"/>
    <w:rsid w:val="00957BB4"/>
    <w:rsid w:val="00957C0C"/>
    <w:rsid w:val="00960296"/>
    <w:rsid w:val="00960BEA"/>
    <w:rsid w:val="00960E43"/>
    <w:rsid w:val="00962A14"/>
    <w:rsid w:val="00962C8F"/>
    <w:rsid w:val="00963E71"/>
    <w:rsid w:val="0096417C"/>
    <w:rsid w:val="00964C3C"/>
    <w:rsid w:val="00965B93"/>
    <w:rsid w:val="00966138"/>
    <w:rsid w:val="00966367"/>
    <w:rsid w:val="00966C8D"/>
    <w:rsid w:val="0096724C"/>
    <w:rsid w:val="0097159C"/>
    <w:rsid w:val="00972398"/>
    <w:rsid w:val="009728D1"/>
    <w:rsid w:val="009771A0"/>
    <w:rsid w:val="00980FCF"/>
    <w:rsid w:val="00983B14"/>
    <w:rsid w:val="00983EAC"/>
    <w:rsid w:val="009845EC"/>
    <w:rsid w:val="00985589"/>
    <w:rsid w:val="009858B8"/>
    <w:rsid w:val="00986694"/>
    <w:rsid w:val="00986AE8"/>
    <w:rsid w:val="009874FE"/>
    <w:rsid w:val="00987D6D"/>
    <w:rsid w:val="009904C6"/>
    <w:rsid w:val="00991024"/>
    <w:rsid w:val="0099156E"/>
    <w:rsid w:val="009924F5"/>
    <w:rsid w:val="009929FD"/>
    <w:rsid w:val="0099328D"/>
    <w:rsid w:val="0099343E"/>
    <w:rsid w:val="00993F16"/>
    <w:rsid w:val="00994C47"/>
    <w:rsid w:val="00996A98"/>
    <w:rsid w:val="009970DD"/>
    <w:rsid w:val="009A035E"/>
    <w:rsid w:val="009A0CE4"/>
    <w:rsid w:val="009A1080"/>
    <w:rsid w:val="009A10DA"/>
    <w:rsid w:val="009A11D0"/>
    <w:rsid w:val="009A15FA"/>
    <w:rsid w:val="009A20F2"/>
    <w:rsid w:val="009A27B1"/>
    <w:rsid w:val="009A27C1"/>
    <w:rsid w:val="009A3E46"/>
    <w:rsid w:val="009A47CA"/>
    <w:rsid w:val="009A547A"/>
    <w:rsid w:val="009A7BBA"/>
    <w:rsid w:val="009B0252"/>
    <w:rsid w:val="009B02BF"/>
    <w:rsid w:val="009B1144"/>
    <w:rsid w:val="009B1406"/>
    <w:rsid w:val="009B1B5E"/>
    <w:rsid w:val="009B212F"/>
    <w:rsid w:val="009B219B"/>
    <w:rsid w:val="009B3590"/>
    <w:rsid w:val="009B5AA1"/>
    <w:rsid w:val="009C1131"/>
    <w:rsid w:val="009C2683"/>
    <w:rsid w:val="009C4387"/>
    <w:rsid w:val="009C4E4C"/>
    <w:rsid w:val="009C5153"/>
    <w:rsid w:val="009C5409"/>
    <w:rsid w:val="009C6118"/>
    <w:rsid w:val="009C6F04"/>
    <w:rsid w:val="009D0C55"/>
    <w:rsid w:val="009D268B"/>
    <w:rsid w:val="009D271B"/>
    <w:rsid w:val="009D292A"/>
    <w:rsid w:val="009D295A"/>
    <w:rsid w:val="009D3AD7"/>
    <w:rsid w:val="009D4047"/>
    <w:rsid w:val="009D4153"/>
    <w:rsid w:val="009D46AA"/>
    <w:rsid w:val="009D4A6E"/>
    <w:rsid w:val="009D518B"/>
    <w:rsid w:val="009D5529"/>
    <w:rsid w:val="009D672A"/>
    <w:rsid w:val="009D69DD"/>
    <w:rsid w:val="009D74D9"/>
    <w:rsid w:val="009E162D"/>
    <w:rsid w:val="009E18A9"/>
    <w:rsid w:val="009E27A7"/>
    <w:rsid w:val="009E2B35"/>
    <w:rsid w:val="009E2F62"/>
    <w:rsid w:val="009E36BA"/>
    <w:rsid w:val="009E3CA6"/>
    <w:rsid w:val="009E6813"/>
    <w:rsid w:val="009E6975"/>
    <w:rsid w:val="009E7B5C"/>
    <w:rsid w:val="009F1E94"/>
    <w:rsid w:val="009F3870"/>
    <w:rsid w:val="009F43FA"/>
    <w:rsid w:val="009F69C8"/>
    <w:rsid w:val="00A00813"/>
    <w:rsid w:val="00A026A1"/>
    <w:rsid w:val="00A04793"/>
    <w:rsid w:val="00A055AE"/>
    <w:rsid w:val="00A06AE3"/>
    <w:rsid w:val="00A06E57"/>
    <w:rsid w:val="00A07F3D"/>
    <w:rsid w:val="00A10266"/>
    <w:rsid w:val="00A103CD"/>
    <w:rsid w:val="00A12316"/>
    <w:rsid w:val="00A123BC"/>
    <w:rsid w:val="00A12554"/>
    <w:rsid w:val="00A12696"/>
    <w:rsid w:val="00A13D8B"/>
    <w:rsid w:val="00A1463F"/>
    <w:rsid w:val="00A16876"/>
    <w:rsid w:val="00A16C78"/>
    <w:rsid w:val="00A16E24"/>
    <w:rsid w:val="00A17806"/>
    <w:rsid w:val="00A17A07"/>
    <w:rsid w:val="00A21FF7"/>
    <w:rsid w:val="00A22B49"/>
    <w:rsid w:val="00A22BF5"/>
    <w:rsid w:val="00A2344F"/>
    <w:rsid w:val="00A234C0"/>
    <w:rsid w:val="00A25E24"/>
    <w:rsid w:val="00A26BAC"/>
    <w:rsid w:val="00A30909"/>
    <w:rsid w:val="00A336BE"/>
    <w:rsid w:val="00A339AD"/>
    <w:rsid w:val="00A339DB"/>
    <w:rsid w:val="00A33D14"/>
    <w:rsid w:val="00A342AE"/>
    <w:rsid w:val="00A34324"/>
    <w:rsid w:val="00A35060"/>
    <w:rsid w:val="00A353D5"/>
    <w:rsid w:val="00A35486"/>
    <w:rsid w:val="00A35744"/>
    <w:rsid w:val="00A3665A"/>
    <w:rsid w:val="00A405C9"/>
    <w:rsid w:val="00A425A7"/>
    <w:rsid w:val="00A4332C"/>
    <w:rsid w:val="00A43518"/>
    <w:rsid w:val="00A4352D"/>
    <w:rsid w:val="00A44697"/>
    <w:rsid w:val="00A45643"/>
    <w:rsid w:val="00A45F1E"/>
    <w:rsid w:val="00A46EB5"/>
    <w:rsid w:val="00A4761A"/>
    <w:rsid w:val="00A47B57"/>
    <w:rsid w:val="00A47D99"/>
    <w:rsid w:val="00A50C4F"/>
    <w:rsid w:val="00A5194B"/>
    <w:rsid w:val="00A51E15"/>
    <w:rsid w:val="00A52158"/>
    <w:rsid w:val="00A52A58"/>
    <w:rsid w:val="00A52AE4"/>
    <w:rsid w:val="00A53E5D"/>
    <w:rsid w:val="00A56CCC"/>
    <w:rsid w:val="00A57195"/>
    <w:rsid w:val="00A57A60"/>
    <w:rsid w:val="00A60078"/>
    <w:rsid w:val="00A60979"/>
    <w:rsid w:val="00A61E58"/>
    <w:rsid w:val="00A63237"/>
    <w:rsid w:val="00A634A5"/>
    <w:rsid w:val="00A63FEA"/>
    <w:rsid w:val="00A64148"/>
    <w:rsid w:val="00A64854"/>
    <w:rsid w:val="00A649FA"/>
    <w:rsid w:val="00A65820"/>
    <w:rsid w:val="00A65B0F"/>
    <w:rsid w:val="00A668B2"/>
    <w:rsid w:val="00A66A5E"/>
    <w:rsid w:val="00A66D34"/>
    <w:rsid w:val="00A671B1"/>
    <w:rsid w:val="00A7039A"/>
    <w:rsid w:val="00A70BB7"/>
    <w:rsid w:val="00A70CCF"/>
    <w:rsid w:val="00A71916"/>
    <w:rsid w:val="00A71D4D"/>
    <w:rsid w:val="00A721F0"/>
    <w:rsid w:val="00A73026"/>
    <w:rsid w:val="00A735DD"/>
    <w:rsid w:val="00A7435B"/>
    <w:rsid w:val="00A74705"/>
    <w:rsid w:val="00A7487A"/>
    <w:rsid w:val="00A75751"/>
    <w:rsid w:val="00A768BB"/>
    <w:rsid w:val="00A771F6"/>
    <w:rsid w:val="00A77EAE"/>
    <w:rsid w:val="00A800FE"/>
    <w:rsid w:val="00A805D0"/>
    <w:rsid w:val="00A80C1F"/>
    <w:rsid w:val="00A81276"/>
    <w:rsid w:val="00A82E79"/>
    <w:rsid w:val="00A8576F"/>
    <w:rsid w:val="00A85D97"/>
    <w:rsid w:val="00A86C3C"/>
    <w:rsid w:val="00A9041E"/>
    <w:rsid w:val="00A910D4"/>
    <w:rsid w:val="00A914B8"/>
    <w:rsid w:val="00A92DB7"/>
    <w:rsid w:val="00A95732"/>
    <w:rsid w:val="00A95DCA"/>
    <w:rsid w:val="00A96D1A"/>
    <w:rsid w:val="00AA09CF"/>
    <w:rsid w:val="00AA0BAD"/>
    <w:rsid w:val="00AA1392"/>
    <w:rsid w:val="00AA1D65"/>
    <w:rsid w:val="00AA2190"/>
    <w:rsid w:val="00AA2A79"/>
    <w:rsid w:val="00AA37F9"/>
    <w:rsid w:val="00AA3CA5"/>
    <w:rsid w:val="00AA5D22"/>
    <w:rsid w:val="00AA78C3"/>
    <w:rsid w:val="00AB2036"/>
    <w:rsid w:val="00AB2410"/>
    <w:rsid w:val="00AB2B18"/>
    <w:rsid w:val="00AB331E"/>
    <w:rsid w:val="00AB402B"/>
    <w:rsid w:val="00AB43EB"/>
    <w:rsid w:val="00AB4568"/>
    <w:rsid w:val="00AB497A"/>
    <w:rsid w:val="00AB4C2A"/>
    <w:rsid w:val="00AB56E1"/>
    <w:rsid w:val="00AB58C2"/>
    <w:rsid w:val="00AB5A25"/>
    <w:rsid w:val="00AB7036"/>
    <w:rsid w:val="00AB7572"/>
    <w:rsid w:val="00AB796C"/>
    <w:rsid w:val="00AB79AB"/>
    <w:rsid w:val="00AC0234"/>
    <w:rsid w:val="00AC078A"/>
    <w:rsid w:val="00AC0E22"/>
    <w:rsid w:val="00AC14E5"/>
    <w:rsid w:val="00AC25DD"/>
    <w:rsid w:val="00AC30E2"/>
    <w:rsid w:val="00AC45DD"/>
    <w:rsid w:val="00AC69A6"/>
    <w:rsid w:val="00AD02CC"/>
    <w:rsid w:val="00AD0A32"/>
    <w:rsid w:val="00AD0A5B"/>
    <w:rsid w:val="00AD1462"/>
    <w:rsid w:val="00AD1EF6"/>
    <w:rsid w:val="00AD30FE"/>
    <w:rsid w:val="00AD3313"/>
    <w:rsid w:val="00AD4BA0"/>
    <w:rsid w:val="00AD7025"/>
    <w:rsid w:val="00AE084E"/>
    <w:rsid w:val="00AE1908"/>
    <w:rsid w:val="00AE4FE6"/>
    <w:rsid w:val="00AE6053"/>
    <w:rsid w:val="00AE64FD"/>
    <w:rsid w:val="00AE7295"/>
    <w:rsid w:val="00AE76CD"/>
    <w:rsid w:val="00AE788E"/>
    <w:rsid w:val="00AF1374"/>
    <w:rsid w:val="00AF239E"/>
    <w:rsid w:val="00AF2F37"/>
    <w:rsid w:val="00AF3BB7"/>
    <w:rsid w:val="00AF4509"/>
    <w:rsid w:val="00AF5767"/>
    <w:rsid w:val="00B005A0"/>
    <w:rsid w:val="00B00820"/>
    <w:rsid w:val="00B01207"/>
    <w:rsid w:val="00B01607"/>
    <w:rsid w:val="00B02CA4"/>
    <w:rsid w:val="00B02D76"/>
    <w:rsid w:val="00B043F4"/>
    <w:rsid w:val="00B054A5"/>
    <w:rsid w:val="00B069FB"/>
    <w:rsid w:val="00B06B0A"/>
    <w:rsid w:val="00B07391"/>
    <w:rsid w:val="00B075C7"/>
    <w:rsid w:val="00B076F8"/>
    <w:rsid w:val="00B07BFA"/>
    <w:rsid w:val="00B10C19"/>
    <w:rsid w:val="00B11645"/>
    <w:rsid w:val="00B12524"/>
    <w:rsid w:val="00B13E5A"/>
    <w:rsid w:val="00B13E8E"/>
    <w:rsid w:val="00B14FC7"/>
    <w:rsid w:val="00B15330"/>
    <w:rsid w:val="00B1798E"/>
    <w:rsid w:val="00B17C7E"/>
    <w:rsid w:val="00B17CA7"/>
    <w:rsid w:val="00B20929"/>
    <w:rsid w:val="00B20C96"/>
    <w:rsid w:val="00B212C4"/>
    <w:rsid w:val="00B21FBD"/>
    <w:rsid w:val="00B22FB9"/>
    <w:rsid w:val="00B23881"/>
    <w:rsid w:val="00B2478C"/>
    <w:rsid w:val="00B24BF4"/>
    <w:rsid w:val="00B24DAC"/>
    <w:rsid w:val="00B253D2"/>
    <w:rsid w:val="00B265AE"/>
    <w:rsid w:val="00B26C16"/>
    <w:rsid w:val="00B27F93"/>
    <w:rsid w:val="00B30974"/>
    <w:rsid w:val="00B30B6F"/>
    <w:rsid w:val="00B30B74"/>
    <w:rsid w:val="00B322A9"/>
    <w:rsid w:val="00B3282B"/>
    <w:rsid w:val="00B32C08"/>
    <w:rsid w:val="00B33CE0"/>
    <w:rsid w:val="00B3545E"/>
    <w:rsid w:val="00B372B5"/>
    <w:rsid w:val="00B40F08"/>
    <w:rsid w:val="00B42227"/>
    <w:rsid w:val="00B44515"/>
    <w:rsid w:val="00B452DC"/>
    <w:rsid w:val="00B45D9D"/>
    <w:rsid w:val="00B46A46"/>
    <w:rsid w:val="00B47687"/>
    <w:rsid w:val="00B50B51"/>
    <w:rsid w:val="00B50DE2"/>
    <w:rsid w:val="00B52A06"/>
    <w:rsid w:val="00B530A6"/>
    <w:rsid w:val="00B54825"/>
    <w:rsid w:val="00B54971"/>
    <w:rsid w:val="00B56B56"/>
    <w:rsid w:val="00B571F8"/>
    <w:rsid w:val="00B60A30"/>
    <w:rsid w:val="00B6200C"/>
    <w:rsid w:val="00B62759"/>
    <w:rsid w:val="00B636B0"/>
    <w:rsid w:val="00B655D0"/>
    <w:rsid w:val="00B65BD6"/>
    <w:rsid w:val="00B65EB1"/>
    <w:rsid w:val="00B6618D"/>
    <w:rsid w:val="00B666D6"/>
    <w:rsid w:val="00B66971"/>
    <w:rsid w:val="00B67AAD"/>
    <w:rsid w:val="00B67D4B"/>
    <w:rsid w:val="00B705B4"/>
    <w:rsid w:val="00B718D9"/>
    <w:rsid w:val="00B730BF"/>
    <w:rsid w:val="00B741AD"/>
    <w:rsid w:val="00B74AE1"/>
    <w:rsid w:val="00B7555E"/>
    <w:rsid w:val="00B7564D"/>
    <w:rsid w:val="00B75FDE"/>
    <w:rsid w:val="00B76713"/>
    <w:rsid w:val="00B76C11"/>
    <w:rsid w:val="00B77522"/>
    <w:rsid w:val="00B80739"/>
    <w:rsid w:val="00B8076B"/>
    <w:rsid w:val="00B82F21"/>
    <w:rsid w:val="00B83B34"/>
    <w:rsid w:val="00B85CC0"/>
    <w:rsid w:val="00B86ED7"/>
    <w:rsid w:val="00B87FD8"/>
    <w:rsid w:val="00B90FCD"/>
    <w:rsid w:val="00B92EDC"/>
    <w:rsid w:val="00B93702"/>
    <w:rsid w:val="00B93E84"/>
    <w:rsid w:val="00B94D58"/>
    <w:rsid w:val="00BA095C"/>
    <w:rsid w:val="00BA1507"/>
    <w:rsid w:val="00BA271C"/>
    <w:rsid w:val="00BA3C1D"/>
    <w:rsid w:val="00BA451D"/>
    <w:rsid w:val="00BA4C22"/>
    <w:rsid w:val="00BA504F"/>
    <w:rsid w:val="00BA59D7"/>
    <w:rsid w:val="00BA662E"/>
    <w:rsid w:val="00BB0637"/>
    <w:rsid w:val="00BB0F1F"/>
    <w:rsid w:val="00BB0F7F"/>
    <w:rsid w:val="00BB17E2"/>
    <w:rsid w:val="00BB1B1E"/>
    <w:rsid w:val="00BB200C"/>
    <w:rsid w:val="00BB32CA"/>
    <w:rsid w:val="00BB44E6"/>
    <w:rsid w:val="00BB7D08"/>
    <w:rsid w:val="00BB7DC5"/>
    <w:rsid w:val="00BC1105"/>
    <w:rsid w:val="00BC14F6"/>
    <w:rsid w:val="00BC1514"/>
    <w:rsid w:val="00BC2130"/>
    <w:rsid w:val="00BC26FD"/>
    <w:rsid w:val="00BC40DA"/>
    <w:rsid w:val="00BC4227"/>
    <w:rsid w:val="00BC431E"/>
    <w:rsid w:val="00BC447B"/>
    <w:rsid w:val="00BC4F01"/>
    <w:rsid w:val="00BC56BF"/>
    <w:rsid w:val="00BC5D03"/>
    <w:rsid w:val="00BC772E"/>
    <w:rsid w:val="00BD0121"/>
    <w:rsid w:val="00BD0908"/>
    <w:rsid w:val="00BD09E8"/>
    <w:rsid w:val="00BD1559"/>
    <w:rsid w:val="00BD1889"/>
    <w:rsid w:val="00BD2224"/>
    <w:rsid w:val="00BD2383"/>
    <w:rsid w:val="00BD2791"/>
    <w:rsid w:val="00BD31FF"/>
    <w:rsid w:val="00BD33DA"/>
    <w:rsid w:val="00BD3840"/>
    <w:rsid w:val="00BD4C76"/>
    <w:rsid w:val="00BD7CFE"/>
    <w:rsid w:val="00BD7FAA"/>
    <w:rsid w:val="00BE1D7F"/>
    <w:rsid w:val="00BE2D64"/>
    <w:rsid w:val="00BE34C5"/>
    <w:rsid w:val="00BE353F"/>
    <w:rsid w:val="00BE4556"/>
    <w:rsid w:val="00BE48C0"/>
    <w:rsid w:val="00BE4A88"/>
    <w:rsid w:val="00BE4E57"/>
    <w:rsid w:val="00BE4EE4"/>
    <w:rsid w:val="00BE5B4D"/>
    <w:rsid w:val="00BF2486"/>
    <w:rsid w:val="00BF3BCB"/>
    <w:rsid w:val="00BF3DC9"/>
    <w:rsid w:val="00BF4543"/>
    <w:rsid w:val="00BF5491"/>
    <w:rsid w:val="00BF65E7"/>
    <w:rsid w:val="00C00116"/>
    <w:rsid w:val="00C0095A"/>
    <w:rsid w:val="00C0141A"/>
    <w:rsid w:val="00C01C10"/>
    <w:rsid w:val="00C03134"/>
    <w:rsid w:val="00C04741"/>
    <w:rsid w:val="00C04B5F"/>
    <w:rsid w:val="00C04EBF"/>
    <w:rsid w:val="00C059F6"/>
    <w:rsid w:val="00C060DC"/>
    <w:rsid w:val="00C06B9F"/>
    <w:rsid w:val="00C06E60"/>
    <w:rsid w:val="00C070C6"/>
    <w:rsid w:val="00C10720"/>
    <w:rsid w:val="00C13EC5"/>
    <w:rsid w:val="00C1662C"/>
    <w:rsid w:val="00C200A0"/>
    <w:rsid w:val="00C205AE"/>
    <w:rsid w:val="00C22B35"/>
    <w:rsid w:val="00C23785"/>
    <w:rsid w:val="00C23AC4"/>
    <w:rsid w:val="00C25882"/>
    <w:rsid w:val="00C26822"/>
    <w:rsid w:val="00C30FAE"/>
    <w:rsid w:val="00C3115C"/>
    <w:rsid w:val="00C332D7"/>
    <w:rsid w:val="00C333C5"/>
    <w:rsid w:val="00C340DC"/>
    <w:rsid w:val="00C3576D"/>
    <w:rsid w:val="00C36CA4"/>
    <w:rsid w:val="00C40347"/>
    <w:rsid w:val="00C40648"/>
    <w:rsid w:val="00C42395"/>
    <w:rsid w:val="00C43D4F"/>
    <w:rsid w:val="00C45D2C"/>
    <w:rsid w:val="00C462E7"/>
    <w:rsid w:val="00C50B10"/>
    <w:rsid w:val="00C534F0"/>
    <w:rsid w:val="00C53FEA"/>
    <w:rsid w:val="00C554C8"/>
    <w:rsid w:val="00C55D34"/>
    <w:rsid w:val="00C575E5"/>
    <w:rsid w:val="00C61D6B"/>
    <w:rsid w:val="00C62D4E"/>
    <w:rsid w:val="00C6363A"/>
    <w:rsid w:val="00C639E9"/>
    <w:rsid w:val="00C6492B"/>
    <w:rsid w:val="00C64D33"/>
    <w:rsid w:val="00C656CD"/>
    <w:rsid w:val="00C65A05"/>
    <w:rsid w:val="00C664A6"/>
    <w:rsid w:val="00C715B3"/>
    <w:rsid w:val="00C71A5C"/>
    <w:rsid w:val="00C73902"/>
    <w:rsid w:val="00C73EB0"/>
    <w:rsid w:val="00C76A8F"/>
    <w:rsid w:val="00C77B7B"/>
    <w:rsid w:val="00C81AB3"/>
    <w:rsid w:val="00C82C47"/>
    <w:rsid w:val="00C84343"/>
    <w:rsid w:val="00C86E87"/>
    <w:rsid w:val="00C873B9"/>
    <w:rsid w:val="00C9097C"/>
    <w:rsid w:val="00C91095"/>
    <w:rsid w:val="00C9128F"/>
    <w:rsid w:val="00C91C38"/>
    <w:rsid w:val="00C91F91"/>
    <w:rsid w:val="00C93778"/>
    <w:rsid w:val="00C93B1E"/>
    <w:rsid w:val="00C94567"/>
    <w:rsid w:val="00CA01B3"/>
    <w:rsid w:val="00CA0E72"/>
    <w:rsid w:val="00CA1515"/>
    <w:rsid w:val="00CA1859"/>
    <w:rsid w:val="00CA2C1B"/>
    <w:rsid w:val="00CA4750"/>
    <w:rsid w:val="00CA5663"/>
    <w:rsid w:val="00CA62E1"/>
    <w:rsid w:val="00CA6609"/>
    <w:rsid w:val="00CA7195"/>
    <w:rsid w:val="00CA74AD"/>
    <w:rsid w:val="00CA7AA1"/>
    <w:rsid w:val="00CB0956"/>
    <w:rsid w:val="00CB1659"/>
    <w:rsid w:val="00CB1906"/>
    <w:rsid w:val="00CB2CA1"/>
    <w:rsid w:val="00CB30C1"/>
    <w:rsid w:val="00CB423C"/>
    <w:rsid w:val="00CB523D"/>
    <w:rsid w:val="00CB5361"/>
    <w:rsid w:val="00CB5ED6"/>
    <w:rsid w:val="00CB63B9"/>
    <w:rsid w:val="00CB6504"/>
    <w:rsid w:val="00CC0EA8"/>
    <w:rsid w:val="00CC0F31"/>
    <w:rsid w:val="00CC4413"/>
    <w:rsid w:val="00CC5157"/>
    <w:rsid w:val="00CC6661"/>
    <w:rsid w:val="00CC6B26"/>
    <w:rsid w:val="00CC77E9"/>
    <w:rsid w:val="00CD0FAB"/>
    <w:rsid w:val="00CD118C"/>
    <w:rsid w:val="00CD1CB2"/>
    <w:rsid w:val="00CD22E3"/>
    <w:rsid w:val="00CD2D72"/>
    <w:rsid w:val="00CD37DB"/>
    <w:rsid w:val="00CD39EC"/>
    <w:rsid w:val="00CD431D"/>
    <w:rsid w:val="00CD4643"/>
    <w:rsid w:val="00CD476E"/>
    <w:rsid w:val="00CD5760"/>
    <w:rsid w:val="00CD7A1E"/>
    <w:rsid w:val="00CE20B8"/>
    <w:rsid w:val="00CE2DCA"/>
    <w:rsid w:val="00CE31A0"/>
    <w:rsid w:val="00CE346D"/>
    <w:rsid w:val="00CE49D7"/>
    <w:rsid w:val="00CE71C2"/>
    <w:rsid w:val="00CF06D0"/>
    <w:rsid w:val="00CF0D75"/>
    <w:rsid w:val="00CF0E28"/>
    <w:rsid w:val="00CF0E2D"/>
    <w:rsid w:val="00CF142B"/>
    <w:rsid w:val="00CF2838"/>
    <w:rsid w:val="00CF2BDF"/>
    <w:rsid w:val="00CF2DC4"/>
    <w:rsid w:val="00CF44FD"/>
    <w:rsid w:val="00CF4D58"/>
    <w:rsid w:val="00CF5476"/>
    <w:rsid w:val="00CF7B07"/>
    <w:rsid w:val="00CF7C57"/>
    <w:rsid w:val="00CF7F3C"/>
    <w:rsid w:val="00D00AE2"/>
    <w:rsid w:val="00D0121F"/>
    <w:rsid w:val="00D01827"/>
    <w:rsid w:val="00D01A87"/>
    <w:rsid w:val="00D01B36"/>
    <w:rsid w:val="00D020B1"/>
    <w:rsid w:val="00D03DD4"/>
    <w:rsid w:val="00D06081"/>
    <w:rsid w:val="00D073F6"/>
    <w:rsid w:val="00D07962"/>
    <w:rsid w:val="00D10DE2"/>
    <w:rsid w:val="00D1178C"/>
    <w:rsid w:val="00D11A79"/>
    <w:rsid w:val="00D12CE1"/>
    <w:rsid w:val="00D12D89"/>
    <w:rsid w:val="00D12FC1"/>
    <w:rsid w:val="00D13ADA"/>
    <w:rsid w:val="00D14053"/>
    <w:rsid w:val="00D178C8"/>
    <w:rsid w:val="00D17B0D"/>
    <w:rsid w:val="00D17B97"/>
    <w:rsid w:val="00D212A3"/>
    <w:rsid w:val="00D23594"/>
    <w:rsid w:val="00D235B8"/>
    <w:rsid w:val="00D23B9F"/>
    <w:rsid w:val="00D2413E"/>
    <w:rsid w:val="00D242E9"/>
    <w:rsid w:val="00D2449A"/>
    <w:rsid w:val="00D2475A"/>
    <w:rsid w:val="00D24F1B"/>
    <w:rsid w:val="00D25455"/>
    <w:rsid w:val="00D2568F"/>
    <w:rsid w:val="00D25BA5"/>
    <w:rsid w:val="00D276D6"/>
    <w:rsid w:val="00D308A7"/>
    <w:rsid w:val="00D31C05"/>
    <w:rsid w:val="00D326CC"/>
    <w:rsid w:val="00D327F8"/>
    <w:rsid w:val="00D332F1"/>
    <w:rsid w:val="00D3366C"/>
    <w:rsid w:val="00D33A1A"/>
    <w:rsid w:val="00D33FFD"/>
    <w:rsid w:val="00D3463E"/>
    <w:rsid w:val="00D3519C"/>
    <w:rsid w:val="00D352C5"/>
    <w:rsid w:val="00D37A48"/>
    <w:rsid w:val="00D40E61"/>
    <w:rsid w:val="00D41C74"/>
    <w:rsid w:val="00D42521"/>
    <w:rsid w:val="00D42EC7"/>
    <w:rsid w:val="00D45541"/>
    <w:rsid w:val="00D45C07"/>
    <w:rsid w:val="00D47019"/>
    <w:rsid w:val="00D471A2"/>
    <w:rsid w:val="00D47A6A"/>
    <w:rsid w:val="00D47B97"/>
    <w:rsid w:val="00D51160"/>
    <w:rsid w:val="00D5132D"/>
    <w:rsid w:val="00D51880"/>
    <w:rsid w:val="00D531E7"/>
    <w:rsid w:val="00D53674"/>
    <w:rsid w:val="00D53C3E"/>
    <w:rsid w:val="00D53D0E"/>
    <w:rsid w:val="00D53E2E"/>
    <w:rsid w:val="00D54A5C"/>
    <w:rsid w:val="00D555DC"/>
    <w:rsid w:val="00D55ED3"/>
    <w:rsid w:val="00D56322"/>
    <w:rsid w:val="00D567D2"/>
    <w:rsid w:val="00D5701D"/>
    <w:rsid w:val="00D60F8C"/>
    <w:rsid w:val="00D61497"/>
    <w:rsid w:val="00D6197C"/>
    <w:rsid w:val="00D62F2C"/>
    <w:rsid w:val="00D635D3"/>
    <w:rsid w:val="00D64FFF"/>
    <w:rsid w:val="00D65AD1"/>
    <w:rsid w:val="00D6646A"/>
    <w:rsid w:val="00D66478"/>
    <w:rsid w:val="00D675E8"/>
    <w:rsid w:val="00D67C66"/>
    <w:rsid w:val="00D70797"/>
    <w:rsid w:val="00D712C8"/>
    <w:rsid w:val="00D71E68"/>
    <w:rsid w:val="00D72F9F"/>
    <w:rsid w:val="00D73FB3"/>
    <w:rsid w:val="00D741E5"/>
    <w:rsid w:val="00D744F3"/>
    <w:rsid w:val="00D74728"/>
    <w:rsid w:val="00D74A2E"/>
    <w:rsid w:val="00D75DEF"/>
    <w:rsid w:val="00D76E36"/>
    <w:rsid w:val="00D76EB2"/>
    <w:rsid w:val="00D809BC"/>
    <w:rsid w:val="00D810E6"/>
    <w:rsid w:val="00D83620"/>
    <w:rsid w:val="00D857C6"/>
    <w:rsid w:val="00D85A5E"/>
    <w:rsid w:val="00D85FA9"/>
    <w:rsid w:val="00D86689"/>
    <w:rsid w:val="00D87660"/>
    <w:rsid w:val="00D8769B"/>
    <w:rsid w:val="00D91D90"/>
    <w:rsid w:val="00D922C1"/>
    <w:rsid w:val="00D924B4"/>
    <w:rsid w:val="00D9363F"/>
    <w:rsid w:val="00D93D85"/>
    <w:rsid w:val="00D965B7"/>
    <w:rsid w:val="00D96DE1"/>
    <w:rsid w:val="00D97829"/>
    <w:rsid w:val="00DA06B2"/>
    <w:rsid w:val="00DA36E6"/>
    <w:rsid w:val="00DA40F9"/>
    <w:rsid w:val="00DA4C60"/>
    <w:rsid w:val="00DA4CF0"/>
    <w:rsid w:val="00DA5A61"/>
    <w:rsid w:val="00DA5F99"/>
    <w:rsid w:val="00DA6C10"/>
    <w:rsid w:val="00DA7779"/>
    <w:rsid w:val="00DA77A2"/>
    <w:rsid w:val="00DB10AA"/>
    <w:rsid w:val="00DB157C"/>
    <w:rsid w:val="00DB1DBA"/>
    <w:rsid w:val="00DB25CC"/>
    <w:rsid w:val="00DB2C47"/>
    <w:rsid w:val="00DB378C"/>
    <w:rsid w:val="00DB471E"/>
    <w:rsid w:val="00DB4CB6"/>
    <w:rsid w:val="00DB4FC0"/>
    <w:rsid w:val="00DB5693"/>
    <w:rsid w:val="00DB5A3E"/>
    <w:rsid w:val="00DB7200"/>
    <w:rsid w:val="00DC1457"/>
    <w:rsid w:val="00DC1FC5"/>
    <w:rsid w:val="00DC25EF"/>
    <w:rsid w:val="00DC4AD7"/>
    <w:rsid w:val="00DC7D17"/>
    <w:rsid w:val="00DD03B3"/>
    <w:rsid w:val="00DD0513"/>
    <w:rsid w:val="00DD0DF3"/>
    <w:rsid w:val="00DD1C35"/>
    <w:rsid w:val="00DD245F"/>
    <w:rsid w:val="00DD372D"/>
    <w:rsid w:val="00DD43A3"/>
    <w:rsid w:val="00DD57AF"/>
    <w:rsid w:val="00DD58F5"/>
    <w:rsid w:val="00DD5E45"/>
    <w:rsid w:val="00DD681C"/>
    <w:rsid w:val="00DD6D32"/>
    <w:rsid w:val="00DD7EEC"/>
    <w:rsid w:val="00DE01D1"/>
    <w:rsid w:val="00DE0423"/>
    <w:rsid w:val="00DE0879"/>
    <w:rsid w:val="00DE0AB1"/>
    <w:rsid w:val="00DE146F"/>
    <w:rsid w:val="00DE17FE"/>
    <w:rsid w:val="00DE1CC0"/>
    <w:rsid w:val="00DE34E1"/>
    <w:rsid w:val="00DE3CE4"/>
    <w:rsid w:val="00DE45FD"/>
    <w:rsid w:val="00DE64D0"/>
    <w:rsid w:val="00DE6A0B"/>
    <w:rsid w:val="00DE7FAC"/>
    <w:rsid w:val="00DF001B"/>
    <w:rsid w:val="00DF1053"/>
    <w:rsid w:val="00DF1226"/>
    <w:rsid w:val="00DF2ABA"/>
    <w:rsid w:val="00DF3712"/>
    <w:rsid w:val="00DF5222"/>
    <w:rsid w:val="00DF5487"/>
    <w:rsid w:val="00DF59C2"/>
    <w:rsid w:val="00DF6B5B"/>
    <w:rsid w:val="00DF6FC2"/>
    <w:rsid w:val="00DF7984"/>
    <w:rsid w:val="00E0011A"/>
    <w:rsid w:val="00E01B37"/>
    <w:rsid w:val="00E04E04"/>
    <w:rsid w:val="00E066B7"/>
    <w:rsid w:val="00E06A83"/>
    <w:rsid w:val="00E06EAA"/>
    <w:rsid w:val="00E13177"/>
    <w:rsid w:val="00E1518D"/>
    <w:rsid w:val="00E15584"/>
    <w:rsid w:val="00E15995"/>
    <w:rsid w:val="00E15DA0"/>
    <w:rsid w:val="00E1661E"/>
    <w:rsid w:val="00E16767"/>
    <w:rsid w:val="00E17083"/>
    <w:rsid w:val="00E17178"/>
    <w:rsid w:val="00E17360"/>
    <w:rsid w:val="00E1774F"/>
    <w:rsid w:val="00E211C7"/>
    <w:rsid w:val="00E23375"/>
    <w:rsid w:val="00E2350C"/>
    <w:rsid w:val="00E23893"/>
    <w:rsid w:val="00E239CC"/>
    <w:rsid w:val="00E24C72"/>
    <w:rsid w:val="00E25426"/>
    <w:rsid w:val="00E26F70"/>
    <w:rsid w:val="00E31B0E"/>
    <w:rsid w:val="00E33806"/>
    <w:rsid w:val="00E33BB0"/>
    <w:rsid w:val="00E33D6A"/>
    <w:rsid w:val="00E3408E"/>
    <w:rsid w:val="00E34E8E"/>
    <w:rsid w:val="00E359A5"/>
    <w:rsid w:val="00E35F8E"/>
    <w:rsid w:val="00E365B6"/>
    <w:rsid w:val="00E36B88"/>
    <w:rsid w:val="00E401E6"/>
    <w:rsid w:val="00E40491"/>
    <w:rsid w:val="00E40B37"/>
    <w:rsid w:val="00E4134C"/>
    <w:rsid w:val="00E42392"/>
    <w:rsid w:val="00E4393E"/>
    <w:rsid w:val="00E43D73"/>
    <w:rsid w:val="00E445B5"/>
    <w:rsid w:val="00E44902"/>
    <w:rsid w:val="00E476D7"/>
    <w:rsid w:val="00E514F2"/>
    <w:rsid w:val="00E5222A"/>
    <w:rsid w:val="00E5237D"/>
    <w:rsid w:val="00E52A3C"/>
    <w:rsid w:val="00E52B1F"/>
    <w:rsid w:val="00E53679"/>
    <w:rsid w:val="00E547F0"/>
    <w:rsid w:val="00E55233"/>
    <w:rsid w:val="00E5662D"/>
    <w:rsid w:val="00E60E30"/>
    <w:rsid w:val="00E61B70"/>
    <w:rsid w:val="00E62740"/>
    <w:rsid w:val="00E62831"/>
    <w:rsid w:val="00E62DC4"/>
    <w:rsid w:val="00E63BDC"/>
    <w:rsid w:val="00E64072"/>
    <w:rsid w:val="00E648F6"/>
    <w:rsid w:val="00E64A70"/>
    <w:rsid w:val="00E67024"/>
    <w:rsid w:val="00E714D7"/>
    <w:rsid w:val="00E715D5"/>
    <w:rsid w:val="00E71766"/>
    <w:rsid w:val="00E74016"/>
    <w:rsid w:val="00E75130"/>
    <w:rsid w:val="00E7604C"/>
    <w:rsid w:val="00E77199"/>
    <w:rsid w:val="00E7741B"/>
    <w:rsid w:val="00E7767A"/>
    <w:rsid w:val="00E80EEC"/>
    <w:rsid w:val="00E82926"/>
    <w:rsid w:val="00E82CBE"/>
    <w:rsid w:val="00E82F76"/>
    <w:rsid w:val="00E8364F"/>
    <w:rsid w:val="00E83E27"/>
    <w:rsid w:val="00E85F5D"/>
    <w:rsid w:val="00E8630D"/>
    <w:rsid w:val="00E86BD5"/>
    <w:rsid w:val="00E86C8E"/>
    <w:rsid w:val="00E86DBD"/>
    <w:rsid w:val="00E9173D"/>
    <w:rsid w:val="00E920DC"/>
    <w:rsid w:val="00E92315"/>
    <w:rsid w:val="00E92FF7"/>
    <w:rsid w:val="00E93377"/>
    <w:rsid w:val="00E93B6A"/>
    <w:rsid w:val="00E9425D"/>
    <w:rsid w:val="00E948A2"/>
    <w:rsid w:val="00E976AD"/>
    <w:rsid w:val="00EA090E"/>
    <w:rsid w:val="00EA1262"/>
    <w:rsid w:val="00EA1351"/>
    <w:rsid w:val="00EA309A"/>
    <w:rsid w:val="00EA51E0"/>
    <w:rsid w:val="00EA539A"/>
    <w:rsid w:val="00EA57B9"/>
    <w:rsid w:val="00EA5A58"/>
    <w:rsid w:val="00EA6700"/>
    <w:rsid w:val="00EA7306"/>
    <w:rsid w:val="00EA7956"/>
    <w:rsid w:val="00EB1301"/>
    <w:rsid w:val="00EB3D25"/>
    <w:rsid w:val="00EB42BC"/>
    <w:rsid w:val="00EB5AF9"/>
    <w:rsid w:val="00EB5CB6"/>
    <w:rsid w:val="00EB5D9D"/>
    <w:rsid w:val="00EB692E"/>
    <w:rsid w:val="00EB6BB0"/>
    <w:rsid w:val="00EB7783"/>
    <w:rsid w:val="00EB7959"/>
    <w:rsid w:val="00EC098D"/>
    <w:rsid w:val="00EC0F02"/>
    <w:rsid w:val="00EC1863"/>
    <w:rsid w:val="00EC1C76"/>
    <w:rsid w:val="00EC235C"/>
    <w:rsid w:val="00EC3065"/>
    <w:rsid w:val="00EC3EC8"/>
    <w:rsid w:val="00EC4146"/>
    <w:rsid w:val="00EC4478"/>
    <w:rsid w:val="00EC4A78"/>
    <w:rsid w:val="00EC4B09"/>
    <w:rsid w:val="00EC4E31"/>
    <w:rsid w:val="00EC7BA7"/>
    <w:rsid w:val="00EC7C77"/>
    <w:rsid w:val="00ED0003"/>
    <w:rsid w:val="00ED00A5"/>
    <w:rsid w:val="00ED041D"/>
    <w:rsid w:val="00ED2B01"/>
    <w:rsid w:val="00ED39A7"/>
    <w:rsid w:val="00ED42D4"/>
    <w:rsid w:val="00ED4E70"/>
    <w:rsid w:val="00ED588D"/>
    <w:rsid w:val="00ED6473"/>
    <w:rsid w:val="00ED65D2"/>
    <w:rsid w:val="00ED689F"/>
    <w:rsid w:val="00ED7E4F"/>
    <w:rsid w:val="00EE0142"/>
    <w:rsid w:val="00EE06C3"/>
    <w:rsid w:val="00EE1AA1"/>
    <w:rsid w:val="00EE1EFB"/>
    <w:rsid w:val="00EE2883"/>
    <w:rsid w:val="00EE2BC6"/>
    <w:rsid w:val="00EE70BA"/>
    <w:rsid w:val="00EE7695"/>
    <w:rsid w:val="00EF01A7"/>
    <w:rsid w:val="00EF0622"/>
    <w:rsid w:val="00EF1E81"/>
    <w:rsid w:val="00EF1F41"/>
    <w:rsid w:val="00EF20F0"/>
    <w:rsid w:val="00EF23F5"/>
    <w:rsid w:val="00EF2CB8"/>
    <w:rsid w:val="00EF35D6"/>
    <w:rsid w:val="00EF3D80"/>
    <w:rsid w:val="00EF565F"/>
    <w:rsid w:val="00EF5996"/>
    <w:rsid w:val="00EF5C24"/>
    <w:rsid w:val="00EF6D00"/>
    <w:rsid w:val="00EF7866"/>
    <w:rsid w:val="00EF7C01"/>
    <w:rsid w:val="00F01B5D"/>
    <w:rsid w:val="00F026AF"/>
    <w:rsid w:val="00F039CA"/>
    <w:rsid w:val="00F049F6"/>
    <w:rsid w:val="00F055B7"/>
    <w:rsid w:val="00F06EE9"/>
    <w:rsid w:val="00F11D4B"/>
    <w:rsid w:val="00F12366"/>
    <w:rsid w:val="00F141BF"/>
    <w:rsid w:val="00F1575D"/>
    <w:rsid w:val="00F15D17"/>
    <w:rsid w:val="00F15E21"/>
    <w:rsid w:val="00F16E05"/>
    <w:rsid w:val="00F1723F"/>
    <w:rsid w:val="00F17653"/>
    <w:rsid w:val="00F17CA9"/>
    <w:rsid w:val="00F2022F"/>
    <w:rsid w:val="00F20247"/>
    <w:rsid w:val="00F20ACE"/>
    <w:rsid w:val="00F21C20"/>
    <w:rsid w:val="00F23F66"/>
    <w:rsid w:val="00F2672F"/>
    <w:rsid w:val="00F268B3"/>
    <w:rsid w:val="00F26FA8"/>
    <w:rsid w:val="00F302A8"/>
    <w:rsid w:val="00F310F9"/>
    <w:rsid w:val="00F314D7"/>
    <w:rsid w:val="00F32583"/>
    <w:rsid w:val="00F32A61"/>
    <w:rsid w:val="00F337E0"/>
    <w:rsid w:val="00F34AF5"/>
    <w:rsid w:val="00F34E05"/>
    <w:rsid w:val="00F355E3"/>
    <w:rsid w:val="00F35D5F"/>
    <w:rsid w:val="00F36E73"/>
    <w:rsid w:val="00F37207"/>
    <w:rsid w:val="00F37A69"/>
    <w:rsid w:val="00F41A62"/>
    <w:rsid w:val="00F43A26"/>
    <w:rsid w:val="00F43D6A"/>
    <w:rsid w:val="00F4475B"/>
    <w:rsid w:val="00F45E50"/>
    <w:rsid w:val="00F4680D"/>
    <w:rsid w:val="00F504A5"/>
    <w:rsid w:val="00F50ED6"/>
    <w:rsid w:val="00F51702"/>
    <w:rsid w:val="00F517B9"/>
    <w:rsid w:val="00F519B7"/>
    <w:rsid w:val="00F52C6E"/>
    <w:rsid w:val="00F52CF0"/>
    <w:rsid w:val="00F531AD"/>
    <w:rsid w:val="00F53A68"/>
    <w:rsid w:val="00F53BEC"/>
    <w:rsid w:val="00F5449F"/>
    <w:rsid w:val="00F548C9"/>
    <w:rsid w:val="00F604A9"/>
    <w:rsid w:val="00F629C8"/>
    <w:rsid w:val="00F630C1"/>
    <w:rsid w:val="00F646BF"/>
    <w:rsid w:val="00F65131"/>
    <w:rsid w:val="00F663F7"/>
    <w:rsid w:val="00F66B30"/>
    <w:rsid w:val="00F7044A"/>
    <w:rsid w:val="00F71904"/>
    <w:rsid w:val="00F72B63"/>
    <w:rsid w:val="00F73394"/>
    <w:rsid w:val="00F73597"/>
    <w:rsid w:val="00F7366E"/>
    <w:rsid w:val="00F73EDD"/>
    <w:rsid w:val="00F762AB"/>
    <w:rsid w:val="00F76917"/>
    <w:rsid w:val="00F76B62"/>
    <w:rsid w:val="00F77338"/>
    <w:rsid w:val="00F774CD"/>
    <w:rsid w:val="00F7774D"/>
    <w:rsid w:val="00F7796D"/>
    <w:rsid w:val="00F77EF1"/>
    <w:rsid w:val="00F810C9"/>
    <w:rsid w:val="00F81285"/>
    <w:rsid w:val="00F823E0"/>
    <w:rsid w:val="00F826D4"/>
    <w:rsid w:val="00F83A27"/>
    <w:rsid w:val="00F8409B"/>
    <w:rsid w:val="00F8448E"/>
    <w:rsid w:val="00F86AC5"/>
    <w:rsid w:val="00F86E95"/>
    <w:rsid w:val="00F87D29"/>
    <w:rsid w:val="00F930B3"/>
    <w:rsid w:val="00F936EB"/>
    <w:rsid w:val="00F94116"/>
    <w:rsid w:val="00F9507B"/>
    <w:rsid w:val="00F966C3"/>
    <w:rsid w:val="00F97D04"/>
    <w:rsid w:val="00FA0470"/>
    <w:rsid w:val="00FA1994"/>
    <w:rsid w:val="00FA2309"/>
    <w:rsid w:val="00FA3068"/>
    <w:rsid w:val="00FA38FC"/>
    <w:rsid w:val="00FA5CAE"/>
    <w:rsid w:val="00FA64A7"/>
    <w:rsid w:val="00FA6643"/>
    <w:rsid w:val="00FA6F75"/>
    <w:rsid w:val="00FB1529"/>
    <w:rsid w:val="00FB1E9F"/>
    <w:rsid w:val="00FB3B9F"/>
    <w:rsid w:val="00FB552D"/>
    <w:rsid w:val="00FB55AB"/>
    <w:rsid w:val="00FC09A9"/>
    <w:rsid w:val="00FC1AAE"/>
    <w:rsid w:val="00FC2002"/>
    <w:rsid w:val="00FC3911"/>
    <w:rsid w:val="00FC498E"/>
    <w:rsid w:val="00FC59CB"/>
    <w:rsid w:val="00FC5B11"/>
    <w:rsid w:val="00FC6E39"/>
    <w:rsid w:val="00FC7849"/>
    <w:rsid w:val="00FD2509"/>
    <w:rsid w:val="00FD2737"/>
    <w:rsid w:val="00FD333B"/>
    <w:rsid w:val="00FD44BD"/>
    <w:rsid w:val="00FD47F4"/>
    <w:rsid w:val="00FD4A8C"/>
    <w:rsid w:val="00FD5131"/>
    <w:rsid w:val="00FD5F53"/>
    <w:rsid w:val="00FD608A"/>
    <w:rsid w:val="00FE0E11"/>
    <w:rsid w:val="00FE18C5"/>
    <w:rsid w:val="00FE3000"/>
    <w:rsid w:val="00FE3F1C"/>
    <w:rsid w:val="00FE5C2A"/>
    <w:rsid w:val="00FE62EF"/>
    <w:rsid w:val="00FE6DC6"/>
    <w:rsid w:val="00FE6DCD"/>
    <w:rsid w:val="00FE7B30"/>
    <w:rsid w:val="00FE7DFF"/>
    <w:rsid w:val="00FE7FC7"/>
    <w:rsid w:val="00FF0CC4"/>
    <w:rsid w:val="00FF1813"/>
    <w:rsid w:val="00FF1ADB"/>
    <w:rsid w:val="00FF29B8"/>
    <w:rsid w:val="00FF4991"/>
    <w:rsid w:val="00FF4B13"/>
    <w:rsid w:val="00FF4D12"/>
    <w:rsid w:val="00FF5ADA"/>
    <w:rsid w:val="00FF7B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BCB063A0-D175-47BE-9B9B-39896866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4368A-7D08-4B49-811A-CAEECB54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1221</Words>
  <Characters>6965</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3</cp:revision>
  <dcterms:created xsi:type="dcterms:W3CDTF">2022-08-01T15:07:00Z</dcterms:created>
  <dcterms:modified xsi:type="dcterms:W3CDTF">2022-08-01T15:07:00Z</dcterms:modified>
</cp:coreProperties>
</file>