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12636A" w14:textId="1D0E4DCF" w:rsidR="003863E0" w:rsidRPr="0050339F" w:rsidRDefault="003863E0" w:rsidP="007218F5">
      <w:pPr>
        <w:suppressAutoHyphens/>
        <w:autoSpaceDN w:val="0"/>
        <w:spacing w:after="0" w:line="240" w:lineRule="auto"/>
        <w:jc w:val="both"/>
        <w:textAlignment w:val="baseline"/>
        <w:rPr>
          <w:rFonts w:ascii="Rockwell" w:eastAsia="Calibri" w:hAnsi="Rockwell" w:cs="Times New Roman"/>
          <w:b/>
          <w:bCs/>
          <w:smallCaps/>
          <w:spacing w:val="5"/>
          <w:sz w:val="24"/>
          <w:szCs w:val="24"/>
        </w:rPr>
      </w:pPr>
      <w:r w:rsidRPr="0050339F">
        <w:rPr>
          <w:rFonts w:ascii="Rockwell" w:eastAsia="Calibri" w:hAnsi="Rockwell" w:cs="Times New Roman"/>
          <w:b/>
          <w:bCs/>
          <w:smallCaps/>
          <w:spacing w:val="5"/>
          <w:sz w:val="24"/>
          <w:szCs w:val="24"/>
        </w:rPr>
        <w:t>AUTORITE DE REGULATION                                                          BURKINA FASO</w:t>
      </w:r>
    </w:p>
    <w:p w14:paraId="247CBD3D" w14:textId="77777777" w:rsidR="003863E0" w:rsidRPr="0050339F" w:rsidRDefault="003863E0" w:rsidP="007218F5">
      <w:pPr>
        <w:suppressAutoHyphens/>
        <w:autoSpaceDN w:val="0"/>
        <w:spacing w:after="0" w:line="240" w:lineRule="auto"/>
        <w:jc w:val="both"/>
        <w:textAlignment w:val="baseline"/>
        <w:rPr>
          <w:rFonts w:ascii="Rockwell" w:eastAsia="Calibri" w:hAnsi="Rockwell" w:cs="Times New Roman"/>
          <w:b/>
          <w:bCs/>
          <w:smallCaps/>
          <w:spacing w:val="5"/>
          <w:sz w:val="24"/>
          <w:szCs w:val="24"/>
        </w:rPr>
      </w:pPr>
      <w:r w:rsidRPr="0050339F">
        <w:rPr>
          <w:rFonts w:ascii="Rockwell" w:eastAsia="Calibri" w:hAnsi="Rockwell" w:cs="Times New Roman"/>
          <w:b/>
          <w:bCs/>
          <w:smallCaps/>
          <w:spacing w:val="5"/>
          <w:sz w:val="24"/>
          <w:szCs w:val="24"/>
        </w:rPr>
        <w:t xml:space="preserve">DE LA COMMANDE PUBLIQUE </w:t>
      </w:r>
    </w:p>
    <w:p w14:paraId="60749DEE" w14:textId="77777777" w:rsidR="003863E0" w:rsidRPr="0050339F" w:rsidRDefault="003863E0" w:rsidP="00371B1D">
      <w:pPr>
        <w:tabs>
          <w:tab w:val="left" w:pos="851"/>
        </w:tabs>
        <w:suppressAutoHyphens/>
        <w:autoSpaceDN w:val="0"/>
        <w:spacing w:after="0" w:line="240" w:lineRule="auto"/>
        <w:jc w:val="both"/>
        <w:textAlignment w:val="baseline"/>
        <w:rPr>
          <w:rFonts w:ascii="Rockwell" w:eastAsia="Times New Roman" w:hAnsi="Rockwell" w:cs="Times New Roman"/>
          <w:b/>
          <w:bCs/>
          <w:smallCaps/>
          <w:spacing w:val="5"/>
          <w:sz w:val="24"/>
          <w:szCs w:val="24"/>
        </w:rPr>
      </w:pPr>
      <w:r w:rsidRPr="0050339F">
        <w:rPr>
          <w:rFonts w:ascii="Rockwell" w:eastAsia="Times New Roman" w:hAnsi="Rockwell" w:cs="Times New Roman"/>
          <w:b/>
          <w:bCs/>
          <w:smallCaps/>
          <w:spacing w:val="5"/>
          <w:sz w:val="24"/>
          <w:szCs w:val="24"/>
        </w:rPr>
        <w:t xml:space="preserve">                -------------                                                                             Unité – Progrès – Justice</w:t>
      </w:r>
    </w:p>
    <w:p w14:paraId="74DBAC51" w14:textId="77777777" w:rsidR="003863E0" w:rsidRPr="0050339F" w:rsidRDefault="003863E0" w:rsidP="007218F5">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r w:rsidRPr="0050339F">
        <w:rPr>
          <w:rFonts w:ascii="Rockwell" w:eastAsia="Times New Roman" w:hAnsi="Rockwell" w:cs="Times New Roman"/>
          <w:b/>
          <w:bCs/>
          <w:smallCaps/>
          <w:spacing w:val="5"/>
          <w:sz w:val="24"/>
          <w:szCs w:val="24"/>
        </w:rPr>
        <w:t xml:space="preserve">ORGANE DE REGLEMENT </w:t>
      </w:r>
    </w:p>
    <w:p w14:paraId="2A6E9F1B" w14:textId="77777777" w:rsidR="003863E0" w:rsidRPr="0050339F" w:rsidRDefault="003863E0" w:rsidP="007218F5">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r w:rsidRPr="0050339F">
        <w:rPr>
          <w:rFonts w:ascii="Rockwell" w:eastAsia="Times New Roman" w:hAnsi="Rockwell" w:cs="Times New Roman"/>
          <w:b/>
          <w:bCs/>
          <w:smallCaps/>
          <w:spacing w:val="5"/>
          <w:sz w:val="24"/>
          <w:szCs w:val="24"/>
        </w:rPr>
        <w:t xml:space="preserve">          DES DIFFERENDS  </w:t>
      </w:r>
    </w:p>
    <w:p w14:paraId="70DA9610" w14:textId="77777777" w:rsidR="003863E0" w:rsidRPr="0050339F" w:rsidRDefault="003863E0" w:rsidP="007218F5">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p>
    <w:p w14:paraId="0CBBDA0E" w14:textId="44C8F080" w:rsidR="003863E0" w:rsidRPr="0050339F" w:rsidRDefault="00592056" w:rsidP="00C13367">
      <w:pPr>
        <w:suppressAutoHyphens/>
        <w:autoSpaceDN w:val="0"/>
        <w:spacing w:after="0" w:line="240" w:lineRule="auto"/>
        <w:jc w:val="center"/>
        <w:textAlignment w:val="baseline"/>
        <w:rPr>
          <w:rFonts w:ascii="Rockwell" w:eastAsia="Times New Roman" w:hAnsi="Rockwell" w:cs="Times New Roman"/>
          <w:b/>
          <w:sz w:val="24"/>
          <w:szCs w:val="24"/>
        </w:rPr>
      </w:pPr>
      <w:r w:rsidRPr="0050339F">
        <w:rPr>
          <w:rFonts w:ascii="Rockwell" w:eastAsia="Times New Roman" w:hAnsi="Rockwell" w:cs="Times New Roman"/>
          <w:b/>
          <w:sz w:val="24"/>
          <w:szCs w:val="24"/>
        </w:rPr>
        <w:t>DECISION N°</w:t>
      </w:r>
      <w:r w:rsidR="00BB5C7F">
        <w:rPr>
          <w:rFonts w:ascii="Rockwell" w:eastAsia="Times New Roman" w:hAnsi="Rockwell" w:cs="Times New Roman"/>
          <w:b/>
          <w:sz w:val="24"/>
          <w:szCs w:val="24"/>
        </w:rPr>
        <w:t>2024</w:t>
      </w:r>
      <w:r w:rsidRPr="0050339F">
        <w:rPr>
          <w:rFonts w:ascii="Rockwell" w:eastAsia="Times New Roman" w:hAnsi="Rockwell" w:cs="Times New Roman"/>
          <w:b/>
          <w:sz w:val="24"/>
          <w:szCs w:val="24"/>
        </w:rPr>
        <w:t>-</w:t>
      </w:r>
      <w:r w:rsidR="00F530A4" w:rsidRPr="0050339F">
        <w:rPr>
          <w:rFonts w:ascii="Rockwell" w:eastAsia="Times New Roman" w:hAnsi="Rockwell" w:cs="Times New Roman"/>
          <w:b/>
          <w:sz w:val="24"/>
          <w:szCs w:val="24"/>
        </w:rPr>
        <w:t>L0</w:t>
      </w:r>
      <w:r w:rsidR="009D2D52">
        <w:rPr>
          <w:rFonts w:ascii="Rockwell" w:eastAsia="Times New Roman" w:hAnsi="Rockwell" w:cs="Times New Roman"/>
          <w:b/>
          <w:sz w:val="24"/>
          <w:szCs w:val="24"/>
        </w:rPr>
        <w:t>282</w:t>
      </w:r>
      <w:r w:rsidR="003863E0" w:rsidRPr="0050339F">
        <w:rPr>
          <w:rFonts w:ascii="Rockwell" w:eastAsia="Times New Roman" w:hAnsi="Rockwell" w:cs="Times New Roman"/>
          <w:b/>
          <w:sz w:val="24"/>
          <w:szCs w:val="24"/>
        </w:rPr>
        <w:t>/ARCOP/ORD</w:t>
      </w:r>
    </w:p>
    <w:p w14:paraId="0D5C059E" w14:textId="587078B6" w:rsidR="00E53679" w:rsidRPr="0050339F" w:rsidRDefault="003874BF" w:rsidP="007218F5">
      <w:pPr>
        <w:tabs>
          <w:tab w:val="left" w:pos="2846"/>
        </w:tabs>
        <w:spacing w:before="120" w:after="0" w:line="240" w:lineRule="auto"/>
        <w:jc w:val="both"/>
        <w:rPr>
          <w:rFonts w:ascii="Rockwell" w:hAnsi="Rockwell"/>
          <w:sz w:val="24"/>
          <w:szCs w:val="24"/>
        </w:rPr>
      </w:pPr>
      <w:r w:rsidRPr="0050339F">
        <w:rPr>
          <w:rFonts w:ascii="Rockwell" w:hAnsi="Rockwell"/>
          <w:sz w:val="24"/>
          <w:szCs w:val="24"/>
        </w:rPr>
        <w:t>s</w:t>
      </w:r>
      <w:r w:rsidR="006054A1" w:rsidRPr="0050339F">
        <w:rPr>
          <w:rFonts w:ascii="Rockwell" w:hAnsi="Rockwell"/>
          <w:sz w:val="24"/>
          <w:szCs w:val="24"/>
        </w:rPr>
        <w:t>ur</w:t>
      </w:r>
      <w:r w:rsidR="00407996" w:rsidRPr="0050339F">
        <w:rPr>
          <w:rFonts w:ascii="Rockwell" w:hAnsi="Rockwell"/>
          <w:sz w:val="24"/>
          <w:szCs w:val="24"/>
        </w:rPr>
        <w:t xml:space="preserve"> </w:t>
      </w:r>
      <w:r w:rsidR="00CD3977" w:rsidRPr="00CD3977">
        <w:rPr>
          <w:rFonts w:ascii="Rockwell" w:hAnsi="Rockwell"/>
          <w:sz w:val="24"/>
          <w:szCs w:val="24"/>
        </w:rPr>
        <w:t xml:space="preserve">recours de </w:t>
      </w:r>
      <w:r w:rsidR="003F2FD3" w:rsidRPr="003F2FD3">
        <w:rPr>
          <w:rFonts w:ascii="Rockwell" w:hAnsi="Rockwell"/>
          <w:sz w:val="24"/>
          <w:szCs w:val="24"/>
        </w:rPr>
        <w:t>ELTINHO TELECOMMUNICATION BUSINESS contre les résultats provisoires de l’appel d’offres ouvert n°2024-002/LAPOSTEBF/DG/DM/DMFPC pour l’achat de fournitures de bureau au profit de la POSTE Burkina Faso</w:t>
      </w:r>
    </w:p>
    <w:p w14:paraId="5F380678" w14:textId="77777777" w:rsidR="0077034A" w:rsidRPr="0050339F" w:rsidRDefault="0077034A" w:rsidP="007218F5">
      <w:pPr>
        <w:tabs>
          <w:tab w:val="left" w:pos="2846"/>
        </w:tabs>
        <w:spacing w:after="0" w:line="240" w:lineRule="auto"/>
        <w:jc w:val="both"/>
        <w:rPr>
          <w:rFonts w:ascii="Rockwell" w:hAnsi="Rockwell"/>
          <w:sz w:val="24"/>
          <w:szCs w:val="24"/>
        </w:rPr>
      </w:pPr>
    </w:p>
    <w:p w14:paraId="15FFCE5F" w14:textId="08DB6D71" w:rsidR="003863E0" w:rsidRPr="0050339F" w:rsidRDefault="003863E0" w:rsidP="007218F5">
      <w:pPr>
        <w:tabs>
          <w:tab w:val="left" w:pos="2846"/>
        </w:tabs>
        <w:spacing w:after="0" w:line="240" w:lineRule="auto"/>
        <w:jc w:val="center"/>
        <w:rPr>
          <w:rFonts w:ascii="Rockwell" w:eastAsia="Times New Roman" w:hAnsi="Rockwell" w:cs="Times New Roman"/>
          <w:b/>
          <w:sz w:val="24"/>
          <w:szCs w:val="24"/>
        </w:rPr>
      </w:pPr>
      <w:r w:rsidRPr="0050339F">
        <w:rPr>
          <w:rFonts w:ascii="Rockwell" w:eastAsia="Calibri" w:hAnsi="Rockwell" w:cs="Tahoma"/>
          <w:b/>
          <w:sz w:val="24"/>
          <w:szCs w:val="24"/>
        </w:rPr>
        <w:t>L</w:t>
      </w:r>
      <w:r w:rsidRPr="0050339F">
        <w:rPr>
          <w:rFonts w:ascii="Rockwell" w:eastAsia="Times New Roman" w:hAnsi="Rockwell" w:cs="Times New Roman"/>
          <w:b/>
          <w:sz w:val="24"/>
          <w:szCs w:val="24"/>
        </w:rPr>
        <w:t>’ORGANE DE REGLEMENT DES DIFFERENDS</w:t>
      </w:r>
    </w:p>
    <w:p w14:paraId="119CC8C3" w14:textId="77777777" w:rsidR="003863E0" w:rsidRPr="0050339F" w:rsidRDefault="003863E0" w:rsidP="007218F5">
      <w:pPr>
        <w:spacing w:after="0" w:line="240" w:lineRule="auto"/>
        <w:jc w:val="center"/>
        <w:rPr>
          <w:rFonts w:ascii="Rockwell" w:eastAsia="Times New Roman" w:hAnsi="Rockwell" w:cs="Times New Roman"/>
          <w:b/>
          <w:sz w:val="24"/>
          <w:szCs w:val="24"/>
        </w:rPr>
      </w:pPr>
      <w:r w:rsidRPr="0050339F">
        <w:rPr>
          <w:rFonts w:ascii="Rockwell" w:eastAsia="Times New Roman" w:hAnsi="Rockwell" w:cs="Times New Roman"/>
          <w:b/>
          <w:sz w:val="24"/>
          <w:szCs w:val="24"/>
        </w:rPr>
        <w:t>STATUANT EN MATIERE DE LITIGE :</w:t>
      </w:r>
    </w:p>
    <w:p w14:paraId="46CEA7CC" w14:textId="77777777" w:rsidR="003863E0" w:rsidRPr="0050339F" w:rsidRDefault="003863E0" w:rsidP="007218F5">
      <w:pPr>
        <w:suppressAutoHyphens/>
        <w:autoSpaceDN w:val="0"/>
        <w:spacing w:after="0" w:line="240" w:lineRule="auto"/>
        <w:ind w:left="705" w:hanging="705"/>
        <w:jc w:val="both"/>
        <w:textAlignment w:val="baseline"/>
        <w:rPr>
          <w:rFonts w:ascii="Rockwell" w:eastAsia="Times New Roman" w:hAnsi="Rockwell" w:cs="Times New Roman"/>
          <w:b/>
          <w:i/>
          <w:sz w:val="24"/>
          <w:szCs w:val="24"/>
        </w:rPr>
      </w:pPr>
    </w:p>
    <w:p w14:paraId="0108177A" w14:textId="77777777" w:rsidR="003863E0" w:rsidRPr="0050339F" w:rsidRDefault="003863E0" w:rsidP="007218F5">
      <w:pPr>
        <w:suppressAutoHyphens/>
        <w:autoSpaceDN w:val="0"/>
        <w:spacing w:after="0" w:line="240" w:lineRule="auto"/>
        <w:ind w:left="703" w:hanging="703"/>
        <w:jc w:val="both"/>
        <w:textAlignment w:val="baseline"/>
        <w:rPr>
          <w:rFonts w:ascii="Rockwell" w:eastAsia="Times New Roman" w:hAnsi="Rockwell" w:cs="Times New Roman"/>
          <w:i/>
          <w:sz w:val="24"/>
          <w:szCs w:val="24"/>
        </w:rPr>
      </w:pPr>
      <w:r w:rsidRPr="0050339F">
        <w:rPr>
          <w:rFonts w:ascii="Rockwell" w:eastAsia="Times New Roman" w:hAnsi="Rockwell" w:cs="Times New Roman"/>
          <w:b/>
          <w:i/>
          <w:sz w:val="24"/>
          <w:szCs w:val="24"/>
        </w:rPr>
        <w:t>Vu</w:t>
      </w:r>
      <w:r w:rsidRPr="0050339F">
        <w:rPr>
          <w:rFonts w:ascii="Rockwell" w:eastAsia="Times New Roman" w:hAnsi="Rockwell" w:cs="Times New Roman"/>
          <w:i/>
          <w:sz w:val="24"/>
          <w:szCs w:val="24"/>
        </w:rPr>
        <w:tab/>
        <w:t>la loi n°039-2016/AN du 02 décembre 2016 portant réglementation générale de la commande publique ;</w:t>
      </w:r>
    </w:p>
    <w:p w14:paraId="2E79590C" w14:textId="77777777" w:rsidR="003863E0" w:rsidRPr="0050339F" w:rsidRDefault="003863E0" w:rsidP="007218F5">
      <w:pPr>
        <w:suppressAutoHyphens/>
        <w:autoSpaceDN w:val="0"/>
        <w:spacing w:after="0" w:line="240" w:lineRule="auto"/>
        <w:jc w:val="both"/>
        <w:textAlignment w:val="baseline"/>
        <w:rPr>
          <w:rFonts w:ascii="Rockwell" w:eastAsia="Times New Roman" w:hAnsi="Rockwell" w:cs="Times New Roman"/>
          <w:b/>
          <w:i/>
          <w:sz w:val="24"/>
          <w:szCs w:val="24"/>
        </w:rPr>
      </w:pPr>
    </w:p>
    <w:p w14:paraId="0059DDE8" w14:textId="1DE985F1" w:rsidR="003863E0" w:rsidRPr="0050339F" w:rsidRDefault="003863E0" w:rsidP="007218F5">
      <w:pPr>
        <w:suppressAutoHyphens/>
        <w:autoSpaceDN w:val="0"/>
        <w:spacing w:after="0" w:line="240" w:lineRule="auto"/>
        <w:ind w:left="703" w:hanging="703"/>
        <w:jc w:val="both"/>
        <w:textAlignment w:val="baseline"/>
        <w:rPr>
          <w:rFonts w:ascii="Rockwell" w:eastAsia="Times New Roman" w:hAnsi="Rockwell" w:cs="Times New Roman"/>
          <w:b/>
          <w:i/>
          <w:sz w:val="24"/>
          <w:szCs w:val="24"/>
        </w:rPr>
      </w:pPr>
      <w:r w:rsidRPr="0050339F">
        <w:rPr>
          <w:rFonts w:ascii="Rockwell" w:eastAsia="Times New Roman" w:hAnsi="Rockwell" w:cs="Times New Roman"/>
          <w:b/>
          <w:i/>
          <w:sz w:val="24"/>
          <w:szCs w:val="24"/>
        </w:rPr>
        <w:t>Vu</w:t>
      </w:r>
      <w:r w:rsidRPr="0050339F">
        <w:rPr>
          <w:rFonts w:ascii="Rockwell" w:eastAsia="Times New Roman" w:hAnsi="Rockwell" w:cs="Times New Roman"/>
          <w:b/>
          <w:i/>
          <w:sz w:val="24"/>
          <w:szCs w:val="24"/>
        </w:rPr>
        <w:tab/>
      </w:r>
      <w:r w:rsidRPr="0050339F">
        <w:rPr>
          <w:rFonts w:ascii="Rockwell" w:eastAsia="Times New Roman" w:hAnsi="Rockwell" w:cs="Times New Roman"/>
          <w:i/>
          <w:sz w:val="24"/>
          <w:szCs w:val="24"/>
        </w:rPr>
        <w:t>le décret n°2017-0050/PRES/PM/MINEFID du 01 f</w:t>
      </w:r>
      <w:r w:rsidR="00C56C58">
        <w:rPr>
          <w:rFonts w:ascii="Rockwell" w:eastAsia="Times New Roman" w:hAnsi="Rockwell" w:cs="Times New Roman"/>
          <w:i/>
          <w:sz w:val="24"/>
          <w:szCs w:val="24"/>
        </w:rPr>
        <w:t xml:space="preserve">évrier 2017 portant </w:t>
      </w:r>
      <w:r w:rsidR="0069540A">
        <w:rPr>
          <w:rFonts w:ascii="Rockwell" w:eastAsia="Times New Roman" w:hAnsi="Rockwell" w:cs="Times New Roman"/>
          <w:i/>
          <w:sz w:val="24"/>
          <w:szCs w:val="24"/>
        </w:rPr>
        <w:t>attributions,</w:t>
      </w:r>
      <w:r w:rsidRPr="0050339F">
        <w:rPr>
          <w:rFonts w:ascii="Rockwell" w:eastAsia="Times New Roman" w:hAnsi="Rockwell" w:cs="Times New Roman"/>
          <w:i/>
          <w:sz w:val="24"/>
          <w:szCs w:val="24"/>
        </w:rPr>
        <w:t xml:space="preserve"> organisation et fonctionnement de l’Autorité de rég</w:t>
      </w:r>
      <w:r w:rsidR="00670FD2" w:rsidRPr="0050339F">
        <w:rPr>
          <w:rFonts w:ascii="Rockwell" w:eastAsia="Times New Roman" w:hAnsi="Rockwell" w:cs="Times New Roman"/>
          <w:i/>
          <w:sz w:val="24"/>
          <w:szCs w:val="24"/>
        </w:rPr>
        <w:t>ulation de la commande publique</w:t>
      </w:r>
      <w:r w:rsidR="006B1FB3" w:rsidRPr="0050339F">
        <w:rPr>
          <w:rFonts w:ascii="Rockwell" w:eastAsia="Times New Roman" w:hAnsi="Rockwell" w:cs="Times New Roman"/>
          <w:i/>
          <w:sz w:val="24"/>
          <w:szCs w:val="24"/>
        </w:rPr>
        <w:t xml:space="preserve"> </w:t>
      </w:r>
      <w:r w:rsidRPr="0050339F">
        <w:rPr>
          <w:rFonts w:ascii="Rockwell" w:eastAsia="Times New Roman" w:hAnsi="Rockwell" w:cs="Times New Roman"/>
          <w:i/>
          <w:sz w:val="24"/>
          <w:szCs w:val="24"/>
        </w:rPr>
        <w:t>;</w:t>
      </w:r>
      <w:r w:rsidR="00183048" w:rsidRPr="0050339F">
        <w:rPr>
          <w:rFonts w:ascii="Rockwell" w:eastAsia="Times New Roman" w:hAnsi="Rockwell" w:cs="Times New Roman"/>
          <w:i/>
          <w:sz w:val="24"/>
          <w:szCs w:val="24"/>
        </w:rPr>
        <w:t xml:space="preserve"> </w:t>
      </w:r>
    </w:p>
    <w:p w14:paraId="12A2C345" w14:textId="77777777" w:rsidR="003863E0" w:rsidRPr="0050339F" w:rsidRDefault="003863E0" w:rsidP="007218F5">
      <w:pPr>
        <w:suppressAutoHyphens/>
        <w:autoSpaceDN w:val="0"/>
        <w:spacing w:after="0" w:line="240" w:lineRule="auto"/>
        <w:jc w:val="both"/>
        <w:textAlignment w:val="baseline"/>
        <w:rPr>
          <w:rFonts w:ascii="Rockwell" w:eastAsia="Times New Roman" w:hAnsi="Rockwell" w:cs="Times New Roman"/>
          <w:b/>
          <w:i/>
          <w:sz w:val="24"/>
          <w:szCs w:val="24"/>
        </w:rPr>
      </w:pPr>
    </w:p>
    <w:p w14:paraId="0929EFD2" w14:textId="70718D28" w:rsidR="003863E0" w:rsidRPr="0050339F" w:rsidRDefault="003863E0" w:rsidP="007218F5">
      <w:pPr>
        <w:suppressAutoHyphens/>
        <w:autoSpaceDN w:val="0"/>
        <w:spacing w:after="0" w:line="240" w:lineRule="auto"/>
        <w:ind w:left="703" w:hanging="703"/>
        <w:jc w:val="both"/>
        <w:textAlignment w:val="baseline"/>
        <w:rPr>
          <w:rFonts w:ascii="Rockwell" w:eastAsia="Times New Roman" w:hAnsi="Rockwell" w:cs="Times New Roman"/>
          <w:b/>
          <w:i/>
          <w:sz w:val="24"/>
          <w:szCs w:val="24"/>
        </w:rPr>
      </w:pPr>
      <w:r w:rsidRPr="0050339F">
        <w:rPr>
          <w:rFonts w:ascii="Rockwell" w:eastAsia="Times New Roman" w:hAnsi="Rockwell" w:cs="Times New Roman"/>
          <w:b/>
          <w:i/>
          <w:sz w:val="24"/>
          <w:szCs w:val="24"/>
        </w:rPr>
        <w:t>Vu</w:t>
      </w:r>
      <w:r w:rsidRPr="0050339F">
        <w:rPr>
          <w:rFonts w:ascii="Rockwell" w:eastAsia="Times New Roman" w:hAnsi="Rockwell" w:cs="Times New Roman"/>
          <w:b/>
          <w:i/>
          <w:sz w:val="24"/>
          <w:szCs w:val="24"/>
        </w:rPr>
        <w:tab/>
      </w:r>
      <w:r w:rsidRPr="0050339F">
        <w:rPr>
          <w:rFonts w:ascii="Rockwell" w:eastAsia="Times New Roman" w:hAnsi="Rockwell" w:cs="Times New Roman"/>
          <w:i/>
          <w:sz w:val="24"/>
          <w:szCs w:val="24"/>
        </w:rPr>
        <w:t>le décret n°2017-0049/PRES/PM/MINEFID du 01 février 2017 portant procédures de passation, d’exécution et de règlement des marchés publics et des délégations de service public</w:t>
      </w:r>
      <w:r w:rsidR="00184B84" w:rsidRPr="0050339F">
        <w:rPr>
          <w:rFonts w:ascii="Rockwell" w:eastAsia="Times New Roman" w:hAnsi="Rockwell" w:cs="Times New Roman"/>
          <w:i/>
          <w:sz w:val="24"/>
          <w:szCs w:val="24"/>
        </w:rPr>
        <w:t>, ensemble ses modificatifs</w:t>
      </w:r>
      <w:r w:rsidRPr="0050339F">
        <w:rPr>
          <w:rFonts w:ascii="Rockwell" w:eastAsia="Times New Roman" w:hAnsi="Rockwell" w:cs="Times New Roman"/>
          <w:i/>
          <w:sz w:val="24"/>
          <w:szCs w:val="24"/>
        </w:rPr>
        <w:t xml:space="preserve"> ;</w:t>
      </w:r>
      <w:r w:rsidR="00183048" w:rsidRPr="0050339F">
        <w:rPr>
          <w:rFonts w:ascii="Rockwell" w:eastAsia="Times New Roman" w:hAnsi="Rockwell" w:cs="Times New Roman"/>
          <w:i/>
          <w:sz w:val="24"/>
          <w:szCs w:val="24"/>
        </w:rPr>
        <w:t xml:space="preserve"> </w:t>
      </w:r>
    </w:p>
    <w:p w14:paraId="28E208E7" w14:textId="77777777" w:rsidR="003863E0" w:rsidRPr="0050339F" w:rsidRDefault="003863E0" w:rsidP="007218F5">
      <w:pPr>
        <w:suppressAutoHyphens/>
        <w:autoSpaceDN w:val="0"/>
        <w:spacing w:after="0" w:line="240" w:lineRule="auto"/>
        <w:jc w:val="both"/>
        <w:textAlignment w:val="baseline"/>
        <w:rPr>
          <w:rFonts w:ascii="Rockwell" w:eastAsia="Times New Roman" w:hAnsi="Rockwell" w:cs="Times New Roman"/>
          <w:b/>
          <w:i/>
          <w:sz w:val="24"/>
          <w:szCs w:val="24"/>
        </w:rPr>
      </w:pPr>
    </w:p>
    <w:p w14:paraId="027C3D63" w14:textId="304CA3C3" w:rsidR="003863E0" w:rsidRPr="0050339F" w:rsidRDefault="003863E0" w:rsidP="007218F5">
      <w:pPr>
        <w:suppressAutoHyphens/>
        <w:autoSpaceDN w:val="0"/>
        <w:spacing w:after="0" w:line="240" w:lineRule="auto"/>
        <w:ind w:left="705" w:hanging="705"/>
        <w:jc w:val="both"/>
        <w:textAlignment w:val="baseline"/>
        <w:rPr>
          <w:rFonts w:ascii="Rockwell" w:eastAsia="Times New Roman" w:hAnsi="Rockwell" w:cs="Times New Roman"/>
          <w:b/>
          <w:i/>
          <w:sz w:val="24"/>
          <w:szCs w:val="24"/>
        </w:rPr>
      </w:pPr>
      <w:r w:rsidRPr="0050339F">
        <w:rPr>
          <w:rFonts w:ascii="Rockwell" w:eastAsia="Times New Roman" w:hAnsi="Rockwell" w:cs="Times New Roman"/>
          <w:b/>
          <w:i/>
          <w:sz w:val="24"/>
          <w:szCs w:val="24"/>
        </w:rPr>
        <w:t xml:space="preserve">Vu </w:t>
      </w:r>
      <w:r w:rsidRPr="0050339F">
        <w:rPr>
          <w:rFonts w:ascii="Rockwell" w:eastAsia="Times New Roman" w:hAnsi="Rockwell" w:cs="Times New Roman"/>
          <w:b/>
          <w:i/>
          <w:sz w:val="24"/>
          <w:szCs w:val="24"/>
        </w:rPr>
        <w:tab/>
      </w:r>
      <w:r w:rsidRPr="0050339F">
        <w:rPr>
          <w:rFonts w:ascii="Rockwell" w:eastAsia="Times New Roman" w:hAnsi="Rockwell" w:cs="Times New Roman"/>
          <w:i/>
          <w:sz w:val="24"/>
          <w:szCs w:val="24"/>
        </w:rPr>
        <w:t>le décret n°2017-0051/PRES/PM/MINEFID du 01 février 2017 portant réglementation de la maîtrise d’ouvrage publi</w:t>
      </w:r>
      <w:r w:rsidR="00344AC6">
        <w:rPr>
          <w:rFonts w:ascii="Rockwell" w:eastAsia="Times New Roman" w:hAnsi="Rockwell" w:cs="Times New Roman"/>
          <w:i/>
          <w:sz w:val="24"/>
          <w:szCs w:val="24"/>
        </w:rPr>
        <w:t>c</w:t>
      </w:r>
      <w:r w:rsidRPr="0050339F">
        <w:rPr>
          <w:rFonts w:ascii="Rockwell" w:eastAsia="Times New Roman" w:hAnsi="Rockwell" w:cs="Times New Roman"/>
          <w:i/>
          <w:sz w:val="24"/>
          <w:szCs w:val="24"/>
        </w:rPr>
        <w:t xml:space="preserve"> déléguée ;</w:t>
      </w:r>
      <w:r w:rsidR="00183048" w:rsidRPr="0050339F">
        <w:rPr>
          <w:rFonts w:ascii="Rockwell" w:eastAsia="Times New Roman" w:hAnsi="Rockwell" w:cs="Times New Roman"/>
          <w:i/>
          <w:sz w:val="24"/>
          <w:szCs w:val="24"/>
        </w:rPr>
        <w:t xml:space="preserve"> </w:t>
      </w:r>
    </w:p>
    <w:p w14:paraId="1DA7C94B" w14:textId="41CC057B" w:rsidR="008950C2" w:rsidRPr="0050339F" w:rsidRDefault="008950C2" w:rsidP="007218F5">
      <w:pPr>
        <w:suppressAutoHyphens/>
        <w:autoSpaceDN w:val="0"/>
        <w:spacing w:after="0" w:line="240" w:lineRule="auto"/>
        <w:ind w:left="705" w:hanging="705"/>
        <w:textAlignment w:val="baseline"/>
        <w:rPr>
          <w:rFonts w:ascii="Rockwell" w:eastAsia="Times New Roman" w:hAnsi="Rockwell" w:cs="Times New Roman"/>
          <w:i/>
          <w:sz w:val="24"/>
          <w:szCs w:val="24"/>
        </w:rPr>
      </w:pPr>
    </w:p>
    <w:p w14:paraId="3B3CFCE3" w14:textId="07F890D3" w:rsidR="003863E0" w:rsidRPr="0050339F" w:rsidRDefault="003863E0" w:rsidP="008E5B27">
      <w:pPr>
        <w:spacing w:after="0" w:line="240" w:lineRule="auto"/>
        <w:ind w:left="705" w:hanging="705"/>
        <w:jc w:val="both"/>
        <w:rPr>
          <w:rFonts w:ascii="Rockwell" w:eastAsia="Times New Roman" w:hAnsi="Rockwell" w:cs="Times New Roman"/>
          <w:i/>
          <w:sz w:val="24"/>
          <w:szCs w:val="24"/>
        </w:rPr>
      </w:pPr>
      <w:r w:rsidRPr="0050339F">
        <w:rPr>
          <w:rFonts w:ascii="Rockwell" w:eastAsia="Times New Roman" w:hAnsi="Rockwell" w:cs="Times New Roman"/>
          <w:b/>
          <w:i/>
          <w:sz w:val="24"/>
          <w:szCs w:val="24"/>
        </w:rPr>
        <w:t xml:space="preserve">Sur </w:t>
      </w:r>
      <w:r w:rsidRPr="0050339F">
        <w:rPr>
          <w:rFonts w:ascii="Rockwell" w:eastAsia="Times New Roman" w:hAnsi="Rockwell" w:cs="Times New Roman"/>
          <w:b/>
          <w:i/>
          <w:sz w:val="24"/>
          <w:szCs w:val="24"/>
        </w:rPr>
        <w:tab/>
      </w:r>
      <w:r w:rsidR="00022AAF" w:rsidRPr="0050339F">
        <w:rPr>
          <w:rFonts w:ascii="Rockwell" w:eastAsia="Times New Roman" w:hAnsi="Rockwell" w:cs="Times New Roman"/>
          <w:i/>
          <w:sz w:val="24"/>
          <w:szCs w:val="24"/>
        </w:rPr>
        <w:t>r</w:t>
      </w:r>
      <w:r w:rsidR="00456C56" w:rsidRPr="0050339F">
        <w:rPr>
          <w:rFonts w:ascii="Rockwell" w:eastAsia="Times New Roman" w:hAnsi="Rockwell" w:cs="Times New Roman"/>
          <w:i/>
          <w:sz w:val="24"/>
          <w:szCs w:val="24"/>
        </w:rPr>
        <w:t xml:space="preserve">ecours par lettre en date </w:t>
      </w:r>
      <w:r w:rsidR="00EE201C" w:rsidRPr="00D60CBE">
        <w:rPr>
          <w:rFonts w:ascii="Rockwell" w:eastAsia="Times New Roman" w:hAnsi="Rockwell" w:cs="Times New Roman"/>
          <w:i/>
          <w:sz w:val="24"/>
          <w:szCs w:val="24"/>
        </w:rPr>
        <w:t>du</w:t>
      </w:r>
      <w:r w:rsidR="003F2FD3">
        <w:rPr>
          <w:rFonts w:ascii="Rockwell" w:eastAsia="Times New Roman" w:hAnsi="Rockwell" w:cs="Times New Roman"/>
          <w:i/>
          <w:sz w:val="24"/>
          <w:szCs w:val="24"/>
        </w:rPr>
        <w:t xml:space="preserve"> 03</w:t>
      </w:r>
      <w:r w:rsidR="00814417">
        <w:rPr>
          <w:rFonts w:ascii="Rockwell" w:eastAsia="Times New Roman" w:hAnsi="Rockwell" w:cs="Times New Roman"/>
          <w:i/>
          <w:sz w:val="24"/>
          <w:szCs w:val="24"/>
        </w:rPr>
        <w:t xml:space="preserve"> juillet </w:t>
      </w:r>
      <w:r w:rsidR="00A77A16" w:rsidRPr="00D60CBE">
        <w:rPr>
          <w:rFonts w:ascii="Rockwell" w:eastAsia="Times New Roman" w:hAnsi="Rockwell" w:cs="Times New Roman"/>
          <w:i/>
          <w:sz w:val="24"/>
          <w:szCs w:val="24"/>
        </w:rPr>
        <w:t>2024</w:t>
      </w:r>
      <w:r w:rsidR="00A77A16">
        <w:rPr>
          <w:rFonts w:ascii="Rockwell" w:eastAsia="Times New Roman" w:hAnsi="Rockwell" w:cs="Times New Roman"/>
          <w:i/>
          <w:sz w:val="24"/>
          <w:szCs w:val="24"/>
        </w:rPr>
        <w:t xml:space="preserve"> </w:t>
      </w:r>
      <w:r w:rsidR="00814417">
        <w:rPr>
          <w:rFonts w:ascii="Rockwell" w:eastAsia="Times New Roman" w:hAnsi="Rockwell" w:cs="Times New Roman"/>
          <w:i/>
          <w:sz w:val="24"/>
          <w:szCs w:val="24"/>
        </w:rPr>
        <w:t>de</w:t>
      </w:r>
      <w:r w:rsidR="00623E8E" w:rsidRPr="00623E8E">
        <w:rPr>
          <w:rFonts w:ascii="Rockwell" w:eastAsia="Times New Roman" w:hAnsi="Rockwell" w:cs="Times New Roman"/>
          <w:i/>
          <w:sz w:val="24"/>
          <w:szCs w:val="24"/>
        </w:rPr>
        <w:t xml:space="preserve"> </w:t>
      </w:r>
      <w:r w:rsidR="003F2FD3" w:rsidRPr="003F2FD3">
        <w:rPr>
          <w:rFonts w:ascii="Rockwell" w:eastAsia="Times New Roman" w:hAnsi="Rockwell" w:cs="Times New Roman"/>
          <w:i/>
          <w:sz w:val="24"/>
          <w:szCs w:val="24"/>
        </w:rPr>
        <w:t>ELTINHO TELECOMMUNICATION BUSINESS</w:t>
      </w:r>
      <w:r w:rsidR="00623E8E" w:rsidRPr="00623E8E">
        <w:rPr>
          <w:rFonts w:ascii="Rockwell" w:eastAsia="Times New Roman" w:hAnsi="Rockwell" w:cs="Times New Roman"/>
          <w:i/>
          <w:sz w:val="24"/>
          <w:szCs w:val="24"/>
        </w:rPr>
        <w:t xml:space="preserve"> contre </w:t>
      </w:r>
      <w:r w:rsidR="003A7DE9">
        <w:rPr>
          <w:rFonts w:ascii="Rockwell" w:eastAsia="Times New Roman" w:hAnsi="Rockwell" w:cs="Times New Roman"/>
          <w:i/>
          <w:sz w:val="24"/>
          <w:szCs w:val="24"/>
        </w:rPr>
        <w:t xml:space="preserve">les </w:t>
      </w:r>
      <w:r w:rsidR="005278E5">
        <w:rPr>
          <w:rFonts w:ascii="Rockwell" w:eastAsia="Times New Roman" w:hAnsi="Rockwell" w:cs="Times New Roman"/>
          <w:i/>
          <w:sz w:val="24"/>
          <w:szCs w:val="24"/>
        </w:rPr>
        <w:t>résultats</w:t>
      </w:r>
      <w:r w:rsidR="003A7DE9">
        <w:rPr>
          <w:rFonts w:ascii="Rockwell" w:eastAsia="Times New Roman" w:hAnsi="Rockwell" w:cs="Times New Roman"/>
          <w:i/>
          <w:sz w:val="24"/>
          <w:szCs w:val="24"/>
        </w:rPr>
        <w:t xml:space="preserve"> provisoires de l’appel d’offres </w:t>
      </w:r>
      <w:r w:rsidR="00EB135E">
        <w:rPr>
          <w:rFonts w:ascii="Rockwell" w:eastAsia="Times New Roman" w:hAnsi="Rockwell" w:cs="Times New Roman"/>
          <w:i/>
          <w:sz w:val="24"/>
          <w:szCs w:val="24"/>
        </w:rPr>
        <w:t>ci-</w:t>
      </w:r>
      <w:r w:rsidR="0022223C" w:rsidRPr="0050339F">
        <w:rPr>
          <w:rFonts w:ascii="Rockwell" w:eastAsia="Times New Roman" w:hAnsi="Rockwell" w:cs="Times New Roman"/>
          <w:i/>
          <w:sz w:val="24"/>
          <w:szCs w:val="24"/>
        </w:rPr>
        <w:t>dessus cité</w:t>
      </w:r>
      <w:r w:rsidR="008E5B27" w:rsidRPr="0050339F">
        <w:rPr>
          <w:rFonts w:ascii="Rockwell" w:eastAsia="Times New Roman" w:hAnsi="Rockwell" w:cs="Times New Roman"/>
          <w:i/>
          <w:sz w:val="24"/>
          <w:szCs w:val="24"/>
        </w:rPr>
        <w:t> ;</w:t>
      </w:r>
    </w:p>
    <w:p w14:paraId="2DBE6DE7" w14:textId="77777777" w:rsidR="001C7048" w:rsidRPr="0050339F" w:rsidRDefault="001C7048" w:rsidP="007218F5">
      <w:pPr>
        <w:spacing w:after="0" w:line="240" w:lineRule="auto"/>
        <w:ind w:left="705" w:hanging="705"/>
        <w:jc w:val="both"/>
        <w:rPr>
          <w:rFonts w:ascii="Rockwell" w:hAnsi="Rockwell"/>
          <w:i/>
          <w:sz w:val="24"/>
          <w:szCs w:val="24"/>
        </w:rPr>
      </w:pPr>
    </w:p>
    <w:p w14:paraId="22FE07EF" w14:textId="1AD8E492" w:rsidR="002A5374" w:rsidRPr="00BC36A5" w:rsidRDefault="002A5374" w:rsidP="009C3215">
      <w:pPr>
        <w:suppressAutoHyphens/>
        <w:autoSpaceDN w:val="0"/>
        <w:spacing w:after="0" w:line="240" w:lineRule="auto"/>
        <w:ind w:right="-113"/>
        <w:contextualSpacing/>
        <w:jc w:val="both"/>
        <w:textAlignment w:val="baseline"/>
        <w:rPr>
          <w:rFonts w:ascii="Rockwell" w:eastAsia="Times New Roman" w:hAnsi="Rockwell" w:cs="Times New Roman"/>
          <w:color w:val="000000" w:themeColor="text1"/>
          <w:sz w:val="24"/>
          <w:szCs w:val="24"/>
        </w:rPr>
      </w:pPr>
      <w:r w:rsidRPr="00B9555A">
        <w:rPr>
          <w:rFonts w:ascii="Rockwell" w:eastAsia="Times New Roman" w:hAnsi="Rockwell" w:cs="Times New Roman"/>
          <w:color w:val="000000" w:themeColor="text1"/>
          <w:sz w:val="24"/>
          <w:szCs w:val="24"/>
        </w:rPr>
        <w:t xml:space="preserve">présidé par </w:t>
      </w:r>
      <w:r w:rsidR="003F2FD3" w:rsidRPr="003F2FD3">
        <w:rPr>
          <w:rFonts w:ascii="Rockwell" w:eastAsia="Times New Roman" w:hAnsi="Rockwell" w:cs="Times New Roman"/>
          <w:color w:val="000000" w:themeColor="text1"/>
          <w:sz w:val="24"/>
          <w:szCs w:val="24"/>
        </w:rPr>
        <w:t>Monsieur Abel KALMOGO</w:t>
      </w:r>
      <w:r w:rsidRPr="00BC36A5">
        <w:rPr>
          <w:rFonts w:ascii="Rockwell" w:eastAsia="Times New Roman" w:hAnsi="Rockwell" w:cs="Times New Roman"/>
          <w:color w:val="000000" w:themeColor="text1"/>
          <w:sz w:val="24"/>
          <w:szCs w:val="24"/>
        </w:rPr>
        <w:t>, membre de l’Organe de règlement des différends (ORD) ;</w:t>
      </w:r>
    </w:p>
    <w:p w14:paraId="068331EC" w14:textId="77777777" w:rsidR="002A5374" w:rsidRPr="00B9555A" w:rsidRDefault="002A5374" w:rsidP="002A5374">
      <w:pPr>
        <w:suppressAutoHyphens/>
        <w:autoSpaceDN w:val="0"/>
        <w:spacing w:after="0" w:line="240" w:lineRule="auto"/>
        <w:ind w:right="-113"/>
        <w:contextualSpacing/>
        <w:jc w:val="both"/>
        <w:textAlignment w:val="baseline"/>
        <w:rPr>
          <w:rFonts w:ascii="Rockwell" w:eastAsia="Times New Roman" w:hAnsi="Rockwell" w:cs="Times New Roman"/>
          <w:color w:val="000000" w:themeColor="text1"/>
          <w:sz w:val="24"/>
          <w:szCs w:val="24"/>
        </w:rPr>
      </w:pPr>
    </w:p>
    <w:p w14:paraId="301AEC38" w14:textId="3C72550C" w:rsidR="00CE7576" w:rsidRPr="00CE7576" w:rsidRDefault="002A5374" w:rsidP="00CE7576">
      <w:pPr>
        <w:suppressAutoHyphens/>
        <w:autoSpaceDN w:val="0"/>
        <w:spacing w:after="0" w:line="240" w:lineRule="auto"/>
        <w:ind w:right="-113"/>
        <w:contextualSpacing/>
        <w:jc w:val="both"/>
        <w:textAlignment w:val="baseline"/>
        <w:rPr>
          <w:rFonts w:ascii="Rockwell" w:eastAsia="Times New Roman" w:hAnsi="Rockwell" w:cs="Times New Roman"/>
          <w:color w:val="000000" w:themeColor="text1"/>
          <w:sz w:val="24"/>
          <w:szCs w:val="24"/>
        </w:rPr>
      </w:pPr>
      <w:r w:rsidRPr="00B9555A">
        <w:rPr>
          <w:rFonts w:ascii="Rockwell" w:eastAsia="Times New Roman" w:hAnsi="Rockwell" w:cs="Times New Roman"/>
          <w:color w:val="000000" w:themeColor="text1"/>
          <w:sz w:val="24"/>
          <w:szCs w:val="24"/>
        </w:rPr>
        <w:t>en présence de :</w:t>
      </w:r>
    </w:p>
    <w:p w14:paraId="66D5B6D5" w14:textId="789A7B61" w:rsidR="003F2FD3" w:rsidRPr="003F2FD3" w:rsidRDefault="003F2FD3" w:rsidP="003F2FD3">
      <w:pPr>
        <w:numPr>
          <w:ilvl w:val="0"/>
          <w:numId w:val="2"/>
        </w:numPr>
        <w:suppressAutoHyphens/>
        <w:autoSpaceDN w:val="0"/>
        <w:spacing w:after="0" w:line="240" w:lineRule="auto"/>
        <w:ind w:right="-113"/>
        <w:contextualSpacing/>
        <w:jc w:val="both"/>
        <w:textAlignment w:val="baseline"/>
        <w:rPr>
          <w:rFonts w:ascii="Rockwell" w:eastAsia="Times New Roman" w:hAnsi="Rockwell" w:cs="Times New Roman"/>
          <w:color w:val="000000" w:themeColor="text1"/>
          <w:sz w:val="24"/>
          <w:szCs w:val="24"/>
        </w:rPr>
      </w:pPr>
      <w:r w:rsidRPr="003F2FD3">
        <w:rPr>
          <w:rFonts w:ascii="Rockwell" w:eastAsia="Times New Roman" w:hAnsi="Rockwell" w:cs="Times New Roman"/>
          <w:color w:val="000000" w:themeColor="text1"/>
          <w:sz w:val="24"/>
          <w:szCs w:val="24"/>
        </w:rPr>
        <w:t>Monsieur Abdouramane DIALLO</w:t>
      </w:r>
      <w:r>
        <w:rPr>
          <w:rFonts w:ascii="Rockwell" w:eastAsia="Times New Roman" w:hAnsi="Rockwell" w:cs="Times New Roman"/>
          <w:color w:val="000000" w:themeColor="text1"/>
          <w:sz w:val="24"/>
          <w:szCs w:val="24"/>
        </w:rPr>
        <w:t>, membre de l’ORD ;</w:t>
      </w:r>
    </w:p>
    <w:p w14:paraId="7F7D6596" w14:textId="2FD3EEC2" w:rsidR="00BC36A5" w:rsidRPr="00BC36A5" w:rsidRDefault="003F2FD3" w:rsidP="003F2FD3">
      <w:pPr>
        <w:numPr>
          <w:ilvl w:val="0"/>
          <w:numId w:val="2"/>
        </w:numPr>
        <w:suppressAutoHyphens/>
        <w:autoSpaceDN w:val="0"/>
        <w:spacing w:after="0" w:line="240" w:lineRule="auto"/>
        <w:ind w:right="-113"/>
        <w:contextualSpacing/>
        <w:jc w:val="both"/>
        <w:textAlignment w:val="baseline"/>
        <w:rPr>
          <w:rFonts w:ascii="Rockwell" w:eastAsia="Times New Roman" w:hAnsi="Rockwell" w:cs="Times New Roman"/>
          <w:color w:val="000000" w:themeColor="text1"/>
          <w:sz w:val="24"/>
          <w:szCs w:val="24"/>
        </w:rPr>
      </w:pPr>
      <w:r w:rsidRPr="003F2FD3">
        <w:rPr>
          <w:rFonts w:ascii="Rockwell" w:eastAsia="Times New Roman" w:hAnsi="Rockwell" w:cs="Times New Roman"/>
          <w:color w:val="000000" w:themeColor="text1"/>
          <w:sz w:val="24"/>
          <w:szCs w:val="24"/>
        </w:rPr>
        <w:t>Monsieur Ousséni KAGAMBEGA</w:t>
      </w:r>
      <w:r w:rsidR="00BC36A5">
        <w:rPr>
          <w:rFonts w:ascii="Rockwell" w:eastAsia="Times New Roman" w:hAnsi="Rockwell" w:cs="Times New Roman"/>
          <w:color w:val="000000" w:themeColor="text1"/>
          <w:sz w:val="24"/>
          <w:szCs w:val="24"/>
        </w:rPr>
        <w:t xml:space="preserve">, </w:t>
      </w:r>
      <w:r w:rsidR="00BC36A5" w:rsidRPr="00AD4CBF">
        <w:rPr>
          <w:rFonts w:ascii="Rockwell" w:eastAsia="Times New Roman" w:hAnsi="Rockwell" w:cs="Times New Roman"/>
          <w:color w:val="000000" w:themeColor="text1"/>
          <w:sz w:val="24"/>
          <w:szCs w:val="24"/>
        </w:rPr>
        <w:t>membre de l’ORD ;</w:t>
      </w:r>
    </w:p>
    <w:p w14:paraId="188B1050" w14:textId="07332FE8" w:rsidR="0081064F" w:rsidRPr="00407B67" w:rsidRDefault="003F2FD3" w:rsidP="00197A76">
      <w:pPr>
        <w:pStyle w:val="Paragraphedeliste"/>
        <w:numPr>
          <w:ilvl w:val="0"/>
          <w:numId w:val="2"/>
        </w:numPr>
        <w:suppressAutoHyphens/>
        <w:autoSpaceDN w:val="0"/>
        <w:spacing w:after="0" w:line="240" w:lineRule="auto"/>
        <w:ind w:right="-113"/>
        <w:jc w:val="both"/>
        <w:textAlignment w:val="baseline"/>
        <w:rPr>
          <w:rFonts w:ascii="Rockwell" w:hAnsi="Rockwell" w:cstheme="minorHAnsi"/>
          <w:sz w:val="24"/>
          <w:szCs w:val="24"/>
        </w:rPr>
      </w:pPr>
      <w:r>
        <w:rPr>
          <w:rFonts w:ascii="Rockwell" w:eastAsia="Times New Roman" w:hAnsi="Rockwell" w:cs="Times New Roman"/>
          <w:color w:val="000000" w:themeColor="text1"/>
          <w:sz w:val="24"/>
          <w:szCs w:val="24"/>
        </w:rPr>
        <w:t>Monsieur A</w:t>
      </w:r>
      <w:r w:rsidR="00344AC6">
        <w:rPr>
          <w:rFonts w:ascii="Rockwell" w:eastAsia="Times New Roman" w:hAnsi="Rockwell" w:cs="Times New Roman"/>
          <w:color w:val="000000" w:themeColor="text1"/>
          <w:sz w:val="24"/>
          <w:szCs w:val="24"/>
        </w:rPr>
        <w:t>.</w:t>
      </w:r>
      <w:r>
        <w:rPr>
          <w:rFonts w:ascii="Rockwell" w:eastAsia="Times New Roman" w:hAnsi="Rockwell" w:cs="Times New Roman"/>
          <w:color w:val="000000" w:themeColor="text1"/>
          <w:sz w:val="24"/>
          <w:szCs w:val="24"/>
        </w:rPr>
        <w:t xml:space="preserve"> Dramane SAKANDE</w:t>
      </w:r>
      <w:r w:rsidR="00432C9B" w:rsidRPr="003F151E">
        <w:rPr>
          <w:rFonts w:ascii="Rockwell" w:eastAsia="Times New Roman" w:hAnsi="Rockwell" w:cs="Times New Roman"/>
          <w:sz w:val="24"/>
          <w:szCs w:val="24"/>
        </w:rPr>
        <w:t>,</w:t>
      </w:r>
      <w:r w:rsidR="00432C9B">
        <w:rPr>
          <w:rFonts w:ascii="Rockwell" w:eastAsia="Times New Roman" w:hAnsi="Rockwell" w:cs="Times New Roman"/>
          <w:sz w:val="24"/>
          <w:szCs w:val="24"/>
        </w:rPr>
        <w:t xml:space="preserve"> </w:t>
      </w:r>
      <w:r w:rsidR="00380DC8" w:rsidRPr="00EC2C7B">
        <w:rPr>
          <w:rFonts w:ascii="Rockwell" w:eastAsia="Times New Roman" w:hAnsi="Rockwell" w:cs="Times New Roman"/>
          <w:sz w:val="24"/>
          <w:szCs w:val="24"/>
        </w:rPr>
        <w:t>assurant</w:t>
      </w:r>
      <w:r w:rsidR="00B571F8" w:rsidRPr="00EC2C7B">
        <w:rPr>
          <w:rFonts w:ascii="Rockwell" w:eastAsia="Times New Roman" w:hAnsi="Rockwell" w:cs="Times New Roman"/>
          <w:sz w:val="24"/>
          <w:szCs w:val="24"/>
        </w:rPr>
        <w:t xml:space="preserve"> le secrétariat de </w:t>
      </w:r>
      <w:r w:rsidR="00FC3911" w:rsidRPr="00EC2C7B">
        <w:rPr>
          <w:rFonts w:ascii="Rockwell" w:eastAsia="Times New Roman" w:hAnsi="Rockwell" w:cs="Times New Roman"/>
          <w:sz w:val="24"/>
          <w:szCs w:val="24"/>
        </w:rPr>
        <w:t xml:space="preserve">l’ORD </w:t>
      </w:r>
      <w:r w:rsidR="00FC3911" w:rsidRPr="00407B67">
        <w:rPr>
          <w:rFonts w:ascii="Rockwell" w:eastAsia="Times New Roman" w:hAnsi="Rockwell" w:cs="Times New Roman"/>
          <w:sz w:val="24"/>
          <w:szCs w:val="24"/>
        </w:rPr>
        <w:t>;</w:t>
      </w:r>
      <w:r w:rsidR="00E3634D" w:rsidRPr="00407B67">
        <w:rPr>
          <w:rFonts w:ascii="Rockwell" w:eastAsia="Times New Roman" w:hAnsi="Rockwell" w:cs="Times New Roman"/>
          <w:sz w:val="24"/>
          <w:szCs w:val="24"/>
        </w:rPr>
        <w:t xml:space="preserve"> </w:t>
      </w:r>
    </w:p>
    <w:p w14:paraId="29FD894E" w14:textId="77777777" w:rsidR="0081064F" w:rsidRPr="0050339F" w:rsidRDefault="0081064F" w:rsidP="007218F5">
      <w:p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p>
    <w:p w14:paraId="2D01E0E7" w14:textId="6B2BBDB5" w:rsidR="0027603F" w:rsidRPr="00916723" w:rsidRDefault="003874BF" w:rsidP="00F32D54">
      <w:p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r w:rsidRPr="0050339F">
        <w:rPr>
          <w:rFonts w:ascii="Rockwell" w:eastAsia="Times New Roman" w:hAnsi="Rockwell" w:cs="Times New Roman"/>
          <w:sz w:val="24"/>
          <w:szCs w:val="24"/>
        </w:rPr>
        <w:t>e</w:t>
      </w:r>
      <w:r w:rsidR="006054A1" w:rsidRPr="0050339F">
        <w:rPr>
          <w:rFonts w:ascii="Rockwell" w:eastAsia="Times New Roman" w:hAnsi="Rockwell" w:cs="Times New Roman"/>
          <w:sz w:val="24"/>
          <w:szCs w:val="24"/>
        </w:rPr>
        <w:t>t</w:t>
      </w:r>
      <w:r w:rsidR="0081064F" w:rsidRPr="0050339F">
        <w:rPr>
          <w:rFonts w:ascii="Rockwell" w:eastAsia="Times New Roman" w:hAnsi="Rockwell" w:cs="Times New Roman"/>
          <w:sz w:val="24"/>
          <w:szCs w:val="24"/>
        </w:rPr>
        <w:t xml:space="preserve"> en présence des représentants des parties :</w:t>
      </w:r>
    </w:p>
    <w:p w14:paraId="07BD1BF8" w14:textId="0E66C30E" w:rsidR="00D72185" w:rsidRPr="001C57D2" w:rsidRDefault="00C854D9" w:rsidP="003F2FD3">
      <w:pPr>
        <w:pStyle w:val="Paragraphedeliste"/>
        <w:numPr>
          <w:ilvl w:val="0"/>
          <w:numId w:val="2"/>
        </w:numPr>
        <w:suppressAutoHyphens/>
        <w:autoSpaceDN w:val="0"/>
        <w:spacing w:after="0" w:line="240" w:lineRule="auto"/>
        <w:ind w:right="-113"/>
        <w:jc w:val="both"/>
        <w:textAlignment w:val="baseline"/>
        <w:rPr>
          <w:rFonts w:ascii="Rockwell" w:eastAsia="Times New Roman" w:hAnsi="Rockwell" w:cs="Times New Roman"/>
          <w:sz w:val="24"/>
          <w:szCs w:val="24"/>
        </w:rPr>
      </w:pPr>
      <w:r>
        <w:rPr>
          <w:rFonts w:ascii="Rockwell" w:eastAsia="Times New Roman" w:hAnsi="Rockwell" w:cs="Times New Roman"/>
          <w:sz w:val="24"/>
          <w:szCs w:val="24"/>
        </w:rPr>
        <w:t>au titre des</w:t>
      </w:r>
      <w:r w:rsidR="00F32D54" w:rsidRPr="00D72185">
        <w:rPr>
          <w:rFonts w:ascii="Rockwell" w:eastAsia="Times New Roman" w:hAnsi="Rockwell" w:cs="Times New Roman"/>
          <w:sz w:val="24"/>
          <w:szCs w:val="24"/>
        </w:rPr>
        <w:t xml:space="preserve"> requérant</w:t>
      </w:r>
      <w:r>
        <w:rPr>
          <w:rFonts w:ascii="Rockwell" w:eastAsia="Times New Roman" w:hAnsi="Rockwell" w:cs="Times New Roman"/>
          <w:sz w:val="24"/>
          <w:szCs w:val="24"/>
        </w:rPr>
        <w:t>s</w:t>
      </w:r>
      <w:r w:rsidR="00F32D54" w:rsidRPr="00D72185">
        <w:rPr>
          <w:rFonts w:ascii="Rockwell" w:eastAsia="Times New Roman" w:hAnsi="Rockwell" w:cs="Times New Roman"/>
          <w:sz w:val="24"/>
          <w:szCs w:val="24"/>
        </w:rPr>
        <w:t xml:space="preserve">, </w:t>
      </w:r>
      <w:r w:rsidR="00E802BE">
        <w:rPr>
          <w:rFonts w:ascii="Rockwell" w:eastAsia="Times New Roman" w:hAnsi="Rockwell" w:cs="Times New Roman"/>
          <w:sz w:val="24"/>
          <w:szCs w:val="24"/>
        </w:rPr>
        <w:t>Monsieur</w:t>
      </w:r>
      <w:r w:rsidR="003F2FD3">
        <w:rPr>
          <w:rFonts w:ascii="Rockwell" w:eastAsia="Times New Roman" w:hAnsi="Rockwell" w:cs="Times New Roman"/>
          <w:sz w:val="24"/>
          <w:szCs w:val="24"/>
        </w:rPr>
        <w:t xml:space="preserve"> Lambert OUEDRAOGO</w:t>
      </w:r>
      <w:r w:rsidR="0035689D">
        <w:rPr>
          <w:rFonts w:ascii="Rockwell" w:eastAsia="Times New Roman" w:hAnsi="Rockwell" w:cs="Times New Roman"/>
          <w:sz w:val="24"/>
          <w:szCs w:val="24"/>
        </w:rPr>
        <w:t xml:space="preserve">, représentant </w:t>
      </w:r>
      <w:r w:rsidR="003F2FD3" w:rsidRPr="003F2FD3">
        <w:rPr>
          <w:rFonts w:ascii="Rockwell" w:eastAsia="Times New Roman" w:hAnsi="Rockwell" w:cs="Times New Roman"/>
          <w:sz w:val="24"/>
          <w:szCs w:val="24"/>
        </w:rPr>
        <w:t>ELTINHO TELECOMMUNICATION BUSINESS</w:t>
      </w:r>
      <w:r w:rsidR="003A7DE9">
        <w:rPr>
          <w:rFonts w:ascii="Rockwell" w:eastAsia="Times New Roman" w:hAnsi="Rockwell" w:cs="Times New Roman"/>
          <w:sz w:val="24"/>
          <w:szCs w:val="24"/>
        </w:rPr>
        <w:t xml:space="preserve"> </w:t>
      </w:r>
      <w:r w:rsidR="003961EE" w:rsidRPr="006A6D4B">
        <w:rPr>
          <w:rFonts w:ascii="Rockwell" w:eastAsia="Times New Roman" w:hAnsi="Rockwell" w:cs="Times New Roman"/>
          <w:sz w:val="24"/>
          <w:szCs w:val="24"/>
        </w:rPr>
        <w:t>;</w:t>
      </w:r>
    </w:p>
    <w:p w14:paraId="6B776FB2" w14:textId="0516D831" w:rsidR="00CC63F7" w:rsidRPr="0096639B" w:rsidRDefault="0081064F" w:rsidP="003F2FD3">
      <w:pPr>
        <w:pStyle w:val="Paragraphedeliste"/>
        <w:numPr>
          <w:ilvl w:val="0"/>
          <w:numId w:val="2"/>
        </w:numPr>
        <w:suppressAutoHyphens/>
        <w:autoSpaceDN w:val="0"/>
        <w:spacing w:after="0" w:line="240" w:lineRule="auto"/>
        <w:ind w:right="-113"/>
        <w:jc w:val="both"/>
        <w:textAlignment w:val="baseline"/>
        <w:rPr>
          <w:rFonts w:ascii="Rockwell" w:eastAsia="Times New Roman" w:hAnsi="Rockwell" w:cs="Times New Roman"/>
          <w:sz w:val="24"/>
          <w:szCs w:val="24"/>
        </w:rPr>
      </w:pPr>
      <w:r w:rsidRPr="00D72185">
        <w:rPr>
          <w:rFonts w:ascii="Rockwell" w:eastAsia="Times New Roman" w:hAnsi="Rockwell" w:cs="Times New Roman"/>
          <w:sz w:val="24"/>
          <w:szCs w:val="24"/>
        </w:rPr>
        <w:t>au t</w:t>
      </w:r>
      <w:r w:rsidR="00DD372D" w:rsidRPr="00D72185">
        <w:rPr>
          <w:rFonts w:ascii="Rockwell" w:eastAsia="Times New Roman" w:hAnsi="Rockwell" w:cs="Times New Roman"/>
          <w:sz w:val="24"/>
          <w:szCs w:val="24"/>
        </w:rPr>
        <w:t xml:space="preserve">itre de l’autorité </w:t>
      </w:r>
      <w:r w:rsidR="000E79E8" w:rsidRPr="00D72185">
        <w:rPr>
          <w:rFonts w:ascii="Rockwell" w:eastAsia="Times New Roman" w:hAnsi="Rockwell" w:cs="Times New Roman"/>
          <w:sz w:val="24"/>
          <w:szCs w:val="24"/>
        </w:rPr>
        <w:t>contractante</w:t>
      </w:r>
      <w:r w:rsidR="0096639B">
        <w:rPr>
          <w:rFonts w:ascii="Rockwell" w:eastAsia="Times New Roman" w:hAnsi="Rockwell" w:cs="Times New Roman"/>
          <w:sz w:val="24"/>
          <w:szCs w:val="24"/>
        </w:rPr>
        <w:t>,</w:t>
      </w:r>
      <w:r w:rsidR="007D3036">
        <w:rPr>
          <w:rFonts w:ascii="Rockwell" w:eastAsia="Times New Roman" w:hAnsi="Rockwell" w:cs="Times New Roman"/>
          <w:sz w:val="24"/>
          <w:szCs w:val="24"/>
        </w:rPr>
        <w:t xml:space="preserve"> </w:t>
      </w:r>
      <w:r w:rsidR="003F2FD3">
        <w:rPr>
          <w:rFonts w:ascii="Rockwell" w:eastAsia="Times New Roman" w:hAnsi="Rockwell" w:cs="Times New Roman"/>
          <w:sz w:val="24"/>
          <w:szCs w:val="24"/>
        </w:rPr>
        <w:t>Monsieur Paulin YAMPA</w:t>
      </w:r>
      <w:r w:rsidR="00211CCB">
        <w:rPr>
          <w:rFonts w:ascii="Rockwell" w:eastAsia="Times New Roman" w:hAnsi="Rockwell" w:cs="Times New Roman"/>
          <w:sz w:val="24"/>
          <w:szCs w:val="24"/>
        </w:rPr>
        <w:t>,</w:t>
      </w:r>
      <w:r w:rsidR="001440C3">
        <w:rPr>
          <w:rFonts w:ascii="Rockwell" w:eastAsia="Times New Roman" w:hAnsi="Rockwell" w:cs="Times New Roman"/>
          <w:sz w:val="24"/>
          <w:szCs w:val="24"/>
        </w:rPr>
        <w:t xml:space="preserve"> représentant</w:t>
      </w:r>
      <w:r w:rsidR="00DB13D9">
        <w:rPr>
          <w:rFonts w:ascii="Rockwell" w:eastAsia="Times New Roman" w:hAnsi="Rockwell" w:cs="Times New Roman"/>
          <w:sz w:val="24"/>
          <w:szCs w:val="24"/>
        </w:rPr>
        <w:t xml:space="preserve"> </w:t>
      </w:r>
      <w:r w:rsidR="003F2FD3" w:rsidRPr="003F2FD3">
        <w:rPr>
          <w:rFonts w:ascii="Rockwell" w:eastAsia="Times New Roman" w:hAnsi="Rockwell" w:cs="Times New Roman"/>
          <w:sz w:val="24"/>
          <w:szCs w:val="24"/>
        </w:rPr>
        <w:t>la POSTE Burkina Faso</w:t>
      </w:r>
      <w:r w:rsidR="003A7DE9">
        <w:rPr>
          <w:rFonts w:ascii="Rockwell" w:eastAsia="Times New Roman" w:hAnsi="Rockwell" w:cs="Times New Roman"/>
          <w:sz w:val="24"/>
          <w:szCs w:val="24"/>
        </w:rPr>
        <w:t xml:space="preserve"> </w:t>
      </w:r>
      <w:r w:rsidR="005D40D5" w:rsidRPr="00FD767A">
        <w:rPr>
          <w:rFonts w:ascii="Rockwell" w:eastAsia="Times New Roman" w:hAnsi="Rockwell" w:cs="Times New Roman"/>
          <w:sz w:val="24"/>
          <w:szCs w:val="24"/>
        </w:rPr>
        <w:t>;</w:t>
      </w:r>
    </w:p>
    <w:p w14:paraId="23CA2483" w14:textId="58001E1C" w:rsidR="007B5C9A" w:rsidRPr="005B2809" w:rsidRDefault="00496E70" w:rsidP="009760E2">
      <w:pPr>
        <w:pStyle w:val="Paragraphedeliste"/>
        <w:numPr>
          <w:ilvl w:val="0"/>
          <w:numId w:val="2"/>
        </w:numPr>
        <w:jc w:val="both"/>
        <w:rPr>
          <w:rFonts w:ascii="Rockwell" w:eastAsia="Times New Roman" w:hAnsi="Rockwell" w:cs="Times New Roman"/>
          <w:sz w:val="24"/>
          <w:szCs w:val="24"/>
        </w:rPr>
      </w:pPr>
      <w:r w:rsidRPr="005B2809">
        <w:rPr>
          <w:rFonts w:ascii="Rockwell" w:eastAsia="Times New Roman" w:hAnsi="Rockwell" w:cs="Times New Roman"/>
          <w:sz w:val="24"/>
          <w:szCs w:val="24"/>
        </w:rPr>
        <w:t xml:space="preserve">au titre </w:t>
      </w:r>
      <w:r w:rsidR="0096639B" w:rsidRPr="005B2809">
        <w:rPr>
          <w:rFonts w:ascii="Rockwell" w:eastAsia="Times New Roman" w:hAnsi="Rockwell" w:cs="Times New Roman"/>
          <w:sz w:val="24"/>
          <w:szCs w:val="24"/>
        </w:rPr>
        <w:t>de</w:t>
      </w:r>
      <w:r w:rsidR="005B2809" w:rsidRPr="005B2809">
        <w:rPr>
          <w:rFonts w:ascii="Rockwell" w:eastAsia="Times New Roman" w:hAnsi="Rockwell" w:cs="Times New Roman"/>
          <w:sz w:val="24"/>
          <w:szCs w:val="24"/>
        </w:rPr>
        <w:t xml:space="preserve"> l’attributaire provisoire</w:t>
      </w:r>
      <w:r w:rsidR="000F0F30" w:rsidRPr="005B2809">
        <w:rPr>
          <w:rFonts w:ascii="Rockwell" w:eastAsia="Times New Roman" w:hAnsi="Rockwell" w:cs="Times New Roman"/>
          <w:sz w:val="24"/>
          <w:szCs w:val="24"/>
        </w:rPr>
        <w:t xml:space="preserve">, </w:t>
      </w:r>
      <w:r w:rsidR="005B2809">
        <w:rPr>
          <w:rFonts w:ascii="Rockwell" w:eastAsia="Times New Roman" w:hAnsi="Rockwell" w:cs="Times New Roman"/>
          <w:sz w:val="24"/>
          <w:szCs w:val="24"/>
        </w:rPr>
        <w:t>Messieurs Florent BAZIE, Issouf DIO et Oubaïdacar OUEDRAOGO</w:t>
      </w:r>
      <w:r w:rsidR="009760E2">
        <w:rPr>
          <w:rFonts w:ascii="Rockwell" w:eastAsia="Times New Roman" w:hAnsi="Rockwell" w:cs="Times New Roman"/>
          <w:sz w:val="24"/>
          <w:szCs w:val="24"/>
        </w:rPr>
        <w:t>,</w:t>
      </w:r>
      <w:r w:rsidR="005B2809">
        <w:rPr>
          <w:rFonts w:ascii="Rockwell" w:eastAsia="Times New Roman" w:hAnsi="Rockwell" w:cs="Times New Roman"/>
          <w:sz w:val="24"/>
          <w:szCs w:val="24"/>
        </w:rPr>
        <w:t xml:space="preserve"> </w:t>
      </w:r>
      <w:r w:rsidR="00C854D9" w:rsidRPr="005B2809">
        <w:rPr>
          <w:rFonts w:ascii="Rockwell" w:eastAsia="Times New Roman" w:hAnsi="Rockwell" w:cs="Times New Roman"/>
          <w:sz w:val="24"/>
          <w:szCs w:val="24"/>
        </w:rPr>
        <w:t xml:space="preserve">représentant </w:t>
      </w:r>
      <w:r w:rsidR="003A7DE9">
        <w:rPr>
          <w:rFonts w:ascii="Rockwell" w:eastAsia="Times New Roman" w:hAnsi="Rockwell" w:cs="Times New Roman"/>
          <w:sz w:val="24"/>
          <w:szCs w:val="24"/>
        </w:rPr>
        <w:t>le g</w:t>
      </w:r>
      <w:r w:rsidR="005B2809" w:rsidRPr="005B2809">
        <w:rPr>
          <w:rFonts w:ascii="Rockwell" w:eastAsia="Times New Roman" w:hAnsi="Rockwell" w:cs="Times New Roman"/>
          <w:sz w:val="24"/>
          <w:szCs w:val="24"/>
        </w:rPr>
        <w:t>roupement BURKIMBI PRESTATIONS ENITAF</w:t>
      </w:r>
      <w:r w:rsidR="003A7DE9">
        <w:rPr>
          <w:rFonts w:ascii="Rockwell" w:eastAsia="Times New Roman" w:hAnsi="Rockwell" w:cs="Times New Roman"/>
          <w:sz w:val="24"/>
          <w:szCs w:val="24"/>
        </w:rPr>
        <w:t xml:space="preserve"> </w:t>
      </w:r>
      <w:r w:rsidR="007B5C9A" w:rsidRPr="005B2809">
        <w:rPr>
          <w:rFonts w:ascii="Rockwell" w:eastAsia="Times New Roman" w:hAnsi="Rockwell" w:cs="Times New Roman"/>
          <w:sz w:val="24"/>
          <w:szCs w:val="24"/>
        </w:rPr>
        <w:t>;</w:t>
      </w:r>
    </w:p>
    <w:p w14:paraId="33D59855" w14:textId="77777777" w:rsidR="003D6D80" w:rsidRPr="003D6D80" w:rsidRDefault="003D6D80" w:rsidP="003D6D80">
      <w:pPr>
        <w:suppressAutoHyphens/>
        <w:autoSpaceDN w:val="0"/>
        <w:spacing w:after="0" w:line="240" w:lineRule="auto"/>
        <w:ind w:left="360" w:right="-113"/>
        <w:jc w:val="both"/>
        <w:textAlignment w:val="baseline"/>
        <w:rPr>
          <w:rFonts w:ascii="Rockwell" w:eastAsia="Times New Roman" w:hAnsi="Rockwell" w:cs="Times New Roman"/>
          <w:sz w:val="24"/>
          <w:szCs w:val="24"/>
        </w:rPr>
      </w:pPr>
    </w:p>
    <w:p w14:paraId="4870B4F8" w14:textId="1122B963" w:rsidR="003863E0" w:rsidRDefault="003863E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r w:rsidRPr="0050339F">
        <w:rPr>
          <w:rFonts w:ascii="Rockwell" w:eastAsia="Times New Roman" w:hAnsi="Rockwell" w:cs="Times New Roman"/>
          <w:sz w:val="24"/>
          <w:szCs w:val="24"/>
        </w:rPr>
        <w:lastRenderedPageBreak/>
        <w:t>rend la présente déci</w:t>
      </w:r>
      <w:r w:rsidR="00EF35D6" w:rsidRPr="0050339F">
        <w:rPr>
          <w:rFonts w:ascii="Rockwell" w:eastAsia="Times New Roman" w:hAnsi="Rockwell" w:cs="Times New Roman"/>
          <w:sz w:val="24"/>
          <w:szCs w:val="24"/>
        </w:rPr>
        <w:t>s</w:t>
      </w:r>
      <w:r w:rsidR="00771D00" w:rsidRPr="0050339F">
        <w:rPr>
          <w:rFonts w:ascii="Rockwell" w:eastAsia="Times New Roman" w:hAnsi="Rockwell" w:cs="Times New Roman"/>
          <w:sz w:val="24"/>
          <w:szCs w:val="24"/>
        </w:rPr>
        <w:t xml:space="preserve">ion fondée sur la </w:t>
      </w:r>
      <w:r w:rsidR="006B78C2" w:rsidRPr="0050339F">
        <w:rPr>
          <w:rFonts w:ascii="Rockwell" w:eastAsia="Times New Roman" w:hAnsi="Rockwell" w:cs="Times New Roman"/>
          <w:sz w:val="24"/>
          <w:szCs w:val="24"/>
        </w:rPr>
        <w:t>régularité du</w:t>
      </w:r>
      <w:r w:rsidR="00593029" w:rsidRPr="0050339F">
        <w:rPr>
          <w:rFonts w:ascii="Rockwell" w:eastAsia="Times New Roman" w:hAnsi="Rockwell" w:cs="Times New Roman"/>
          <w:sz w:val="24"/>
          <w:szCs w:val="24"/>
        </w:rPr>
        <w:t xml:space="preserve"> </w:t>
      </w:r>
      <w:r w:rsidRPr="0050339F">
        <w:rPr>
          <w:rFonts w:ascii="Rockwell" w:eastAsia="Times New Roman" w:hAnsi="Rockwell" w:cs="Times New Roman"/>
          <w:sz w:val="24"/>
          <w:szCs w:val="24"/>
        </w:rPr>
        <w:t>recours, les fa</w:t>
      </w:r>
      <w:r w:rsidR="00F8409B" w:rsidRPr="0050339F">
        <w:rPr>
          <w:rFonts w:ascii="Rockwell" w:eastAsia="Times New Roman" w:hAnsi="Rockwell" w:cs="Times New Roman"/>
          <w:sz w:val="24"/>
          <w:szCs w:val="24"/>
        </w:rPr>
        <w:t>its et moyens exposés ci-après ;</w:t>
      </w:r>
      <w:r w:rsidR="00EC4146" w:rsidRPr="0050339F">
        <w:rPr>
          <w:rFonts w:ascii="Rockwell" w:eastAsia="Times New Roman" w:hAnsi="Rockwell" w:cs="Times New Roman"/>
          <w:sz w:val="24"/>
          <w:szCs w:val="24"/>
        </w:rPr>
        <w:t xml:space="preserve"> </w:t>
      </w:r>
    </w:p>
    <w:p w14:paraId="65ADC9C4" w14:textId="77777777" w:rsidR="008E73F7" w:rsidRPr="00430065" w:rsidRDefault="008E73F7"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26DB6EBE" w14:textId="77777777" w:rsidR="003863E0" w:rsidRPr="0050339F" w:rsidRDefault="003863E0" w:rsidP="007218F5">
      <w:pPr>
        <w:suppressAutoHyphens/>
        <w:autoSpaceDN w:val="0"/>
        <w:spacing w:after="0" w:line="240" w:lineRule="auto"/>
        <w:ind w:right="-113"/>
        <w:jc w:val="both"/>
        <w:textAlignment w:val="baseline"/>
        <w:rPr>
          <w:rFonts w:ascii="Rockwell" w:eastAsia="Calibri" w:hAnsi="Rockwell" w:cs="Times New Roman"/>
          <w:sz w:val="24"/>
          <w:szCs w:val="24"/>
        </w:rPr>
      </w:pPr>
      <w:r w:rsidRPr="0050339F">
        <w:rPr>
          <w:rFonts w:ascii="Rockwell" w:eastAsia="Times New Roman" w:hAnsi="Rockwell" w:cs="Times New Roman"/>
          <w:b/>
          <w:sz w:val="24"/>
          <w:szCs w:val="24"/>
        </w:rPr>
        <w:t>EN LA FORME</w:t>
      </w:r>
      <w:r w:rsidRPr="0050339F">
        <w:rPr>
          <w:rFonts w:ascii="Rockwell" w:eastAsia="Times New Roman" w:hAnsi="Rockwell" w:cs="Times New Roman"/>
          <w:sz w:val="24"/>
          <w:szCs w:val="24"/>
        </w:rPr>
        <w:t> :</w:t>
      </w:r>
    </w:p>
    <w:p w14:paraId="4B3445B7" w14:textId="77777777" w:rsidR="003863E0" w:rsidRPr="0050339F" w:rsidRDefault="003863E0" w:rsidP="007218F5">
      <w:pPr>
        <w:suppressAutoHyphens/>
        <w:autoSpaceDN w:val="0"/>
        <w:spacing w:after="0" w:line="240" w:lineRule="auto"/>
        <w:ind w:right="-113"/>
        <w:jc w:val="both"/>
        <w:textAlignment w:val="baseline"/>
        <w:rPr>
          <w:rFonts w:ascii="Rockwell" w:eastAsia="Times New Roman" w:hAnsi="Rockwell" w:cs="Times New Roman"/>
          <w:i/>
          <w:sz w:val="24"/>
          <w:szCs w:val="24"/>
        </w:rPr>
      </w:pPr>
    </w:p>
    <w:p w14:paraId="2F635D64" w14:textId="4EF39693" w:rsidR="003863E0" w:rsidRPr="0050339F" w:rsidRDefault="003874BF" w:rsidP="007218F5">
      <w:pPr>
        <w:suppressAutoHyphens/>
        <w:autoSpaceDN w:val="0"/>
        <w:spacing w:after="0" w:line="240" w:lineRule="auto"/>
        <w:ind w:right="-113"/>
        <w:jc w:val="both"/>
        <w:textAlignment w:val="baseline"/>
        <w:rPr>
          <w:rFonts w:ascii="Rockwell" w:eastAsia="Times New Roman" w:hAnsi="Rockwell" w:cs="Times New Roman"/>
          <w:b/>
          <w:sz w:val="24"/>
          <w:szCs w:val="24"/>
        </w:rPr>
      </w:pPr>
      <w:r w:rsidRPr="0050339F">
        <w:rPr>
          <w:rFonts w:ascii="Rockwell" w:eastAsia="Times New Roman" w:hAnsi="Rockwell" w:cs="Times New Roman"/>
          <w:b/>
          <w:sz w:val="24"/>
          <w:szCs w:val="24"/>
        </w:rPr>
        <w:t>s</w:t>
      </w:r>
      <w:r w:rsidR="006054A1" w:rsidRPr="0050339F">
        <w:rPr>
          <w:rFonts w:ascii="Rockwell" w:eastAsia="Times New Roman" w:hAnsi="Rockwell" w:cs="Times New Roman"/>
          <w:b/>
          <w:sz w:val="24"/>
          <w:szCs w:val="24"/>
        </w:rPr>
        <w:t>ur</w:t>
      </w:r>
      <w:r w:rsidR="003863E0" w:rsidRPr="0050339F">
        <w:rPr>
          <w:rFonts w:ascii="Rockwell" w:eastAsia="Times New Roman" w:hAnsi="Rockwell" w:cs="Times New Roman"/>
          <w:b/>
          <w:sz w:val="24"/>
          <w:szCs w:val="24"/>
        </w:rPr>
        <w:t xml:space="preserve"> la compétence,</w:t>
      </w:r>
      <w:r w:rsidR="00FE7B30" w:rsidRPr="0050339F">
        <w:rPr>
          <w:rFonts w:ascii="Rockwell" w:eastAsia="Times New Roman" w:hAnsi="Rockwell" w:cs="Times New Roman"/>
          <w:b/>
          <w:sz w:val="24"/>
          <w:szCs w:val="24"/>
        </w:rPr>
        <w:t xml:space="preserve"> </w:t>
      </w:r>
    </w:p>
    <w:p w14:paraId="12028BFD" w14:textId="77777777" w:rsidR="003863E0" w:rsidRPr="0050339F" w:rsidRDefault="003863E0" w:rsidP="007218F5">
      <w:pPr>
        <w:suppressAutoHyphens/>
        <w:autoSpaceDN w:val="0"/>
        <w:spacing w:after="0" w:line="240" w:lineRule="auto"/>
        <w:ind w:right="-113"/>
        <w:jc w:val="both"/>
        <w:textAlignment w:val="baseline"/>
        <w:rPr>
          <w:rFonts w:ascii="Rockwell" w:eastAsia="Times New Roman" w:hAnsi="Rockwell" w:cs="Times New Roman"/>
          <w:b/>
          <w:sz w:val="24"/>
          <w:szCs w:val="24"/>
        </w:rPr>
      </w:pPr>
    </w:p>
    <w:p w14:paraId="06C12767" w14:textId="5C6A6C78" w:rsidR="003863E0" w:rsidRPr="0050339F" w:rsidRDefault="003874BF" w:rsidP="007218F5">
      <w:pPr>
        <w:spacing w:after="0" w:line="240" w:lineRule="auto"/>
        <w:jc w:val="both"/>
        <w:rPr>
          <w:rFonts w:ascii="Rockwell" w:eastAsia="Times New Roman" w:hAnsi="Rockwell" w:cs="Times New Roman"/>
          <w:sz w:val="24"/>
          <w:szCs w:val="24"/>
        </w:rPr>
      </w:pPr>
      <w:r w:rsidRPr="0050339F">
        <w:rPr>
          <w:rFonts w:ascii="Rockwell" w:eastAsia="Times New Roman" w:hAnsi="Rockwell" w:cs="Times New Roman"/>
          <w:sz w:val="24"/>
          <w:szCs w:val="24"/>
        </w:rPr>
        <w:t>c</w:t>
      </w:r>
      <w:r w:rsidR="006054A1" w:rsidRPr="0050339F">
        <w:rPr>
          <w:rFonts w:ascii="Rockwell" w:eastAsia="Times New Roman" w:hAnsi="Rockwell" w:cs="Times New Roman"/>
          <w:sz w:val="24"/>
          <w:szCs w:val="24"/>
        </w:rPr>
        <w:t>onsidérant</w:t>
      </w:r>
      <w:r w:rsidR="00FA33C2" w:rsidRPr="0050339F">
        <w:rPr>
          <w:rFonts w:ascii="Rockwell" w:eastAsia="Times New Roman" w:hAnsi="Rockwell" w:cs="Times New Roman"/>
          <w:sz w:val="24"/>
          <w:szCs w:val="24"/>
        </w:rPr>
        <w:t xml:space="preserve"> que</w:t>
      </w:r>
      <w:r w:rsidR="005C7288">
        <w:rPr>
          <w:rFonts w:ascii="Rockwell" w:eastAsia="Calibri" w:hAnsi="Rockwell" w:cs="Tahoma"/>
          <w:sz w:val="24"/>
          <w:szCs w:val="24"/>
        </w:rPr>
        <w:t xml:space="preserve"> </w:t>
      </w:r>
      <w:r w:rsidR="005B2809">
        <w:rPr>
          <w:rFonts w:ascii="Rockwell" w:hAnsi="Rockwell"/>
          <w:sz w:val="24"/>
          <w:szCs w:val="24"/>
        </w:rPr>
        <w:t xml:space="preserve">l’appel d’offres </w:t>
      </w:r>
      <w:r w:rsidR="00A018A6">
        <w:rPr>
          <w:rFonts w:ascii="Rockwell" w:eastAsia="Times New Roman" w:hAnsi="Rockwell" w:cs="Times New Roman"/>
          <w:sz w:val="24"/>
          <w:szCs w:val="24"/>
        </w:rPr>
        <w:t>sus visé</w:t>
      </w:r>
      <w:r w:rsidR="00E46A1B">
        <w:rPr>
          <w:rFonts w:ascii="Rockwell" w:eastAsia="Times New Roman" w:hAnsi="Rockwell" w:cs="Times New Roman"/>
          <w:sz w:val="24"/>
          <w:szCs w:val="24"/>
        </w:rPr>
        <w:t xml:space="preserve"> </w:t>
      </w:r>
      <w:r w:rsidR="003863E0" w:rsidRPr="0050339F">
        <w:rPr>
          <w:rFonts w:ascii="Rockwell" w:eastAsia="Times New Roman" w:hAnsi="Rockwell" w:cs="Times New Roman"/>
          <w:sz w:val="24"/>
          <w:szCs w:val="24"/>
        </w:rPr>
        <w:t xml:space="preserve">reste </w:t>
      </w:r>
      <w:r w:rsidR="00802B9E" w:rsidRPr="0050339F">
        <w:rPr>
          <w:rFonts w:ascii="Rockwell" w:eastAsia="Times New Roman" w:hAnsi="Rockwell" w:cs="Times New Roman"/>
          <w:sz w:val="24"/>
          <w:szCs w:val="24"/>
        </w:rPr>
        <w:t>soumis</w:t>
      </w:r>
      <w:r w:rsidR="003A362F">
        <w:rPr>
          <w:rFonts w:ascii="Rockwell" w:eastAsia="Times New Roman" w:hAnsi="Rockwell" w:cs="Times New Roman"/>
          <w:sz w:val="24"/>
          <w:szCs w:val="24"/>
        </w:rPr>
        <w:t xml:space="preserve"> </w:t>
      </w:r>
      <w:r w:rsidR="003863E0" w:rsidRPr="0050339F">
        <w:rPr>
          <w:rFonts w:ascii="Rockwell" w:eastAsia="Times New Roman" w:hAnsi="Rockwell" w:cs="Times New Roman"/>
          <w:sz w:val="24"/>
          <w:szCs w:val="24"/>
        </w:rPr>
        <w:t>aux dispositions du décret n°2017-0049/PRES/PM/MINEFID du 01 février 2017 portant procédures de passation, d’exécution et de règlement des marchés publics et des délégations de service public</w:t>
      </w:r>
      <w:r w:rsidR="00F8409B" w:rsidRPr="0050339F">
        <w:rPr>
          <w:rFonts w:ascii="Rockwell" w:eastAsia="Times New Roman" w:hAnsi="Rockwell" w:cs="Times New Roman"/>
          <w:sz w:val="24"/>
          <w:szCs w:val="24"/>
        </w:rPr>
        <w:t> ;</w:t>
      </w:r>
      <w:r w:rsidR="00FE7B30" w:rsidRPr="0050339F">
        <w:rPr>
          <w:rFonts w:ascii="Rockwell" w:eastAsia="Times New Roman" w:hAnsi="Rockwell" w:cs="Times New Roman"/>
          <w:sz w:val="24"/>
          <w:szCs w:val="24"/>
        </w:rPr>
        <w:t xml:space="preserve"> </w:t>
      </w:r>
    </w:p>
    <w:p w14:paraId="3B1160A0" w14:textId="77777777" w:rsidR="003863E0" w:rsidRPr="0050339F" w:rsidRDefault="003863E0" w:rsidP="007218F5">
      <w:pPr>
        <w:spacing w:after="0" w:line="240" w:lineRule="auto"/>
        <w:jc w:val="both"/>
        <w:rPr>
          <w:rFonts w:ascii="Rockwell" w:eastAsia="Calibri" w:hAnsi="Rockwell" w:cs="Tahoma"/>
          <w:b/>
          <w:sz w:val="24"/>
          <w:szCs w:val="24"/>
        </w:rPr>
      </w:pPr>
    </w:p>
    <w:p w14:paraId="2DC66893" w14:textId="4FAD29DE" w:rsidR="00161DE1" w:rsidRPr="0050339F" w:rsidRDefault="003874BF" w:rsidP="007218F5">
      <w:pPr>
        <w:spacing w:after="0" w:line="240" w:lineRule="auto"/>
        <w:jc w:val="both"/>
        <w:rPr>
          <w:rFonts w:ascii="Rockwell" w:eastAsia="Times New Roman" w:hAnsi="Rockwell" w:cs="Times New Roman"/>
          <w:sz w:val="24"/>
          <w:szCs w:val="24"/>
        </w:rPr>
      </w:pPr>
      <w:r w:rsidRPr="0050339F">
        <w:rPr>
          <w:rFonts w:ascii="Rockwell" w:eastAsia="Times New Roman" w:hAnsi="Rockwell" w:cs="Times New Roman"/>
          <w:sz w:val="24"/>
          <w:szCs w:val="24"/>
        </w:rPr>
        <w:t>c</w:t>
      </w:r>
      <w:r w:rsidR="006054A1" w:rsidRPr="0050339F">
        <w:rPr>
          <w:rFonts w:ascii="Rockwell" w:eastAsia="Times New Roman" w:hAnsi="Rockwell" w:cs="Times New Roman"/>
          <w:sz w:val="24"/>
          <w:szCs w:val="24"/>
        </w:rPr>
        <w:t>onsidérant</w:t>
      </w:r>
      <w:r w:rsidR="003863E0" w:rsidRPr="0050339F">
        <w:rPr>
          <w:rFonts w:ascii="Rockwell" w:eastAsia="Times New Roman" w:hAnsi="Rockwell" w:cs="Times New Roman"/>
          <w:sz w:val="24"/>
          <w:szCs w:val="24"/>
        </w:rPr>
        <w:t xml:space="preserve"> qu’aux termes de l’article 24 du décret n°2017-0050 ci-dessus visé, l’ORD est compétent en matière de litige dans la phase de passation de la commande publique</w:t>
      </w:r>
      <w:r w:rsidR="00F8409B" w:rsidRPr="0050339F">
        <w:rPr>
          <w:rFonts w:ascii="Rockwell" w:eastAsia="Times New Roman" w:hAnsi="Rockwell" w:cs="Times New Roman"/>
          <w:sz w:val="24"/>
          <w:szCs w:val="24"/>
        </w:rPr>
        <w:t> ;</w:t>
      </w:r>
      <w:r w:rsidR="00FE7B30" w:rsidRPr="0050339F">
        <w:rPr>
          <w:rFonts w:ascii="Rockwell" w:eastAsia="Times New Roman" w:hAnsi="Rockwell" w:cs="Times New Roman"/>
          <w:sz w:val="24"/>
          <w:szCs w:val="24"/>
        </w:rPr>
        <w:t xml:space="preserve"> </w:t>
      </w:r>
    </w:p>
    <w:p w14:paraId="2786A365" w14:textId="77777777" w:rsidR="00161DE1" w:rsidRPr="0050339F" w:rsidRDefault="00161DE1" w:rsidP="007218F5">
      <w:pPr>
        <w:spacing w:after="0" w:line="240" w:lineRule="auto"/>
        <w:jc w:val="both"/>
        <w:rPr>
          <w:rFonts w:ascii="Rockwell" w:eastAsia="Times New Roman" w:hAnsi="Rockwell" w:cs="Times New Roman"/>
          <w:sz w:val="24"/>
          <w:szCs w:val="24"/>
        </w:rPr>
      </w:pPr>
    </w:p>
    <w:p w14:paraId="6525C653" w14:textId="179006FE" w:rsidR="00FB3B9F" w:rsidRPr="0050339F" w:rsidRDefault="003874BF" w:rsidP="007218F5">
      <w:pPr>
        <w:spacing w:after="0" w:line="240" w:lineRule="auto"/>
        <w:jc w:val="both"/>
        <w:rPr>
          <w:rFonts w:ascii="Rockwell" w:eastAsia="Calibri" w:hAnsi="Rockwell" w:cs="Times New Roman"/>
          <w:sz w:val="24"/>
          <w:szCs w:val="24"/>
          <w:lang w:eastAsia="en-US"/>
        </w:rPr>
      </w:pPr>
      <w:r w:rsidRPr="0050339F">
        <w:rPr>
          <w:rFonts w:ascii="Rockwell" w:eastAsia="Times New Roman" w:hAnsi="Rockwell" w:cs="Times New Roman"/>
          <w:sz w:val="24"/>
          <w:szCs w:val="24"/>
        </w:rPr>
        <w:t>c</w:t>
      </w:r>
      <w:r w:rsidR="006054A1" w:rsidRPr="0050339F">
        <w:rPr>
          <w:rFonts w:ascii="Rockwell" w:eastAsia="Times New Roman" w:hAnsi="Rockwell" w:cs="Times New Roman"/>
          <w:sz w:val="24"/>
          <w:szCs w:val="24"/>
        </w:rPr>
        <w:t>onsidérant</w:t>
      </w:r>
      <w:r w:rsidR="003863E0" w:rsidRPr="0050339F">
        <w:rPr>
          <w:rFonts w:ascii="Rockwell" w:eastAsia="Times New Roman" w:hAnsi="Rockwell" w:cs="Times New Roman"/>
          <w:sz w:val="24"/>
          <w:szCs w:val="24"/>
        </w:rPr>
        <w:t xml:space="preserve"> que le</w:t>
      </w:r>
      <w:r w:rsidR="00584CB9" w:rsidRPr="0050339F">
        <w:rPr>
          <w:rFonts w:ascii="Rockwell" w:eastAsia="Times New Roman" w:hAnsi="Rockwell" w:cs="Times New Roman"/>
          <w:sz w:val="24"/>
          <w:szCs w:val="24"/>
        </w:rPr>
        <w:t xml:space="preserve"> recours concerne</w:t>
      </w:r>
      <w:r w:rsidR="00C612DD" w:rsidRPr="0050339F">
        <w:rPr>
          <w:rFonts w:ascii="Rockwell" w:eastAsia="Times New Roman" w:hAnsi="Rockwell" w:cs="Times New Roman"/>
          <w:sz w:val="24"/>
          <w:szCs w:val="24"/>
        </w:rPr>
        <w:t xml:space="preserve"> </w:t>
      </w:r>
      <w:r w:rsidR="00430065">
        <w:rPr>
          <w:rFonts w:ascii="Rockwell" w:eastAsia="Times New Roman" w:hAnsi="Rockwell" w:cs="Times New Roman"/>
          <w:sz w:val="24"/>
          <w:szCs w:val="24"/>
        </w:rPr>
        <w:t xml:space="preserve">la </w:t>
      </w:r>
      <w:r w:rsidR="00105C2B">
        <w:rPr>
          <w:rFonts w:ascii="Rockwell" w:eastAsia="Times New Roman" w:hAnsi="Rockwell" w:cs="Times New Roman"/>
          <w:sz w:val="24"/>
          <w:szCs w:val="24"/>
        </w:rPr>
        <w:t xml:space="preserve">contestation </w:t>
      </w:r>
      <w:r w:rsidR="005B2809" w:rsidRPr="005B2809">
        <w:rPr>
          <w:rFonts w:ascii="Rockwell" w:eastAsia="Times New Roman" w:hAnsi="Rockwell" w:cs="Times New Roman"/>
          <w:sz w:val="24"/>
          <w:szCs w:val="24"/>
        </w:rPr>
        <w:t>contre les résultats provisoires de l’appel d’offres ouvert n°2024-002/LAPOSTEBF/DG/DM/DMFPC pour l’achat de fournitures de bureau au profit de la POSTE Burkina Faso</w:t>
      </w:r>
      <w:r w:rsidR="003A7DE9">
        <w:rPr>
          <w:rFonts w:ascii="Rockwell" w:eastAsia="Times New Roman" w:hAnsi="Rockwell" w:cs="Times New Roman"/>
          <w:sz w:val="24"/>
          <w:szCs w:val="24"/>
        </w:rPr>
        <w:t xml:space="preserve"> </w:t>
      </w:r>
      <w:r w:rsidR="001F178B">
        <w:rPr>
          <w:rFonts w:ascii="Rockwell" w:eastAsia="Times New Roman" w:hAnsi="Rockwell" w:cs="Times New Roman"/>
          <w:sz w:val="24"/>
          <w:szCs w:val="24"/>
        </w:rPr>
        <w:t>;</w:t>
      </w:r>
      <w:r w:rsidR="005A0F7C">
        <w:rPr>
          <w:rFonts w:ascii="Rockwell" w:eastAsia="Times New Roman" w:hAnsi="Rockwell" w:cs="Times New Roman"/>
          <w:sz w:val="24"/>
          <w:szCs w:val="24"/>
        </w:rPr>
        <w:t xml:space="preserve"> </w:t>
      </w:r>
    </w:p>
    <w:p w14:paraId="7CB0AD39" w14:textId="77777777" w:rsidR="00E53679" w:rsidRPr="0050339F" w:rsidRDefault="00E53679" w:rsidP="007218F5">
      <w:pPr>
        <w:spacing w:after="0" w:line="240" w:lineRule="auto"/>
        <w:jc w:val="both"/>
        <w:rPr>
          <w:rFonts w:ascii="Rockwell" w:eastAsia="Calibri" w:hAnsi="Rockwell" w:cs="Times New Roman"/>
          <w:sz w:val="24"/>
          <w:szCs w:val="24"/>
          <w:lang w:eastAsia="en-US"/>
        </w:rPr>
      </w:pPr>
    </w:p>
    <w:p w14:paraId="260A5A3A" w14:textId="2C98C066" w:rsidR="003863E0" w:rsidRPr="0050339F" w:rsidRDefault="003874BF" w:rsidP="007218F5">
      <w:pPr>
        <w:spacing w:after="0" w:line="240" w:lineRule="auto"/>
        <w:jc w:val="both"/>
        <w:rPr>
          <w:rFonts w:ascii="Rockwell" w:eastAsia="Calibri" w:hAnsi="Rockwell" w:cs="Times New Roman"/>
          <w:sz w:val="24"/>
          <w:szCs w:val="24"/>
          <w:lang w:eastAsia="en-US"/>
        </w:rPr>
      </w:pPr>
      <w:r w:rsidRPr="0050339F">
        <w:rPr>
          <w:rFonts w:ascii="Rockwell" w:eastAsia="Times New Roman" w:hAnsi="Rockwell" w:cs="Times New Roman"/>
          <w:sz w:val="24"/>
          <w:szCs w:val="24"/>
        </w:rPr>
        <w:t>q</w:t>
      </w:r>
      <w:r w:rsidR="006054A1" w:rsidRPr="0050339F">
        <w:rPr>
          <w:rFonts w:ascii="Rockwell" w:eastAsia="Times New Roman" w:hAnsi="Rockwell" w:cs="Times New Roman"/>
          <w:sz w:val="24"/>
          <w:szCs w:val="24"/>
        </w:rPr>
        <w:t>u’il</w:t>
      </w:r>
      <w:r w:rsidR="00904A13" w:rsidRPr="0050339F">
        <w:rPr>
          <w:rFonts w:ascii="Rockwell" w:eastAsia="Times New Roman" w:hAnsi="Rockwell" w:cs="Times New Roman"/>
          <w:sz w:val="24"/>
          <w:szCs w:val="24"/>
        </w:rPr>
        <w:t xml:space="preserve"> y a lieu de dire que l’ORD est compétent pour en connaitre ;</w:t>
      </w:r>
      <w:r w:rsidR="00745C5D" w:rsidRPr="0050339F">
        <w:rPr>
          <w:rFonts w:ascii="Rockwell" w:eastAsia="Times New Roman" w:hAnsi="Rockwell" w:cs="Times New Roman"/>
          <w:sz w:val="24"/>
          <w:szCs w:val="24"/>
        </w:rPr>
        <w:t xml:space="preserve"> </w:t>
      </w:r>
    </w:p>
    <w:p w14:paraId="7274401C" w14:textId="77777777" w:rsidR="00904A13" w:rsidRPr="0050339F" w:rsidRDefault="00904A13" w:rsidP="007218F5">
      <w:pPr>
        <w:spacing w:after="0" w:line="240" w:lineRule="auto"/>
        <w:jc w:val="both"/>
        <w:rPr>
          <w:rFonts w:ascii="Rockwell" w:eastAsia="Times New Roman" w:hAnsi="Rockwell" w:cs="Times New Roman"/>
          <w:sz w:val="24"/>
          <w:szCs w:val="24"/>
        </w:rPr>
      </w:pPr>
    </w:p>
    <w:p w14:paraId="76341AF7" w14:textId="71E46CA7" w:rsidR="003863E0" w:rsidRPr="0050339F" w:rsidRDefault="00406B8B" w:rsidP="007218F5">
      <w:pPr>
        <w:spacing w:after="0" w:line="240" w:lineRule="auto"/>
        <w:jc w:val="both"/>
        <w:rPr>
          <w:rFonts w:ascii="Rockwell" w:eastAsia="Times New Roman" w:hAnsi="Rockwell" w:cs="Times New Roman"/>
          <w:b/>
          <w:sz w:val="24"/>
          <w:szCs w:val="24"/>
        </w:rPr>
      </w:pPr>
      <w:r w:rsidRPr="0050339F">
        <w:rPr>
          <w:rFonts w:ascii="Rockwell" w:eastAsia="Times New Roman" w:hAnsi="Rockwell" w:cs="Times New Roman"/>
          <w:b/>
          <w:sz w:val="24"/>
          <w:szCs w:val="24"/>
        </w:rPr>
        <w:t>s</w:t>
      </w:r>
      <w:r w:rsidR="006054A1" w:rsidRPr="0050339F">
        <w:rPr>
          <w:rFonts w:ascii="Rockwell" w:eastAsia="Times New Roman" w:hAnsi="Rockwell" w:cs="Times New Roman"/>
          <w:b/>
          <w:sz w:val="24"/>
          <w:szCs w:val="24"/>
        </w:rPr>
        <w:t>ur</w:t>
      </w:r>
      <w:r w:rsidR="003863E0" w:rsidRPr="0050339F">
        <w:rPr>
          <w:rFonts w:ascii="Rockwell" w:eastAsia="Times New Roman" w:hAnsi="Rockwell" w:cs="Times New Roman"/>
          <w:b/>
          <w:sz w:val="24"/>
          <w:szCs w:val="24"/>
        </w:rPr>
        <w:t xml:space="preserve"> la recevabilité,</w:t>
      </w:r>
      <w:r w:rsidR="00FE7B30" w:rsidRPr="0050339F">
        <w:rPr>
          <w:rFonts w:ascii="Rockwell" w:eastAsia="Times New Roman" w:hAnsi="Rockwell" w:cs="Times New Roman"/>
          <w:b/>
          <w:sz w:val="24"/>
          <w:szCs w:val="24"/>
        </w:rPr>
        <w:t xml:space="preserve"> </w:t>
      </w:r>
    </w:p>
    <w:p w14:paraId="47FB62E7" w14:textId="77777777" w:rsidR="003863E0" w:rsidRPr="0050339F" w:rsidRDefault="003863E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120E046C" w14:textId="7802650C" w:rsidR="003863E0" w:rsidRPr="0050339F" w:rsidRDefault="00406B8B" w:rsidP="007218F5">
      <w:pPr>
        <w:suppressAutoHyphens/>
        <w:autoSpaceDN w:val="0"/>
        <w:spacing w:after="0" w:line="240" w:lineRule="auto"/>
        <w:ind w:right="-113"/>
        <w:jc w:val="both"/>
        <w:textAlignment w:val="baseline"/>
        <w:rPr>
          <w:rFonts w:ascii="Rockwell" w:eastAsia="Times New Roman" w:hAnsi="Rockwell" w:cs="Times New Roman"/>
          <w:sz w:val="24"/>
          <w:szCs w:val="24"/>
        </w:rPr>
      </w:pPr>
      <w:r w:rsidRPr="0050339F">
        <w:rPr>
          <w:rFonts w:ascii="Rockwell" w:eastAsia="Times New Roman" w:hAnsi="Rockwell" w:cs="Times New Roman"/>
          <w:sz w:val="24"/>
          <w:szCs w:val="24"/>
        </w:rPr>
        <w:t>c</w:t>
      </w:r>
      <w:r w:rsidR="006054A1" w:rsidRPr="0050339F">
        <w:rPr>
          <w:rFonts w:ascii="Rockwell" w:eastAsia="Times New Roman" w:hAnsi="Rockwell" w:cs="Times New Roman"/>
          <w:sz w:val="24"/>
          <w:szCs w:val="24"/>
        </w:rPr>
        <w:t>onsidérant</w:t>
      </w:r>
      <w:r w:rsidR="003863E0" w:rsidRPr="0050339F">
        <w:rPr>
          <w:rFonts w:ascii="Rockwell" w:eastAsia="Times New Roman" w:hAnsi="Rockwell" w:cs="Times New Roman"/>
          <w:sz w:val="24"/>
          <w:szCs w:val="24"/>
        </w:rPr>
        <w:t xml:space="preserve"> qu’aux termes de l’article 26 de la loi n°039-2016/AN du 02 décembre 2016 portant règlementation générale de la commande publique susvisée « Les délais de passation, de contrôle et de règlement de différends relatifs aux commandes pu</w:t>
      </w:r>
      <w:r w:rsidR="00904A13" w:rsidRPr="0050339F">
        <w:rPr>
          <w:rFonts w:ascii="Rockwell" w:eastAsia="Times New Roman" w:hAnsi="Rockwell" w:cs="Times New Roman"/>
          <w:sz w:val="24"/>
          <w:szCs w:val="24"/>
        </w:rPr>
        <w:t>bliques sont fixés comme suit :</w:t>
      </w:r>
    </w:p>
    <w:p w14:paraId="3ECC682B" w14:textId="77777777" w:rsidR="003863E0" w:rsidRPr="0050339F" w:rsidRDefault="003863E0" w:rsidP="000722BD">
      <w:pPr>
        <w:numPr>
          <w:ilvl w:val="0"/>
          <w:numId w:val="1"/>
        </w:num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r w:rsidRPr="0050339F">
        <w:rPr>
          <w:rFonts w:ascii="Rockwell" w:eastAsia="Times New Roman" w:hAnsi="Rockwell" w:cs="Times New Roman"/>
          <w:sz w:val="24"/>
          <w:szCs w:val="24"/>
        </w:rPr>
        <w:t>(…) ;</w:t>
      </w:r>
    </w:p>
    <w:p w14:paraId="42C517A8" w14:textId="4C4F4C9C" w:rsidR="003863E0" w:rsidRPr="0050339F" w:rsidRDefault="003863E0" w:rsidP="000722BD">
      <w:pPr>
        <w:numPr>
          <w:ilvl w:val="0"/>
          <w:numId w:val="1"/>
        </w:num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r w:rsidRPr="0050339F">
        <w:rPr>
          <w:rFonts w:ascii="Rockwell" w:eastAsia="Times New Roman" w:hAnsi="Rockwell" w:cs="Times New Roman"/>
          <w:sz w:val="24"/>
          <w:szCs w:val="24"/>
        </w:rPr>
        <w:t>pour le recours des candidats et soumissionnaires auprès de l'autorité contractante ou devant l'instance de recours non juridictionnel, selon qu'ils exercent un recours préalable devant l'autorité contractante qui est facultatif ou un recours, directement devant l'instance de recours non juridictionnel: deux jours ouvrables à compter du lendemain de la publication de l'avis d'appel à concurrence ou des résultats des travaux de la commission d'attribution des marchés ou de la réception de la l</w:t>
      </w:r>
      <w:r w:rsidR="004754AF" w:rsidRPr="0050339F">
        <w:rPr>
          <w:rFonts w:ascii="Rockwell" w:eastAsia="Times New Roman" w:hAnsi="Rockwell" w:cs="Times New Roman"/>
          <w:sz w:val="24"/>
          <w:szCs w:val="24"/>
        </w:rPr>
        <w:t>ettre d'invitation selon le cas ;</w:t>
      </w:r>
    </w:p>
    <w:p w14:paraId="1E29604D" w14:textId="13C00D70" w:rsidR="003863E0" w:rsidRPr="0050339F" w:rsidRDefault="003863E0" w:rsidP="007218F5">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r w:rsidRPr="0050339F">
        <w:rPr>
          <w:rFonts w:ascii="Rockwell" w:eastAsia="Times New Roman" w:hAnsi="Rockwell" w:cs="Times New Roman"/>
          <w:sz w:val="24"/>
          <w:szCs w:val="24"/>
        </w:rPr>
        <w:t>En cas d'exercice de recours préalable devant l'autorité contractante, celle-ci répond aux candidats ou soumissionnaires requérants dans les deux jours ou</w:t>
      </w:r>
      <w:r w:rsidR="004754AF" w:rsidRPr="0050339F">
        <w:rPr>
          <w:rFonts w:ascii="Rockwell" w:eastAsia="Times New Roman" w:hAnsi="Rockwell" w:cs="Times New Roman"/>
          <w:sz w:val="24"/>
          <w:szCs w:val="24"/>
        </w:rPr>
        <w:t>vrables à compter de sa saisine ;</w:t>
      </w:r>
    </w:p>
    <w:p w14:paraId="662E5842" w14:textId="5D12FF6F" w:rsidR="003863E0" w:rsidRPr="0050339F" w:rsidRDefault="003863E0" w:rsidP="007218F5">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r w:rsidRPr="0050339F">
        <w:rPr>
          <w:rFonts w:ascii="Rockwell" w:eastAsia="Times New Roman" w:hAnsi="Rockwell" w:cs="Times New Roman"/>
          <w:sz w:val="24"/>
          <w:szCs w:val="24"/>
        </w:rPr>
        <w:t xml:space="preserve">Lorsque la réponse de l'autorité contractante est insatisfaisante ou lorsqu'elle ne répond pas dans le délai qui lui est imparti, les candidats ou soumissionnaires disposent de deux jours ouvrables à compter de l'échéance du délai imparti à l'autorité contractante, pour saisir l'instance </w:t>
      </w:r>
      <w:r w:rsidR="003C401E" w:rsidRPr="0050339F">
        <w:rPr>
          <w:rFonts w:ascii="Rockwell" w:eastAsia="Times New Roman" w:hAnsi="Rockwell" w:cs="Times New Roman"/>
          <w:sz w:val="24"/>
          <w:szCs w:val="24"/>
        </w:rPr>
        <w:t>de recours non juridictionnel ;</w:t>
      </w:r>
    </w:p>
    <w:p w14:paraId="1E9C23E6" w14:textId="4A915036" w:rsidR="002C4D78" w:rsidRDefault="002C4D78" w:rsidP="007218F5">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p>
    <w:p w14:paraId="43BEFA57" w14:textId="7803FEE7" w:rsidR="0053660D" w:rsidRDefault="0053660D" w:rsidP="007218F5">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p>
    <w:p w14:paraId="4C56EC83" w14:textId="38A35AC2" w:rsidR="0053660D" w:rsidRDefault="0053660D" w:rsidP="007218F5">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p>
    <w:p w14:paraId="6DDD85F6" w14:textId="73B1887E" w:rsidR="0053660D" w:rsidRDefault="0053660D" w:rsidP="007218F5">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p>
    <w:p w14:paraId="7CCE409B" w14:textId="77777777" w:rsidR="0053660D" w:rsidRPr="0050339F" w:rsidRDefault="0053660D" w:rsidP="007218F5">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bookmarkStart w:id="0" w:name="_GoBack"/>
      <w:bookmarkEnd w:id="0"/>
    </w:p>
    <w:p w14:paraId="05A1E970" w14:textId="46F69B1D" w:rsidR="009D5DF6" w:rsidRPr="008D128D" w:rsidRDefault="008352C9" w:rsidP="00CF3D79">
      <w:pPr>
        <w:spacing w:after="0" w:line="240" w:lineRule="auto"/>
        <w:jc w:val="both"/>
        <w:rPr>
          <w:rFonts w:ascii="Rockwell" w:eastAsia="Times New Roman" w:hAnsi="Rockwell" w:cs="Times New Roman"/>
          <w:sz w:val="24"/>
          <w:szCs w:val="24"/>
        </w:rPr>
      </w:pPr>
      <w:r w:rsidRPr="0074690E">
        <w:rPr>
          <w:rFonts w:ascii="Rockwell" w:eastAsia="Times New Roman" w:hAnsi="Rockwell" w:cs="Times New Roman"/>
          <w:sz w:val="24"/>
          <w:szCs w:val="24"/>
        </w:rPr>
        <w:lastRenderedPageBreak/>
        <w:t xml:space="preserve">considérant que </w:t>
      </w:r>
      <w:r w:rsidR="00807CF0" w:rsidRPr="0074690E">
        <w:rPr>
          <w:rFonts w:ascii="Rockwell" w:eastAsia="Times New Roman" w:hAnsi="Rockwell" w:cs="Times New Roman"/>
          <w:sz w:val="24"/>
          <w:szCs w:val="24"/>
        </w:rPr>
        <w:t xml:space="preserve">les résultats provisoires </w:t>
      </w:r>
      <w:r w:rsidR="0099164E" w:rsidRPr="0074690E">
        <w:rPr>
          <w:rFonts w:ascii="Rockwell" w:eastAsia="Times New Roman" w:hAnsi="Rockwell" w:cs="Times New Roman"/>
          <w:sz w:val="24"/>
          <w:szCs w:val="24"/>
        </w:rPr>
        <w:t>de</w:t>
      </w:r>
      <w:r w:rsidR="0067607A" w:rsidRPr="0074690E">
        <w:rPr>
          <w:rFonts w:ascii="Rockwell" w:eastAsia="Times New Roman" w:hAnsi="Rockwell" w:cs="Times New Roman"/>
          <w:sz w:val="24"/>
          <w:szCs w:val="24"/>
        </w:rPr>
        <w:t xml:space="preserve"> </w:t>
      </w:r>
      <w:r w:rsidR="005B2809">
        <w:rPr>
          <w:rFonts w:ascii="Rockwell" w:hAnsi="Rockwell"/>
          <w:sz w:val="24"/>
          <w:szCs w:val="24"/>
        </w:rPr>
        <w:t xml:space="preserve">l’appel d’offres </w:t>
      </w:r>
      <w:r w:rsidR="00E46A1B" w:rsidRPr="0074690E">
        <w:rPr>
          <w:rFonts w:ascii="Rockwell" w:eastAsia="Times New Roman" w:hAnsi="Rockwell" w:cs="Times New Roman"/>
          <w:sz w:val="24"/>
          <w:szCs w:val="24"/>
        </w:rPr>
        <w:t>ci</w:t>
      </w:r>
      <w:r w:rsidR="00B043F4" w:rsidRPr="0074690E">
        <w:rPr>
          <w:rFonts w:ascii="Rockwell" w:eastAsia="Times New Roman" w:hAnsi="Rockwell" w:cs="Times New Roman"/>
          <w:sz w:val="24"/>
          <w:szCs w:val="24"/>
        </w:rPr>
        <w:t>-dessus cité</w:t>
      </w:r>
      <w:r w:rsidRPr="0074690E">
        <w:rPr>
          <w:rFonts w:ascii="Rockwell" w:eastAsia="Times New Roman" w:hAnsi="Rockwell" w:cs="Times New Roman"/>
          <w:sz w:val="24"/>
          <w:szCs w:val="24"/>
        </w:rPr>
        <w:t xml:space="preserve"> ont été </w:t>
      </w:r>
      <w:r w:rsidR="00A95CF5">
        <w:rPr>
          <w:rFonts w:ascii="Rockwell" w:eastAsia="Times New Roman" w:hAnsi="Rockwell" w:cs="Times New Roman"/>
          <w:sz w:val="24"/>
          <w:szCs w:val="24"/>
        </w:rPr>
        <w:t xml:space="preserve">publiés </w:t>
      </w:r>
      <w:r w:rsidR="00060899" w:rsidRPr="0074690E">
        <w:rPr>
          <w:rFonts w:ascii="Rockwell" w:eastAsia="Times New Roman" w:hAnsi="Rockwell" w:cs="Times New Roman"/>
          <w:sz w:val="24"/>
          <w:szCs w:val="24"/>
        </w:rPr>
        <w:t>dans le quot</w:t>
      </w:r>
      <w:r w:rsidR="005B2809">
        <w:rPr>
          <w:rFonts w:ascii="Rockwell" w:eastAsia="Times New Roman" w:hAnsi="Rockwell" w:cs="Times New Roman"/>
          <w:sz w:val="24"/>
          <w:szCs w:val="24"/>
        </w:rPr>
        <w:t>idien des marchés publics n°3908</w:t>
      </w:r>
      <w:r w:rsidR="00060899" w:rsidRPr="0074690E">
        <w:rPr>
          <w:rFonts w:ascii="Rockwell" w:eastAsia="Times New Roman" w:hAnsi="Rockwell" w:cs="Times New Roman"/>
          <w:sz w:val="24"/>
          <w:szCs w:val="24"/>
        </w:rPr>
        <w:t xml:space="preserve"> du</w:t>
      </w:r>
      <w:r w:rsidR="002D5F64" w:rsidRPr="0074690E">
        <w:rPr>
          <w:rFonts w:ascii="Rockwell" w:eastAsia="Times New Roman" w:hAnsi="Rockwell" w:cs="Times New Roman"/>
          <w:sz w:val="24"/>
          <w:szCs w:val="24"/>
        </w:rPr>
        <w:t xml:space="preserve"> </w:t>
      </w:r>
      <w:r w:rsidR="005B2809">
        <w:rPr>
          <w:rFonts w:ascii="Rockwell" w:eastAsia="Times New Roman" w:hAnsi="Rockwell" w:cs="Times New Roman"/>
          <w:sz w:val="24"/>
          <w:szCs w:val="24"/>
        </w:rPr>
        <w:t xml:space="preserve">mardi 25 juin </w:t>
      </w:r>
      <w:r w:rsidR="00F30688" w:rsidRPr="0074690E">
        <w:rPr>
          <w:rFonts w:ascii="Rockwell" w:eastAsia="Times New Roman" w:hAnsi="Rockwell" w:cs="Times New Roman"/>
          <w:sz w:val="24"/>
          <w:szCs w:val="24"/>
        </w:rPr>
        <w:t>2024</w:t>
      </w:r>
      <w:r w:rsidR="00923F16" w:rsidRPr="0074690E">
        <w:rPr>
          <w:rFonts w:ascii="Rockwell" w:hAnsi="Rockwell"/>
          <w:sz w:val="24"/>
          <w:szCs w:val="24"/>
        </w:rPr>
        <w:t xml:space="preserve">, </w:t>
      </w:r>
      <w:r w:rsidR="00FC1AAE" w:rsidRPr="0074690E">
        <w:rPr>
          <w:rFonts w:ascii="Rockwell" w:eastAsia="Times New Roman" w:hAnsi="Rockwell" w:cs="Times New Roman"/>
          <w:sz w:val="24"/>
          <w:szCs w:val="24"/>
        </w:rPr>
        <w:t>et que le délai de recours auprès</w:t>
      </w:r>
      <w:r w:rsidR="00923F16" w:rsidRPr="0074690E">
        <w:rPr>
          <w:rFonts w:ascii="Rockwell" w:hAnsi="Rockwell"/>
          <w:sz w:val="24"/>
          <w:szCs w:val="24"/>
        </w:rPr>
        <w:t xml:space="preserve"> de l’autorité contractante </w:t>
      </w:r>
      <w:r w:rsidR="00B54971" w:rsidRPr="0074690E">
        <w:rPr>
          <w:rFonts w:ascii="Rockwell" w:hAnsi="Rockwell"/>
          <w:sz w:val="24"/>
          <w:szCs w:val="24"/>
        </w:rPr>
        <w:t xml:space="preserve">ou de l’ORD </w:t>
      </w:r>
      <w:r w:rsidR="004E5F12" w:rsidRPr="0074690E">
        <w:rPr>
          <w:rFonts w:ascii="Rockwell" w:hAnsi="Rockwell"/>
          <w:sz w:val="24"/>
          <w:szCs w:val="24"/>
        </w:rPr>
        <w:t>courait jusqu’au</w:t>
      </w:r>
      <w:r w:rsidR="00724A80" w:rsidRPr="0074690E">
        <w:rPr>
          <w:rFonts w:ascii="Rockwell" w:hAnsi="Rockwell"/>
          <w:sz w:val="24"/>
          <w:szCs w:val="24"/>
        </w:rPr>
        <w:t xml:space="preserve"> </w:t>
      </w:r>
      <w:r w:rsidR="005B2809">
        <w:rPr>
          <w:rFonts w:ascii="Rockwell" w:hAnsi="Rockwell"/>
          <w:sz w:val="24"/>
          <w:szCs w:val="24"/>
        </w:rPr>
        <w:t xml:space="preserve">jeudi 27 juin </w:t>
      </w:r>
      <w:r w:rsidR="00520C49" w:rsidRPr="0074690E">
        <w:rPr>
          <w:rFonts w:ascii="Rockwell" w:hAnsi="Rockwell"/>
          <w:sz w:val="24"/>
          <w:szCs w:val="24"/>
        </w:rPr>
        <w:t>2024</w:t>
      </w:r>
      <w:r w:rsidR="006344F4" w:rsidRPr="0074690E">
        <w:rPr>
          <w:rFonts w:ascii="Rockwell" w:hAnsi="Rockwell"/>
          <w:sz w:val="24"/>
          <w:szCs w:val="24"/>
        </w:rPr>
        <w:t> </w:t>
      </w:r>
      <w:r w:rsidR="008F033D" w:rsidRPr="0074690E">
        <w:rPr>
          <w:rFonts w:ascii="Rockwell" w:eastAsia="Times New Roman" w:hAnsi="Rockwell" w:cs="Times New Roman"/>
          <w:sz w:val="24"/>
          <w:szCs w:val="24"/>
        </w:rPr>
        <w:t xml:space="preserve">; </w:t>
      </w:r>
      <w:r w:rsidR="003A362F" w:rsidRPr="0074690E">
        <w:rPr>
          <w:rFonts w:ascii="Rockwell" w:eastAsia="Times New Roman" w:hAnsi="Rockwell" w:cs="Times New Roman"/>
          <w:sz w:val="24"/>
          <w:szCs w:val="24"/>
        </w:rPr>
        <w:t xml:space="preserve">que </w:t>
      </w:r>
      <w:r w:rsidR="0074690E">
        <w:rPr>
          <w:rFonts w:ascii="Rockwell" w:eastAsia="Times New Roman" w:hAnsi="Rockwell" w:cs="Times New Roman"/>
          <w:sz w:val="24"/>
          <w:szCs w:val="24"/>
        </w:rPr>
        <w:t xml:space="preserve">la société </w:t>
      </w:r>
      <w:r w:rsidR="00927360" w:rsidRPr="00927360">
        <w:rPr>
          <w:rFonts w:ascii="Rockwell" w:eastAsia="Times New Roman" w:hAnsi="Rockwell" w:cs="Times New Roman"/>
          <w:sz w:val="24"/>
          <w:szCs w:val="24"/>
        </w:rPr>
        <w:t>ELTINHO TELECOMMUNICATION BUSINESS</w:t>
      </w:r>
      <w:r w:rsidR="0089126C" w:rsidRPr="0074690E">
        <w:rPr>
          <w:rFonts w:ascii="Rockwell" w:eastAsia="Times New Roman" w:hAnsi="Rockwell" w:cs="Times New Roman"/>
          <w:sz w:val="24"/>
          <w:szCs w:val="24"/>
        </w:rPr>
        <w:t xml:space="preserve"> </w:t>
      </w:r>
      <w:r w:rsidR="00086882" w:rsidRPr="0074690E">
        <w:rPr>
          <w:rFonts w:ascii="Rockwell" w:eastAsia="Times New Roman" w:hAnsi="Rockwell" w:cs="Times New Roman"/>
          <w:sz w:val="24"/>
          <w:szCs w:val="24"/>
        </w:rPr>
        <w:t xml:space="preserve">a </w:t>
      </w:r>
      <w:r w:rsidR="00702D79">
        <w:rPr>
          <w:rFonts w:ascii="Rockwell" w:eastAsia="Calibri" w:hAnsi="Rockwell" w:cs="Times New Roman"/>
          <w:sz w:val="24"/>
          <w:szCs w:val="24"/>
        </w:rPr>
        <w:t>saisi l’autorité contractante</w:t>
      </w:r>
      <w:r w:rsidR="009D5DF6" w:rsidRPr="0074690E">
        <w:rPr>
          <w:rFonts w:ascii="Rockwell" w:eastAsia="Calibri" w:hAnsi="Rockwell" w:cs="Times New Roman"/>
          <w:sz w:val="24"/>
          <w:szCs w:val="24"/>
        </w:rPr>
        <w:t xml:space="preserve"> p</w:t>
      </w:r>
      <w:r w:rsidR="00F86F45" w:rsidRPr="0074690E">
        <w:rPr>
          <w:rFonts w:ascii="Rockwell" w:eastAsia="Calibri" w:hAnsi="Rockwell" w:cs="Times New Roman"/>
          <w:sz w:val="24"/>
          <w:szCs w:val="24"/>
        </w:rPr>
        <w:t xml:space="preserve">ar lettre en date du </w:t>
      </w:r>
      <w:r w:rsidR="00702D79">
        <w:rPr>
          <w:rFonts w:ascii="Rockwell" w:hAnsi="Rockwell"/>
          <w:sz w:val="24"/>
          <w:szCs w:val="24"/>
        </w:rPr>
        <w:t xml:space="preserve">jeudi 27 juin </w:t>
      </w:r>
      <w:r w:rsidR="00522A7D" w:rsidRPr="0074690E">
        <w:rPr>
          <w:rFonts w:ascii="Rockwell" w:eastAsia="Times New Roman" w:hAnsi="Rockwell" w:cs="Times New Roman"/>
          <w:sz w:val="24"/>
          <w:szCs w:val="24"/>
        </w:rPr>
        <w:t>2024</w:t>
      </w:r>
      <w:r w:rsidR="009D5DF6" w:rsidRPr="0074690E">
        <w:rPr>
          <w:rFonts w:ascii="Rockwell" w:eastAsia="Calibri" w:hAnsi="Rockwell" w:cs="Times New Roman"/>
          <w:sz w:val="24"/>
          <w:szCs w:val="24"/>
        </w:rPr>
        <w:t xml:space="preserve">; </w:t>
      </w:r>
      <w:r w:rsidR="005278E5">
        <w:rPr>
          <w:rFonts w:ascii="Rockwell" w:eastAsia="Calibri" w:hAnsi="Rockwell" w:cs="Times New Roman"/>
          <w:sz w:val="24"/>
          <w:szCs w:val="24"/>
        </w:rPr>
        <w:t xml:space="preserve">que face à la réponse insatisfaisante de cette dernière en date du 01 juillet 2024, il a saisi l’ORD par lettre en date du 03 juillet 2024 ; </w:t>
      </w:r>
      <w:r w:rsidR="009D5DF6" w:rsidRPr="0074690E">
        <w:rPr>
          <w:rFonts w:ascii="Rockwell" w:eastAsia="Calibri" w:hAnsi="Rockwell" w:cs="Times New Roman"/>
          <w:sz w:val="24"/>
          <w:szCs w:val="24"/>
        </w:rPr>
        <w:t xml:space="preserve">que par ailleurs, le recours </w:t>
      </w:r>
      <w:r w:rsidR="00916723" w:rsidRPr="0074690E">
        <w:rPr>
          <w:rFonts w:ascii="Rockwell" w:eastAsia="Calibri" w:hAnsi="Rockwell" w:cs="Times New Roman"/>
          <w:sz w:val="24"/>
          <w:szCs w:val="24"/>
        </w:rPr>
        <w:t>es</w:t>
      </w:r>
      <w:r w:rsidR="001E15D2" w:rsidRPr="0074690E">
        <w:rPr>
          <w:rFonts w:ascii="Rockwell" w:eastAsia="Calibri" w:hAnsi="Rockwell" w:cs="Times New Roman"/>
          <w:sz w:val="24"/>
          <w:szCs w:val="24"/>
        </w:rPr>
        <w:t>t</w:t>
      </w:r>
      <w:r w:rsidR="00986C6A" w:rsidRPr="0074690E">
        <w:rPr>
          <w:rFonts w:ascii="Rockwell" w:eastAsia="Calibri" w:hAnsi="Rockwell" w:cs="Times New Roman"/>
          <w:sz w:val="24"/>
          <w:szCs w:val="24"/>
        </w:rPr>
        <w:t xml:space="preserve"> </w:t>
      </w:r>
      <w:r w:rsidR="009D5DF6" w:rsidRPr="0074690E">
        <w:rPr>
          <w:rFonts w:ascii="Rockwell" w:eastAsia="Calibri" w:hAnsi="Rockwell" w:cs="Times New Roman"/>
          <w:sz w:val="24"/>
          <w:szCs w:val="24"/>
        </w:rPr>
        <w:t>conforme aux autres conditions de recevabilité prévues à l’article 28 du décret n°2017-0050/PRES/PM/MINEFID du 1er février 2017 portant attributions, organisation et fonctionnement de l’Autorité de régulation de la commande publique</w:t>
      </w:r>
      <w:r w:rsidR="009D5DF6" w:rsidRPr="003C37C8">
        <w:rPr>
          <w:rFonts w:ascii="Rockwell" w:eastAsia="Calibri" w:hAnsi="Rockwell" w:cs="Times New Roman"/>
          <w:sz w:val="24"/>
          <w:szCs w:val="24"/>
        </w:rPr>
        <w:t xml:space="preserve"> ;</w:t>
      </w:r>
    </w:p>
    <w:p w14:paraId="08BE3A16" w14:textId="77777777" w:rsidR="009E7B5C" w:rsidRPr="00430065" w:rsidRDefault="009E7B5C" w:rsidP="007218F5">
      <w:pPr>
        <w:spacing w:after="0" w:line="240" w:lineRule="auto"/>
        <w:jc w:val="both"/>
        <w:rPr>
          <w:rFonts w:ascii="Rockwell" w:hAnsi="Rockwell"/>
          <w:sz w:val="24"/>
          <w:szCs w:val="24"/>
        </w:rPr>
      </w:pPr>
    </w:p>
    <w:p w14:paraId="64385974" w14:textId="754CC879" w:rsidR="00BD3840" w:rsidRPr="00330734" w:rsidRDefault="009E7B5C" w:rsidP="007218F5">
      <w:pPr>
        <w:suppressAutoHyphens/>
        <w:autoSpaceDN w:val="0"/>
        <w:spacing w:after="0" w:line="240" w:lineRule="auto"/>
        <w:ind w:right="-113"/>
        <w:jc w:val="both"/>
        <w:textAlignment w:val="baseline"/>
        <w:rPr>
          <w:rFonts w:ascii="Rockwell" w:eastAsia="Times New Roman" w:hAnsi="Rockwell" w:cs="Times New Roman"/>
          <w:sz w:val="24"/>
          <w:szCs w:val="24"/>
        </w:rPr>
      </w:pPr>
      <w:r w:rsidRPr="00330734">
        <w:rPr>
          <w:rFonts w:ascii="Rockwell" w:eastAsia="Times New Roman" w:hAnsi="Rockwell" w:cs="Times New Roman"/>
          <w:sz w:val="24"/>
          <w:szCs w:val="24"/>
        </w:rPr>
        <w:t>que</w:t>
      </w:r>
      <w:r w:rsidR="00BD3840" w:rsidRPr="00330734">
        <w:rPr>
          <w:rFonts w:ascii="Rockwell" w:eastAsia="Times New Roman" w:hAnsi="Rockwell" w:cs="Times New Roman"/>
          <w:sz w:val="24"/>
          <w:szCs w:val="24"/>
        </w:rPr>
        <w:t xml:space="preserve"> dès lors, il convient de le déclarer recevable ;</w:t>
      </w:r>
      <w:r w:rsidR="00C55D34" w:rsidRPr="00330734">
        <w:rPr>
          <w:rFonts w:ascii="Rockwell" w:eastAsia="Times New Roman" w:hAnsi="Rockwell" w:cs="Times New Roman"/>
          <w:sz w:val="24"/>
          <w:szCs w:val="24"/>
        </w:rPr>
        <w:t xml:space="preserve"> </w:t>
      </w:r>
    </w:p>
    <w:p w14:paraId="60CC93AD" w14:textId="77777777" w:rsidR="00BD3840" w:rsidRPr="00330734" w:rsidRDefault="00BD384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234A3A34" w14:textId="77777777" w:rsidR="00BD3840" w:rsidRPr="00330734" w:rsidRDefault="00BD3840" w:rsidP="007218F5">
      <w:pPr>
        <w:suppressAutoHyphens/>
        <w:autoSpaceDN w:val="0"/>
        <w:spacing w:after="0" w:line="240" w:lineRule="auto"/>
        <w:ind w:right="-113"/>
        <w:jc w:val="both"/>
        <w:textAlignment w:val="baseline"/>
        <w:rPr>
          <w:rFonts w:ascii="Rockwell" w:eastAsia="Times New Roman" w:hAnsi="Rockwell" w:cs="Times New Roman"/>
          <w:b/>
          <w:sz w:val="24"/>
          <w:szCs w:val="24"/>
        </w:rPr>
      </w:pPr>
      <w:r w:rsidRPr="00330734">
        <w:rPr>
          <w:rFonts w:ascii="Rockwell" w:eastAsia="Times New Roman" w:hAnsi="Rockwell" w:cs="Times New Roman"/>
          <w:b/>
          <w:sz w:val="24"/>
          <w:szCs w:val="24"/>
        </w:rPr>
        <w:t>AU FOND :</w:t>
      </w:r>
    </w:p>
    <w:p w14:paraId="71A79502" w14:textId="77777777" w:rsidR="00BD3840" w:rsidRPr="00330734" w:rsidRDefault="00BD384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450C6FCD" w14:textId="6BD92CFE" w:rsidR="00BD3840" w:rsidRPr="00330734" w:rsidRDefault="00BD3840" w:rsidP="007218F5">
      <w:pPr>
        <w:suppressAutoHyphens/>
        <w:autoSpaceDN w:val="0"/>
        <w:spacing w:after="0" w:line="240" w:lineRule="auto"/>
        <w:ind w:right="-113"/>
        <w:jc w:val="both"/>
        <w:textAlignment w:val="baseline"/>
        <w:rPr>
          <w:rFonts w:ascii="Rockwell" w:eastAsia="Times New Roman" w:hAnsi="Rockwell" w:cs="Times New Roman"/>
          <w:b/>
          <w:sz w:val="24"/>
          <w:szCs w:val="24"/>
        </w:rPr>
      </w:pPr>
      <w:r w:rsidRPr="00330734">
        <w:rPr>
          <w:rFonts w:ascii="Rockwell" w:eastAsia="Times New Roman" w:hAnsi="Rockwell" w:cs="Times New Roman"/>
          <w:b/>
          <w:sz w:val="24"/>
          <w:szCs w:val="24"/>
        </w:rPr>
        <w:t>sur les faits</w:t>
      </w:r>
      <w:r w:rsidR="00882A3B" w:rsidRPr="00330734">
        <w:rPr>
          <w:rFonts w:ascii="Rockwell" w:eastAsia="Times New Roman" w:hAnsi="Rockwell" w:cs="Times New Roman"/>
          <w:b/>
          <w:sz w:val="24"/>
          <w:szCs w:val="24"/>
        </w:rPr>
        <w:t xml:space="preserve"> </w:t>
      </w:r>
      <w:r w:rsidRPr="00330734">
        <w:rPr>
          <w:rFonts w:ascii="Rockwell" w:eastAsia="Times New Roman" w:hAnsi="Rockwell" w:cs="Times New Roman"/>
          <w:b/>
          <w:sz w:val="24"/>
          <w:szCs w:val="24"/>
        </w:rPr>
        <w:t>;</w:t>
      </w:r>
    </w:p>
    <w:p w14:paraId="0929F1E7" w14:textId="77777777" w:rsidR="00BD3840" w:rsidRPr="00330734" w:rsidRDefault="00BD384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48593BAF" w14:textId="4625B605" w:rsidR="00496A2A" w:rsidRDefault="00702D79" w:rsidP="007218F5">
      <w:pPr>
        <w:suppressAutoHyphens/>
        <w:autoSpaceDN w:val="0"/>
        <w:spacing w:after="0" w:line="240" w:lineRule="auto"/>
        <w:ind w:right="-113"/>
        <w:jc w:val="both"/>
        <w:textAlignment w:val="baseline"/>
        <w:rPr>
          <w:rFonts w:ascii="Rockwell" w:eastAsia="Times New Roman" w:hAnsi="Rockwell" w:cs="Times New Roman"/>
          <w:sz w:val="24"/>
          <w:szCs w:val="24"/>
        </w:rPr>
      </w:pPr>
      <w:r w:rsidRPr="00702D79">
        <w:rPr>
          <w:rFonts w:ascii="Rockwell" w:eastAsia="Times New Roman" w:hAnsi="Rockwell" w:cs="Times New Roman"/>
          <w:sz w:val="24"/>
          <w:szCs w:val="24"/>
        </w:rPr>
        <w:t>la POSTE Burkina Faso</w:t>
      </w:r>
      <w:r w:rsidR="00510F65" w:rsidRPr="00510F65">
        <w:rPr>
          <w:rFonts w:ascii="Rockwell" w:eastAsia="Times New Roman" w:hAnsi="Rockwell" w:cs="Times New Roman"/>
          <w:sz w:val="24"/>
          <w:szCs w:val="24"/>
        </w:rPr>
        <w:t xml:space="preserve"> a lancé </w:t>
      </w:r>
      <w:r w:rsidRPr="00702D79">
        <w:rPr>
          <w:rFonts w:ascii="Rockwell" w:eastAsia="Times New Roman" w:hAnsi="Rockwell" w:cs="Times New Roman"/>
          <w:sz w:val="24"/>
          <w:szCs w:val="24"/>
        </w:rPr>
        <w:t>l’appel d’offres ouvert n°2024-002/LAPOSTEBF/DG/DM/DMFPC pour l’achat de fournitures de bureau</w:t>
      </w:r>
      <w:r>
        <w:rPr>
          <w:rFonts w:ascii="Rockwell" w:eastAsia="Times New Roman" w:hAnsi="Rockwell" w:cs="Times New Roman"/>
          <w:sz w:val="24"/>
          <w:szCs w:val="24"/>
        </w:rPr>
        <w:t xml:space="preserve"> à son profit</w:t>
      </w:r>
      <w:r w:rsidR="003A7DE9">
        <w:rPr>
          <w:rFonts w:ascii="Rockwell" w:eastAsia="Times New Roman" w:hAnsi="Rockwell" w:cs="Times New Roman"/>
          <w:sz w:val="24"/>
          <w:szCs w:val="24"/>
        </w:rPr>
        <w:t xml:space="preserve"> </w:t>
      </w:r>
      <w:r w:rsidR="00026B44">
        <w:rPr>
          <w:rFonts w:ascii="Rockwell" w:eastAsia="Times New Roman" w:hAnsi="Rockwell" w:cs="Times New Roman"/>
          <w:sz w:val="24"/>
          <w:szCs w:val="24"/>
        </w:rPr>
        <w:t>;</w:t>
      </w:r>
    </w:p>
    <w:p w14:paraId="741EF64D" w14:textId="77777777" w:rsidR="009E715D" w:rsidRPr="00330734" w:rsidRDefault="009E715D"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2FEF6867" w14:textId="7346DCE7" w:rsidR="00693D64" w:rsidRDefault="00394CCE" w:rsidP="001B0465">
      <w:pPr>
        <w:suppressAutoHyphens/>
        <w:autoSpaceDN w:val="0"/>
        <w:spacing w:after="0" w:line="240" w:lineRule="auto"/>
        <w:ind w:right="-113"/>
        <w:jc w:val="both"/>
        <w:textAlignment w:val="baseline"/>
        <w:rPr>
          <w:rFonts w:ascii="Rockwell" w:eastAsia="Times New Roman" w:hAnsi="Rockwell" w:cs="Times New Roman"/>
          <w:sz w:val="24"/>
          <w:szCs w:val="24"/>
        </w:rPr>
      </w:pPr>
      <w:r w:rsidRPr="00702EFB">
        <w:rPr>
          <w:rFonts w:ascii="Rockwell" w:eastAsia="Times New Roman" w:hAnsi="Rockwell" w:cs="Times New Roman"/>
          <w:sz w:val="24"/>
          <w:szCs w:val="24"/>
        </w:rPr>
        <w:t xml:space="preserve">la </w:t>
      </w:r>
      <w:r w:rsidR="00A0512F" w:rsidRPr="00702EFB">
        <w:rPr>
          <w:rFonts w:ascii="Rockwell" w:eastAsia="Times New Roman" w:hAnsi="Rockwell" w:cs="Times New Roman"/>
          <w:sz w:val="24"/>
          <w:szCs w:val="24"/>
        </w:rPr>
        <w:t>C</w:t>
      </w:r>
      <w:r w:rsidRPr="00702EFB">
        <w:rPr>
          <w:rFonts w:ascii="Rockwell" w:eastAsia="Times New Roman" w:hAnsi="Rockwell" w:cs="Times New Roman"/>
          <w:sz w:val="24"/>
          <w:szCs w:val="24"/>
        </w:rPr>
        <w:t>ommission</w:t>
      </w:r>
      <w:r w:rsidR="002D5F64">
        <w:rPr>
          <w:rFonts w:ascii="Rockwell" w:eastAsia="Times New Roman" w:hAnsi="Rockwell" w:cs="Times New Roman"/>
          <w:sz w:val="24"/>
          <w:szCs w:val="24"/>
        </w:rPr>
        <w:t xml:space="preserve"> </w:t>
      </w:r>
      <w:r w:rsidRPr="00702EFB">
        <w:rPr>
          <w:rFonts w:ascii="Rockwell" w:eastAsia="Times New Roman" w:hAnsi="Rockwell" w:cs="Times New Roman"/>
          <w:sz w:val="24"/>
          <w:szCs w:val="24"/>
        </w:rPr>
        <w:t>d’attribution des marchés (</w:t>
      </w:r>
      <w:r w:rsidR="00E91B7E" w:rsidRPr="00702EFB">
        <w:rPr>
          <w:rFonts w:ascii="Rockwell" w:eastAsia="Times New Roman" w:hAnsi="Rockwell" w:cs="Times New Roman"/>
          <w:sz w:val="24"/>
          <w:szCs w:val="24"/>
        </w:rPr>
        <w:t>C</w:t>
      </w:r>
      <w:r w:rsidR="00BD3840" w:rsidRPr="00702EFB">
        <w:rPr>
          <w:rFonts w:ascii="Rockwell" w:eastAsia="Times New Roman" w:hAnsi="Rockwell" w:cs="Times New Roman"/>
          <w:sz w:val="24"/>
          <w:szCs w:val="24"/>
        </w:rPr>
        <w:t xml:space="preserve">AM) </w:t>
      </w:r>
      <w:r w:rsidR="00D92E6E">
        <w:rPr>
          <w:rFonts w:ascii="Rockwell" w:eastAsia="Times New Roman" w:hAnsi="Rockwell" w:cs="Times New Roman"/>
          <w:sz w:val="24"/>
          <w:szCs w:val="24"/>
        </w:rPr>
        <w:t>a déclaré</w:t>
      </w:r>
      <w:r w:rsidR="00060899">
        <w:rPr>
          <w:rFonts w:ascii="Rockwell" w:eastAsia="Times New Roman" w:hAnsi="Rockwell" w:cs="Times New Roman"/>
          <w:sz w:val="24"/>
          <w:szCs w:val="24"/>
        </w:rPr>
        <w:t xml:space="preserve"> </w:t>
      </w:r>
      <w:r w:rsidR="00C0368B">
        <w:rPr>
          <w:rFonts w:ascii="Rockwell" w:eastAsia="Times New Roman" w:hAnsi="Rockwell" w:cs="Times New Roman"/>
          <w:sz w:val="24"/>
          <w:szCs w:val="24"/>
        </w:rPr>
        <w:t>l’</w:t>
      </w:r>
      <w:r w:rsidR="00F86F45" w:rsidRPr="00702EFB">
        <w:rPr>
          <w:rFonts w:ascii="Rockwell" w:eastAsia="Times New Roman" w:hAnsi="Rockwell" w:cs="Times New Roman"/>
          <w:sz w:val="24"/>
          <w:szCs w:val="24"/>
        </w:rPr>
        <w:t>offre</w:t>
      </w:r>
      <w:r w:rsidR="004F063D" w:rsidRPr="004F063D">
        <w:rPr>
          <w:rFonts w:ascii="Rockwell" w:eastAsia="Times New Roman" w:hAnsi="Rockwell" w:cs="Times New Roman"/>
          <w:sz w:val="24"/>
          <w:szCs w:val="24"/>
        </w:rPr>
        <w:t xml:space="preserve"> </w:t>
      </w:r>
      <w:r w:rsidR="00AA7A97">
        <w:rPr>
          <w:rFonts w:ascii="Rockwell" w:eastAsia="Times New Roman" w:hAnsi="Rockwell" w:cs="Times New Roman"/>
          <w:sz w:val="24"/>
          <w:szCs w:val="24"/>
        </w:rPr>
        <w:t>de</w:t>
      </w:r>
      <w:r w:rsidR="00D132A4" w:rsidRPr="00D132A4">
        <w:t xml:space="preserve"> </w:t>
      </w:r>
      <w:r w:rsidR="00702D79" w:rsidRPr="00702D79">
        <w:rPr>
          <w:rFonts w:ascii="Rockwell" w:eastAsia="Times New Roman" w:hAnsi="Rockwell" w:cs="Times New Roman"/>
          <w:sz w:val="24"/>
          <w:szCs w:val="24"/>
        </w:rPr>
        <w:t>ELTINHO TELECOMMUNICATION BUSINESS</w:t>
      </w:r>
      <w:r w:rsidR="00702D79">
        <w:rPr>
          <w:rFonts w:ascii="Rockwell" w:eastAsia="Times New Roman" w:hAnsi="Rockwell" w:cs="Times New Roman"/>
          <w:sz w:val="24"/>
          <w:szCs w:val="24"/>
        </w:rPr>
        <w:t xml:space="preserve"> non</w:t>
      </w:r>
      <w:r w:rsidR="00B8267E">
        <w:rPr>
          <w:rFonts w:ascii="Rockwell" w:eastAsia="Times New Roman" w:hAnsi="Rockwell" w:cs="Times New Roman"/>
          <w:sz w:val="24"/>
          <w:szCs w:val="24"/>
        </w:rPr>
        <w:t xml:space="preserve"> conforme</w:t>
      </w:r>
      <w:r w:rsidR="008D31F2">
        <w:rPr>
          <w:rFonts w:ascii="Rockwell" w:eastAsia="Times New Roman" w:hAnsi="Rockwell" w:cs="Times New Roman"/>
          <w:sz w:val="24"/>
          <w:szCs w:val="24"/>
        </w:rPr>
        <w:t xml:space="preserve"> </w:t>
      </w:r>
      <w:r w:rsidR="003A7DE9">
        <w:rPr>
          <w:rFonts w:ascii="Rockwell" w:eastAsia="Times New Roman" w:hAnsi="Rockwell" w:cs="Times New Roman"/>
          <w:sz w:val="24"/>
          <w:szCs w:val="24"/>
        </w:rPr>
        <w:t xml:space="preserve">au lot 01 pour absence de </w:t>
      </w:r>
      <w:r w:rsidR="00702D79">
        <w:rPr>
          <w:rFonts w:ascii="Rockwell" w:eastAsia="Times New Roman" w:hAnsi="Rockwell" w:cs="Times New Roman"/>
          <w:sz w:val="24"/>
          <w:szCs w:val="24"/>
        </w:rPr>
        <w:t xml:space="preserve">chiffre d’affaires, </w:t>
      </w:r>
      <w:r w:rsidR="003A7DE9">
        <w:rPr>
          <w:rFonts w:ascii="Rockwell" w:eastAsia="Times New Roman" w:hAnsi="Rockwell" w:cs="Times New Roman"/>
          <w:sz w:val="24"/>
          <w:szCs w:val="24"/>
        </w:rPr>
        <w:t xml:space="preserve">de </w:t>
      </w:r>
      <w:r w:rsidR="00702D79">
        <w:rPr>
          <w:rFonts w:ascii="Rockwell" w:eastAsia="Times New Roman" w:hAnsi="Rockwell" w:cs="Times New Roman"/>
          <w:sz w:val="24"/>
          <w:szCs w:val="24"/>
        </w:rPr>
        <w:t xml:space="preserve">ligne de crédit et </w:t>
      </w:r>
      <w:r w:rsidR="003A7DE9">
        <w:rPr>
          <w:rFonts w:ascii="Rockwell" w:eastAsia="Times New Roman" w:hAnsi="Rockwell" w:cs="Times New Roman"/>
          <w:sz w:val="24"/>
          <w:szCs w:val="24"/>
        </w:rPr>
        <w:t xml:space="preserve">de </w:t>
      </w:r>
      <w:r w:rsidR="00702D79">
        <w:rPr>
          <w:rFonts w:ascii="Rockwell" w:eastAsia="Times New Roman" w:hAnsi="Rockwell" w:cs="Times New Roman"/>
          <w:sz w:val="24"/>
          <w:szCs w:val="24"/>
        </w:rPr>
        <w:t xml:space="preserve">marchés similaires </w:t>
      </w:r>
      <w:r w:rsidR="006C6DF1">
        <w:rPr>
          <w:rFonts w:ascii="Rockwell" w:eastAsia="Times New Roman" w:hAnsi="Rockwell" w:cs="Times New Roman"/>
          <w:sz w:val="24"/>
          <w:szCs w:val="24"/>
        </w:rPr>
        <w:t>;</w:t>
      </w:r>
      <w:r w:rsidR="00411CF0">
        <w:rPr>
          <w:rFonts w:ascii="Rockwell" w:eastAsia="Times New Roman" w:hAnsi="Rockwell" w:cs="Times New Roman"/>
          <w:sz w:val="24"/>
          <w:szCs w:val="24"/>
        </w:rPr>
        <w:t xml:space="preserve"> </w:t>
      </w:r>
    </w:p>
    <w:p w14:paraId="2AE0A7FA" w14:textId="34F9BD00" w:rsidR="00EB5DFC" w:rsidRDefault="00EB5DFC" w:rsidP="001B0465">
      <w:pPr>
        <w:suppressAutoHyphens/>
        <w:autoSpaceDN w:val="0"/>
        <w:spacing w:after="0" w:line="240" w:lineRule="auto"/>
        <w:ind w:right="-113"/>
        <w:jc w:val="both"/>
        <w:textAlignment w:val="baseline"/>
        <w:rPr>
          <w:rFonts w:ascii="Rockwell" w:eastAsia="Times New Roman" w:hAnsi="Rockwell" w:cs="Times New Roman"/>
          <w:sz w:val="24"/>
          <w:szCs w:val="24"/>
        </w:rPr>
      </w:pPr>
    </w:p>
    <w:p w14:paraId="5212606B" w14:textId="7EF75313" w:rsidR="004C41C7" w:rsidRDefault="006E78FA" w:rsidP="00777EE2">
      <w:pPr>
        <w:suppressAutoHyphens/>
        <w:autoSpaceDN w:val="0"/>
        <w:spacing w:after="0" w:line="240" w:lineRule="auto"/>
        <w:ind w:right="-113"/>
        <w:jc w:val="both"/>
        <w:textAlignment w:val="baseline"/>
        <w:rPr>
          <w:rFonts w:ascii="Rockwell" w:eastAsia="Times New Roman" w:hAnsi="Rockwell" w:cs="Times New Roman"/>
          <w:sz w:val="24"/>
          <w:szCs w:val="24"/>
        </w:rPr>
      </w:pPr>
      <w:r>
        <w:rPr>
          <w:rFonts w:ascii="Rockwell" w:eastAsia="Times New Roman" w:hAnsi="Rockwell" w:cs="Times New Roman"/>
          <w:sz w:val="24"/>
          <w:szCs w:val="24"/>
        </w:rPr>
        <w:t xml:space="preserve">le requérant </w:t>
      </w:r>
      <w:r w:rsidR="003C37C8">
        <w:rPr>
          <w:rFonts w:ascii="Rockwell" w:eastAsia="Times New Roman" w:hAnsi="Rockwell" w:cs="Times New Roman"/>
          <w:sz w:val="24"/>
          <w:szCs w:val="24"/>
        </w:rPr>
        <w:t>conteste</w:t>
      </w:r>
      <w:r w:rsidR="001855F6">
        <w:rPr>
          <w:rFonts w:ascii="Rockwell" w:eastAsia="Times New Roman" w:hAnsi="Rockwell" w:cs="Times New Roman"/>
          <w:sz w:val="24"/>
          <w:szCs w:val="24"/>
        </w:rPr>
        <w:t xml:space="preserve"> </w:t>
      </w:r>
      <w:r w:rsidR="00793937">
        <w:rPr>
          <w:rFonts w:ascii="Rockwell" w:eastAsia="Times New Roman" w:hAnsi="Rockwell" w:cs="Times New Roman"/>
          <w:sz w:val="24"/>
          <w:szCs w:val="24"/>
        </w:rPr>
        <w:t>cette décision de la CAM et fait valoir</w:t>
      </w:r>
      <w:r w:rsidR="00D92E6E">
        <w:rPr>
          <w:rFonts w:ascii="Rockwell" w:eastAsia="Times New Roman" w:hAnsi="Rockwell" w:cs="Times New Roman"/>
          <w:sz w:val="24"/>
          <w:szCs w:val="24"/>
        </w:rPr>
        <w:t xml:space="preserve"> </w:t>
      </w:r>
      <w:r w:rsidR="00A37480">
        <w:rPr>
          <w:rFonts w:ascii="Rockwell" w:eastAsia="Times New Roman" w:hAnsi="Rockwell" w:cs="Times New Roman"/>
          <w:sz w:val="24"/>
          <w:szCs w:val="24"/>
        </w:rPr>
        <w:t>que</w:t>
      </w:r>
      <w:r w:rsidR="001923AD">
        <w:rPr>
          <w:rFonts w:ascii="Rockwell" w:eastAsia="Times New Roman" w:hAnsi="Rockwell" w:cs="Times New Roman"/>
          <w:sz w:val="24"/>
          <w:szCs w:val="24"/>
        </w:rPr>
        <w:t xml:space="preserve"> </w:t>
      </w:r>
      <w:r w:rsidR="00A005FE">
        <w:rPr>
          <w:rFonts w:ascii="Rockwell" w:eastAsia="Times New Roman" w:hAnsi="Rockwell" w:cs="Times New Roman"/>
          <w:sz w:val="24"/>
          <w:szCs w:val="24"/>
        </w:rPr>
        <w:t xml:space="preserve">les exigences </w:t>
      </w:r>
      <w:r w:rsidR="005278E5">
        <w:rPr>
          <w:rFonts w:ascii="Rockwell" w:eastAsia="Times New Roman" w:hAnsi="Rockwell" w:cs="Times New Roman"/>
          <w:sz w:val="24"/>
          <w:szCs w:val="24"/>
        </w:rPr>
        <w:t xml:space="preserve">de </w:t>
      </w:r>
      <w:r w:rsidR="00A005FE">
        <w:rPr>
          <w:rFonts w:ascii="Rockwell" w:eastAsia="Times New Roman" w:hAnsi="Rockwell" w:cs="Times New Roman"/>
          <w:sz w:val="24"/>
          <w:szCs w:val="24"/>
        </w:rPr>
        <w:t>chiffre d’affaires</w:t>
      </w:r>
      <w:r w:rsidR="001761CB">
        <w:rPr>
          <w:rFonts w:ascii="Rockwell" w:eastAsia="Times New Roman" w:hAnsi="Rockwell" w:cs="Times New Roman"/>
          <w:sz w:val="24"/>
          <w:szCs w:val="24"/>
        </w:rPr>
        <w:t xml:space="preserve">, </w:t>
      </w:r>
      <w:r w:rsidR="005278E5">
        <w:rPr>
          <w:rFonts w:ascii="Rockwell" w:eastAsia="Times New Roman" w:hAnsi="Rockwell" w:cs="Times New Roman"/>
          <w:sz w:val="24"/>
          <w:szCs w:val="24"/>
        </w:rPr>
        <w:t>de</w:t>
      </w:r>
      <w:r w:rsidR="001761CB">
        <w:rPr>
          <w:rFonts w:ascii="Rockwell" w:eastAsia="Times New Roman" w:hAnsi="Rockwell" w:cs="Times New Roman"/>
          <w:sz w:val="24"/>
          <w:szCs w:val="24"/>
        </w:rPr>
        <w:t xml:space="preserve"> ligne de crédit et de marchés similaires </w:t>
      </w:r>
      <w:r w:rsidR="005278E5">
        <w:rPr>
          <w:rFonts w:ascii="Rockwell" w:eastAsia="Times New Roman" w:hAnsi="Rockwell" w:cs="Times New Roman"/>
          <w:sz w:val="24"/>
          <w:szCs w:val="24"/>
        </w:rPr>
        <w:t>sont</w:t>
      </w:r>
      <w:r w:rsidR="001761CB">
        <w:rPr>
          <w:rFonts w:ascii="Rockwell" w:eastAsia="Times New Roman" w:hAnsi="Rockwell" w:cs="Times New Roman"/>
          <w:sz w:val="24"/>
          <w:szCs w:val="24"/>
        </w:rPr>
        <w:t xml:space="preserve"> nul</w:t>
      </w:r>
      <w:r w:rsidR="005278E5">
        <w:rPr>
          <w:rFonts w:ascii="Rockwell" w:eastAsia="Times New Roman" w:hAnsi="Rockwell" w:cs="Times New Roman"/>
          <w:sz w:val="24"/>
          <w:szCs w:val="24"/>
        </w:rPr>
        <w:t>les</w:t>
      </w:r>
      <w:r w:rsidR="001761CB">
        <w:rPr>
          <w:rFonts w:ascii="Rockwell" w:eastAsia="Times New Roman" w:hAnsi="Rockwell" w:cs="Times New Roman"/>
          <w:sz w:val="24"/>
          <w:szCs w:val="24"/>
        </w:rPr>
        <w:t xml:space="preserve"> et non avenue, car le dossier d’appel à concurrence est en marché alloti, et l’enveloppe financière allouée pour chaque marché n’atteint pas le seuil d’un appel</w:t>
      </w:r>
      <w:r w:rsidR="005278E5">
        <w:rPr>
          <w:rFonts w:ascii="Rockwell" w:eastAsia="Times New Roman" w:hAnsi="Rockwell" w:cs="Times New Roman"/>
          <w:sz w:val="24"/>
          <w:szCs w:val="24"/>
        </w:rPr>
        <w:t xml:space="preserve"> d’offres</w:t>
      </w:r>
      <w:r w:rsidR="001761CB">
        <w:rPr>
          <w:rFonts w:ascii="Rockwell" w:eastAsia="Times New Roman" w:hAnsi="Rockwell" w:cs="Times New Roman"/>
          <w:sz w:val="24"/>
          <w:szCs w:val="24"/>
        </w:rPr>
        <w:t xml:space="preserve"> ; que l’enveloppe financière allouée au lot 1 est </w:t>
      </w:r>
      <w:r w:rsidR="00EB5DFC">
        <w:rPr>
          <w:rFonts w:ascii="Rockwell" w:eastAsia="Times New Roman" w:hAnsi="Rockwell" w:cs="Times New Roman"/>
          <w:sz w:val="24"/>
          <w:szCs w:val="24"/>
        </w:rPr>
        <w:t xml:space="preserve">de </w:t>
      </w:r>
      <w:r w:rsidR="001761CB">
        <w:rPr>
          <w:rFonts w:ascii="Rockwell" w:eastAsia="Times New Roman" w:hAnsi="Rockwell" w:cs="Times New Roman"/>
          <w:sz w:val="24"/>
          <w:szCs w:val="24"/>
        </w:rPr>
        <w:t xml:space="preserve">137 780 000 et donc pour exiger le chiffre d’affaires, la ligne de crédit et un projet similaire à ce stade il faut que l’enveloppe financière de </w:t>
      </w:r>
      <w:r w:rsidR="00EB5DFC">
        <w:rPr>
          <w:rFonts w:ascii="Rockwell" w:eastAsia="Times New Roman" w:hAnsi="Rockwell" w:cs="Times New Roman"/>
          <w:sz w:val="24"/>
          <w:szCs w:val="24"/>
        </w:rPr>
        <w:t>chaque lots atteigne</w:t>
      </w:r>
      <w:r w:rsidR="001761CB">
        <w:rPr>
          <w:rFonts w:ascii="Rockwell" w:eastAsia="Times New Roman" w:hAnsi="Rockwell" w:cs="Times New Roman"/>
          <w:sz w:val="24"/>
          <w:szCs w:val="24"/>
        </w:rPr>
        <w:t xml:space="preserve"> le seuil d’un appel d’offres qui est égal ou supérieur à cent-cinquante millions (150 000 000) francs CFA pour les marchés de fourniture, d’équipements et de services courants pour les sociétés d’états et sociétés d’économie</w:t>
      </w:r>
      <w:r w:rsidR="004269EE">
        <w:rPr>
          <w:rFonts w:ascii="Rockwell" w:eastAsia="Times New Roman" w:hAnsi="Rockwell" w:cs="Times New Roman"/>
          <w:sz w:val="24"/>
          <w:szCs w:val="24"/>
        </w:rPr>
        <w:t xml:space="preserve"> mixte à participation publique majoritaire</w:t>
      </w:r>
      <w:r w:rsidR="00D95800">
        <w:rPr>
          <w:rFonts w:ascii="Rockwell" w:eastAsia="Times New Roman" w:hAnsi="Rockwell" w:cs="Times New Roman"/>
          <w:sz w:val="24"/>
          <w:szCs w:val="24"/>
        </w:rPr>
        <w:t> ;</w:t>
      </w:r>
    </w:p>
    <w:p w14:paraId="7921BA5D" w14:textId="77777777" w:rsidR="00115CEF" w:rsidRDefault="00115CEF" w:rsidP="00777EE2">
      <w:pPr>
        <w:suppressAutoHyphens/>
        <w:autoSpaceDN w:val="0"/>
        <w:spacing w:after="0" w:line="240" w:lineRule="auto"/>
        <w:ind w:right="-113"/>
        <w:jc w:val="both"/>
        <w:textAlignment w:val="baseline"/>
        <w:rPr>
          <w:rFonts w:ascii="Rockwell" w:eastAsia="Times New Roman" w:hAnsi="Rockwell" w:cs="Times New Roman"/>
          <w:sz w:val="24"/>
          <w:szCs w:val="24"/>
        </w:rPr>
      </w:pPr>
    </w:p>
    <w:p w14:paraId="2298766E" w14:textId="453126E6" w:rsidR="00A12558" w:rsidRDefault="00A12558" w:rsidP="00A12558">
      <w:pPr>
        <w:suppressAutoHyphens/>
        <w:autoSpaceDN w:val="0"/>
        <w:spacing w:after="0" w:line="240" w:lineRule="auto"/>
        <w:ind w:right="-113"/>
        <w:jc w:val="both"/>
        <w:textAlignment w:val="baseline"/>
        <w:rPr>
          <w:rFonts w:ascii="Rockwell" w:eastAsia="Times New Roman" w:hAnsi="Rockwell" w:cs="Times New Roman"/>
          <w:sz w:val="24"/>
          <w:szCs w:val="24"/>
        </w:rPr>
      </w:pPr>
      <w:r w:rsidRPr="001C5CB9">
        <w:rPr>
          <w:rFonts w:ascii="Rockwell" w:eastAsia="Times New Roman" w:hAnsi="Rockwell" w:cs="Times New Roman"/>
          <w:sz w:val="24"/>
          <w:szCs w:val="24"/>
        </w:rPr>
        <w:t>il sollicite donc de l’ORD un réexamen des résultats provisoires afin de le rétablir dans ses droits</w:t>
      </w:r>
      <w:r>
        <w:rPr>
          <w:rFonts w:ascii="Rockwell" w:eastAsia="Times New Roman" w:hAnsi="Rockwell" w:cs="Times New Roman"/>
          <w:sz w:val="24"/>
          <w:szCs w:val="24"/>
        </w:rPr>
        <w:t> ;</w:t>
      </w:r>
    </w:p>
    <w:p w14:paraId="4F8E1C99" w14:textId="3C77FB80" w:rsidR="00003951" w:rsidRPr="00330734" w:rsidRDefault="00003951"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3668FC9C" w14:textId="5404AF38" w:rsidR="00BD3840" w:rsidRPr="00330734" w:rsidRDefault="00BD384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r w:rsidRPr="00330734">
        <w:rPr>
          <w:rFonts w:ascii="Rockwell" w:eastAsia="Times New Roman" w:hAnsi="Rockwell" w:cs="Times New Roman"/>
          <w:b/>
          <w:sz w:val="24"/>
          <w:szCs w:val="24"/>
        </w:rPr>
        <w:t>sur la discussion</w:t>
      </w:r>
      <w:r w:rsidRPr="00330734">
        <w:rPr>
          <w:rFonts w:ascii="Rockwell" w:eastAsia="Times New Roman" w:hAnsi="Rockwell" w:cs="Times New Roman"/>
          <w:sz w:val="24"/>
          <w:szCs w:val="24"/>
        </w:rPr>
        <w:t>,</w:t>
      </w:r>
    </w:p>
    <w:p w14:paraId="176FE3B8" w14:textId="4B5096A1" w:rsidR="009760E2" w:rsidRDefault="009760E2" w:rsidP="009760E2">
      <w:pPr>
        <w:suppressAutoHyphens/>
        <w:autoSpaceDN w:val="0"/>
        <w:spacing w:after="0" w:line="240" w:lineRule="auto"/>
        <w:ind w:right="-113"/>
        <w:jc w:val="both"/>
        <w:textAlignment w:val="baseline"/>
        <w:rPr>
          <w:rFonts w:ascii="Rockwell" w:eastAsia="Times New Roman" w:hAnsi="Rockwell" w:cs="Times New Roman"/>
          <w:sz w:val="24"/>
          <w:szCs w:val="24"/>
        </w:rPr>
      </w:pPr>
    </w:p>
    <w:p w14:paraId="6DAF87C3" w14:textId="59E8CA39" w:rsidR="00295E4C" w:rsidRDefault="00295E4C" w:rsidP="009760E2">
      <w:pPr>
        <w:suppressAutoHyphens/>
        <w:autoSpaceDN w:val="0"/>
        <w:spacing w:after="0" w:line="240" w:lineRule="auto"/>
        <w:ind w:right="-113"/>
        <w:jc w:val="both"/>
        <w:textAlignment w:val="baseline"/>
        <w:rPr>
          <w:rFonts w:ascii="Rockwell" w:eastAsia="Times New Roman" w:hAnsi="Rockwell" w:cs="Times New Roman"/>
          <w:sz w:val="24"/>
          <w:szCs w:val="24"/>
        </w:rPr>
      </w:pPr>
      <w:r w:rsidRPr="00295E4C">
        <w:rPr>
          <w:rFonts w:ascii="Rockwell" w:eastAsia="Times New Roman" w:hAnsi="Rockwell" w:cs="Times New Roman"/>
          <w:sz w:val="24"/>
          <w:szCs w:val="24"/>
        </w:rPr>
        <w:t>considérant qu’il ressort de l’article 6 du décret 2023-0273/PRES-TRANS/PM/MEFP portant modification du décret n°2017-0049/PRES/PM/MINEFID du 01 février 2017 portant procédures de passation, d’exécution et de règlement des marchés publics et des délégations de service public</w:t>
      </w:r>
      <w:r>
        <w:rPr>
          <w:rFonts w:ascii="Rockwell" w:eastAsia="Times New Roman" w:hAnsi="Rockwell" w:cs="Times New Roman"/>
          <w:sz w:val="24"/>
          <w:szCs w:val="24"/>
        </w:rPr>
        <w:t> : « </w:t>
      </w:r>
      <w:r w:rsidR="00DC139B">
        <w:rPr>
          <w:rFonts w:ascii="Rockwell" w:eastAsia="Times New Roman" w:hAnsi="Rockwell" w:cs="Times New Roman"/>
          <w:sz w:val="24"/>
          <w:szCs w:val="24"/>
        </w:rPr>
        <w:t>Les seuils de passation des marchés publics et des délégations de services publics sont fixé</w:t>
      </w:r>
      <w:r w:rsidR="00426C3A">
        <w:rPr>
          <w:rFonts w:ascii="Rockwell" w:eastAsia="Times New Roman" w:hAnsi="Rockwell" w:cs="Times New Roman"/>
          <w:sz w:val="24"/>
          <w:szCs w:val="24"/>
        </w:rPr>
        <w:t>s</w:t>
      </w:r>
      <w:r w:rsidR="00DC139B">
        <w:rPr>
          <w:rFonts w:ascii="Rockwell" w:eastAsia="Times New Roman" w:hAnsi="Rockwell" w:cs="Times New Roman"/>
          <w:sz w:val="24"/>
          <w:szCs w:val="24"/>
        </w:rPr>
        <w:t xml:space="preserve"> par nature de prestation et par type d’autorité contractante ainsi qui suit :</w:t>
      </w:r>
    </w:p>
    <w:p w14:paraId="2A3FA083" w14:textId="75254CCB" w:rsidR="00DC139B" w:rsidRDefault="00A96DF0" w:rsidP="00A96DF0">
      <w:pPr>
        <w:pStyle w:val="Paragraphedeliste"/>
        <w:numPr>
          <w:ilvl w:val="0"/>
          <w:numId w:val="35"/>
        </w:numPr>
        <w:suppressAutoHyphens/>
        <w:autoSpaceDN w:val="0"/>
        <w:spacing w:after="0" w:line="240" w:lineRule="auto"/>
        <w:ind w:right="-113"/>
        <w:jc w:val="both"/>
        <w:textAlignment w:val="baseline"/>
        <w:rPr>
          <w:rFonts w:ascii="Rockwell" w:eastAsia="Times New Roman" w:hAnsi="Rockwell" w:cs="Times New Roman"/>
          <w:sz w:val="24"/>
          <w:szCs w:val="24"/>
        </w:rPr>
      </w:pPr>
      <w:r>
        <w:rPr>
          <w:rFonts w:ascii="Rockwell" w:eastAsia="Times New Roman" w:hAnsi="Rockwell" w:cs="Times New Roman"/>
          <w:sz w:val="24"/>
          <w:szCs w:val="24"/>
        </w:rPr>
        <w:t xml:space="preserve">(…) : </w:t>
      </w:r>
    </w:p>
    <w:p w14:paraId="32EF5C5D" w14:textId="52A2DEE6" w:rsidR="00DC139B" w:rsidRDefault="00A96DF0" w:rsidP="00A96DF0">
      <w:pPr>
        <w:pStyle w:val="Paragraphedeliste"/>
        <w:numPr>
          <w:ilvl w:val="0"/>
          <w:numId w:val="35"/>
        </w:numPr>
        <w:suppressAutoHyphens/>
        <w:autoSpaceDN w:val="0"/>
        <w:spacing w:after="0" w:line="240" w:lineRule="auto"/>
        <w:ind w:right="-113"/>
        <w:jc w:val="both"/>
        <w:textAlignment w:val="baseline"/>
        <w:rPr>
          <w:rFonts w:ascii="Rockwell" w:eastAsia="Times New Roman" w:hAnsi="Rockwell" w:cs="Times New Roman"/>
          <w:sz w:val="24"/>
          <w:szCs w:val="24"/>
        </w:rPr>
      </w:pPr>
      <w:r>
        <w:rPr>
          <w:rFonts w:ascii="Rockwell" w:eastAsia="Times New Roman" w:hAnsi="Rockwell" w:cs="Times New Roman"/>
          <w:sz w:val="24"/>
          <w:szCs w:val="24"/>
        </w:rPr>
        <w:t>La procédure de demande de prix p</w:t>
      </w:r>
      <w:r w:rsidRPr="00A96DF0">
        <w:rPr>
          <w:rFonts w:ascii="Rockwell" w:eastAsia="Times New Roman" w:hAnsi="Rockwell" w:cs="Times New Roman"/>
          <w:sz w:val="24"/>
          <w:szCs w:val="24"/>
        </w:rPr>
        <w:t xml:space="preserve">our </w:t>
      </w:r>
      <w:r>
        <w:rPr>
          <w:rFonts w:ascii="Rockwell" w:eastAsia="Times New Roman" w:hAnsi="Rockwell" w:cs="Times New Roman"/>
          <w:sz w:val="24"/>
          <w:szCs w:val="24"/>
        </w:rPr>
        <w:t>les marchés de fournitures, équipements et services courant</w:t>
      </w:r>
      <w:r w:rsidR="00426C3A">
        <w:rPr>
          <w:rFonts w:ascii="Rockwell" w:eastAsia="Times New Roman" w:hAnsi="Rockwell" w:cs="Times New Roman"/>
          <w:sz w:val="24"/>
          <w:szCs w:val="24"/>
        </w:rPr>
        <w:t>s</w:t>
      </w:r>
      <w:r>
        <w:rPr>
          <w:rFonts w:ascii="Rockwell" w:eastAsia="Times New Roman" w:hAnsi="Rockwell" w:cs="Times New Roman"/>
          <w:sz w:val="24"/>
          <w:szCs w:val="24"/>
        </w:rPr>
        <w:t> :</w:t>
      </w:r>
    </w:p>
    <w:p w14:paraId="2B201746" w14:textId="043B1ADA" w:rsidR="00A96DF0" w:rsidRPr="00860923" w:rsidRDefault="00A96DF0" w:rsidP="00A96DF0">
      <w:pPr>
        <w:pStyle w:val="Paragraphedeliste"/>
        <w:numPr>
          <w:ilvl w:val="1"/>
          <w:numId w:val="2"/>
        </w:numPr>
        <w:suppressAutoHyphens/>
        <w:autoSpaceDN w:val="0"/>
        <w:spacing w:after="0" w:line="240" w:lineRule="auto"/>
        <w:ind w:right="-113"/>
        <w:jc w:val="both"/>
        <w:textAlignment w:val="baseline"/>
        <w:rPr>
          <w:rFonts w:ascii="Rockwell" w:eastAsia="Times New Roman" w:hAnsi="Rockwell" w:cs="Times New Roman"/>
          <w:sz w:val="24"/>
          <w:szCs w:val="24"/>
        </w:rPr>
      </w:pPr>
      <w:r>
        <w:rPr>
          <w:rFonts w:ascii="Rockwell" w:eastAsia="Times New Roman" w:hAnsi="Rockwell" w:cs="Times New Roman"/>
          <w:sz w:val="24"/>
          <w:szCs w:val="24"/>
        </w:rPr>
        <w:lastRenderedPageBreak/>
        <w:t>M</w:t>
      </w:r>
      <w:r w:rsidRPr="00A96DF0">
        <w:rPr>
          <w:rFonts w:ascii="Rockwell" w:eastAsia="Times New Roman" w:hAnsi="Rockwell" w:cs="Times New Roman"/>
          <w:sz w:val="24"/>
          <w:szCs w:val="24"/>
        </w:rPr>
        <w:t>ontant prévisionnel supérieur</w:t>
      </w:r>
      <w:r>
        <w:rPr>
          <w:rFonts w:ascii="Rockwell" w:eastAsia="Times New Roman" w:hAnsi="Rockwell" w:cs="Times New Roman"/>
          <w:sz w:val="24"/>
          <w:szCs w:val="24"/>
        </w:rPr>
        <w:t xml:space="preserve"> ou </w:t>
      </w:r>
      <w:r w:rsidRPr="00A96DF0">
        <w:rPr>
          <w:rFonts w:ascii="Rockwell" w:eastAsia="Times New Roman" w:hAnsi="Rockwell" w:cs="Times New Roman"/>
          <w:sz w:val="24"/>
          <w:szCs w:val="24"/>
        </w:rPr>
        <w:t>égal à vingt million</w:t>
      </w:r>
      <w:r>
        <w:rPr>
          <w:rFonts w:ascii="Rockwell" w:eastAsia="Times New Roman" w:hAnsi="Rockwell" w:cs="Times New Roman"/>
          <w:sz w:val="24"/>
          <w:szCs w:val="24"/>
        </w:rPr>
        <w:t>s (</w:t>
      </w:r>
      <w:r w:rsidRPr="00A96DF0">
        <w:rPr>
          <w:rFonts w:ascii="Rockwell" w:eastAsia="Times New Roman" w:hAnsi="Rockwell" w:cs="Times New Roman"/>
          <w:sz w:val="24"/>
          <w:szCs w:val="24"/>
        </w:rPr>
        <w:t>20 000 000 de francs CFA TTC et strictement inférieur</w:t>
      </w:r>
      <w:r>
        <w:rPr>
          <w:rFonts w:ascii="Rockwell" w:eastAsia="Times New Roman" w:hAnsi="Rockwell" w:cs="Times New Roman"/>
          <w:sz w:val="24"/>
          <w:szCs w:val="24"/>
        </w:rPr>
        <w:t xml:space="preserve"> à </w:t>
      </w:r>
      <w:r w:rsidRPr="00A96DF0">
        <w:rPr>
          <w:rFonts w:ascii="Rockwell" w:eastAsia="Times New Roman" w:hAnsi="Rockwell" w:cs="Times New Roman"/>
          <w:sz w:val="24"/>
          <w:szCs w:val="24"/>
        </w:rPr>
        <w:t xml:space="preserve">cent cinquante millions (150 000 000 de francs CFA </w:t>
      </w:r>
      <w:r>
        <w:rPr>
          <w:rFonts w:ascii="Rockwell" w:eastAsia="Times New Roman" w:hAnsi="Rockwell" w:cs="Times New Roman"/>
          <w:sz w:val="24"/>
          <w:szCs w:val="24"/>
        </w:rPr>
        <w:t xml:space="preserve">TTC pour </w:t>
      </w:r>
      <w:r w:rsidR="00426C3A">
        <w:rPr>
          <w:rFonts w:ascii="Rockwell" w:eastAsia="Times New Roman" w:hAnsi="Rockwell" w:cs="Times New Roman"/>
          <w:sz w:val="24"/>
          <w:szCs w:val="24"/>
        </w:rPr>
        <w:t>les sociétés</w:t>
      </w:r>
      <w:r>
        <w:rPr>
          <w:rFonts w:ascii="Rockwell" w:eastAsia="Times New Roman" w:hAnsi="Rockwell" w:cs="Times New Roman"/>
          <w:sz w:val="24"/>
          <w:szCs w:val="24"/>
        </w:rPr>
        <w:t xml:space="preserve"> d’État</w:t>
      </w:r>
      <w:r w:rsidR="00860923">
        <w:rPr>
          <w:rFonts w:ascii="Rockwell" w:eastAsia="Times New Roman" w:hAnsi="Rockwell" w:cs="Times New Roman"/>
          <w:sz w:val="24"/>
          <w:szCs w:val="24"/>
        </w:rPr>
        <w:t xml:space="preserve"> (…) » ; </w:t>
      </w:r>
    </w:p>
    <w:p w14:paraId="27C5404E" w14:textId="5540BF03" w:rsidR="00295E4C" w:rsidRDefault="00295E4C" w:rsidP="009760E2">
      <w:pPr>
        <w:suppressAutoHyphens/>
        <w:autoSpaceDN w:val="0"/>
        <w:spacing w:after="0" w:line="240" w:lineRule="auto"/>
        <w:ind w:right="-113"/>
        <w:jc w:val="both"/>
        <w:textAlignment w:val="baseline"/>
        <w:rPr>
          <w:rFonts w:ascii="Rockwell" w:eastAsia="Times New Roman" w:hAnsi="Rockwell" w:cs="Times New Roman"/>
          <w:sz w:val="24"/>
          <w:szCs w:val="24"/>
        </w:rPr>
      </w:pPr>
    </w:p>
    <w:p w14:paraId="05C381E4" w14:textId="4ABF9FBD" w:rsidR="00295E4C" w:rsidRDefault="008D1436" w:rsidP="009760E2">
      <w:pPr>
        <w:suppressAutoHyphens/>
        <w:autoSpaceDN w:val="0"/>
        <w:spacing w:after="0" w:line="240" w:lineRule="auto"/>
        <w:ind w:right="-113"/>
        <w:jc w:val="both"/>
        <w:textAlignment w:val="baseline"/>
        <w:rPr>
          <w:rFonts w:ascii="Rockwell" w:eastAsia="Times New Roman" w:hAnsi="Rockwell" w:cs="Times New Roman"/>
          <w:sz w:val="24"/>
          <w:szCs w:val="24"/>
        </w:rPr>
      </w:pPr>
      <w:r>
        <w:rPr>
          <w:rFonts w:ascii="Rockwell" w:eastAsia="Times New Roman" w:hAnsi="Rockwell" w:cs="Times New Roman"/>
          <w:sz w:val="24"/>
          <w:szCs w:val="24"/>
        </w:rPr>
        <w:t xml:space="preserve">considérant que la demande de prix est une procédure de mise en concurrence simplifiée dans laquelle les critères tels que le chiffre d’affaires, la ligne de crédit et les références similaires ne sont pas exigés ; </w:t>
      </w:r>
    </w:p>
    <w:p w14:paraId="5F67099D" w14:textId="77777777" w:rsidR="008D1436" w:rsidRDefault="008D1436" w:rsidP="009760E2">
      <w:pPr>
        <w:suppressAutoHyphens/>
        <w:autoSpaceDN w:val="0"/>
        <w:spacing w:after="0" w:line="240" w:lineRule="auto"/>
        <w:ind w:right="-113"/>
        <w:jc w:val="both"/>
        <w:textAlignment w:val="baseline"/>
        <w:rPr>
          <w:rFonts w:ascii="Rockwell" w:eastAsia="Times New Roman" w:hAnsi="Rockwell" w:cs="Times New Roman"/>
          <w:sz w:val="24"/>
          <w:szCs w:val="24"/>
        </w:rPr>
      </w:pPr>
    </w:p>
    <w:p w14:paraId="7F099EC1" w14:textId="6D740725" w:rsidR="00295E4C" w:rsidRDefault="00295E4C" w:rsidP="009760E2">
      <w:pPr>
        <w:suppressAutoHyphens/>
        <w:autoSpaceDN w:val="0"/>
        <w:spacing w:after="0" w:line="240" w:lineRule="auto"/>
        <w:ind w:right="-113"/>
        <w:jc w:val="both"/>
        <w:textAlignment w:val="baseline"/>
        <w:rPr>
          <w:rFonts w:ascii="Rockwell" w:eastAsia="Times New Roman" w:hAnsi="Rockwell" w:cs="Times New Roman"/>
          <w:bCs/>
          <w:sz w:val="24"/>
          <w:szCs w:val="24"/>
        </w:rPr>
      </w:pPr>
      <w:r>
        <w:rPr>
          <w:rFonts w:ascii="Rockwell" w:eastAsia="Times New Roman" w:hAnsi="Rockwell" w:cs="Times New Roman"/>
          <w:sz w:val="24"/>
          <w:szCs w:val="24"/>
        </w:rPr>
        <w:t>considérant que le budget prévisionnel du lot 01 de la présent</w:t>
      </w:r>
      <w:r w:rsidR="00426C3A">
        <w:rPr>
          <w:rFonts w:ascii="Rockwell" w:eastAsia="Times New Roman" w:hAnsi="Rockwell" w:cs="Times New Roman"/>
          <w:sz w:val="24"/>
          <w:szCs w:val="24"/>
        </w:rPr>
        <w:t>e</w:t>
      </w:r>
      <w:r>
        <w:rPr>
          <w:rFonts w:ascii="Rockwell" w:eastAsia="Times New Roman" w:hAnsi="Rockwell" w:cs="Times New Roman"/>
          <w:sz w:val="24"/>
          <w:szCs w:val="24"/>
        </w:rPr>
        <w:t xml:space="preserve"> procédure est de </w:t>
      </w:r>
      <w:r w:rsidRPr="00295E4C">
        <w:rPr>
          <w:rFonts w:ascii="Rockwell" w:eastAsia="Times New Roman" w:hAnsi="Rockwell" w:cs="Times New Roman"/>
          <w:bCs/>
          <w:sz w:val="24"/>
          <w:szCs w:val="24"/>
        </w:rPr>
        <w:t>137 780 000 FCFA TTC</w:t>
      </w:r>
      <w:r>
        <w:rPr>
          <w:rFonts w:ascii="Rockwell" w:eastAsia="Times New Roman" w:hAnsi="Rockwell" w:cs="Times New Roman"/>
          <w:bCs/>
          <w:sz w:val="24"/>
          <w:szCs w:val="24"/>
        </w:rPr>
        <w:t xml:space="preserve"> ; </w:t>
      </w:r>
    </w:p>
    <w:p w14:paraId="5AF38560" w14:textId="77777777" w:rsidR="00295E4C" w:rsidRDefault="00295E4C" w:rsidP="009760E2">
      <w:pPr>
        <w:suppressAutoHyphens/>
        <w:autoSpaceDN w:val="0"/>
        <w:spacing w:after="0" w:line="240" w:lineRule="auto"/>
        <w:ind w:right="-113"/>
        <w:jc w:val="both"/>
        <w:textAlignment w:val="baseline"/>
        <w:rPr>
          <w:rFonts w:ascii="Rockwell" w:eastAsia="Times New Roman" w:hAnsi="Rockwell" w:cs="Times New Roman"/>
          <w:sz w:val="24"/>
          <w:szCs w:val="24"/>
        </w:rPr>
      </w:pPr>
    </w:p>
    <w:p w14:paraId="5454C484" w14:textId="3A630AC1" w:rsidR="009760E2" w:rsidRDefault="00B55664" w:rsidP="009760E2">
      <w:pPr>
        <w:tabs>
          <w:tab w:val="left" w:pos="2846"/>
        </w:tabs>
        <w:spacing w:after="0" w:line="240" w:lineRule="auto"/>
        <w:jc w:val="both"/>
        <w:rPr>
          <w:rFonts w:ascii="Rockwell" w:eastAsia="Times New Roman" w:hAnsi="Rockwell" w:cs="Times New Roman"/>
          <w:sz w:val="24"/>
          <w:szCs w:val="24"/>
        </w:rPr>
      </w:pPr>
      <w:r>
        <w:rPr>
          <w:rFonts w:ascii="Rockwell" w:eastAsia="Times New Roman" w:hAnsi="Rockwell" w:cs="Times New Roman"/>
          <w:sz w:val="24"/>
          <w:szCs w:val="24"/>
        </w:rPr>
        <w:t>c</w:t>
      </w:r>
      <w:r w:rsidRPr="00B55664">
        <w:rPr>
          <w:rFonts w:ascii="Rockwell" w:eastAsia="Times New Roman" w:hAnsi="Rockwell" w:cs="Times New Roman"/>
          <w:sz w:val="24"/>
          <w:szCs w:val="24"/>
        </w:rPr>
        <w:t xml:space="preserve">onsidérant que le requérant soutient que le montant </w:t>
      </w:r>
      <w:r w:rsidR="00860923">
        <w:rPr>
          <w:rFonts w:ascii="Rockwell" w:eastAsia="Times New Roman" w:hAnsi="Rockwell" w:cs="Times New Roman"/>
          <w:sz w:val="24"/>
          <w:szCs w:val="24"/>
        </w:rPr>
        <w:t xml:space="preserve">prévisionnel </w:t>
      </w:r>
      <w:r w:rsidRPr="00B55664">
        <w:rPr>
          <w:rFonts w:ascii="Rockwell" w:eastAsia="Times New Roman" w:hAnsi="Rockwell" w:cs="Times New Roman"/>
          <w:sz w:val="24"/>
          <w:szCs w:val="24"/>
        </w:rPr>
        <w:t>de chaque lot n'atteignant pas 150 000 000 FCFA TTC, les marchés similaires, le chiffre d'affaires et la ligne de crédit ne devraient pas être exigés dans la présente procédure ;</w:t>
      </w:r>
    </w:p>
    <w:p w14:paraId="7FE140B1" w14:textId="77777777" w:rsidR="00B55664" w:rsidRPr="00CA3C57" w:rsidRDefault="00B55664" w:rsidP="009760E2">
      <w:pPr>
        <w:tabs>
          <w:tab w:val="left" w:pos="2846"/>
        </w:tabs>
        <w:spacing w:after="0" w:line="240" w:lineRule="auto"/>
        <w:jc w:val="both"/>
        <w:rPr>
          <w:rFonts w:ascii="Rockwell" w:eastAsia="Times New Roman" w:hAnsi="Rockwell" w:cs="Times New Roman"/>
          <w:sz w:val="24"/>
          <w:szCs w:val="24"/>
        </w:rPr>
      </w:pPr>
    </w:p>
    <w:p w14:paraId="5303E740" w14:textId="15F50D84" w:rsidR="009760E2" w:rsidRDefault="009760E2" w:rsidP="009760E2">
      <w:pPr>
        <w:tabs>
          <w:tab w:val="left" w:pos="2846"/>
        </w:tabs>
        <w:spacing w:after="0" w:line="240" w:lineRule="auto"/>
        <w:jc w:val="both"/>
        <w:rPr>
          <w:rFonts w:ascii="Rockwell" w:eastAsia="Times New Roman" w:hAnsi="Rockwell" w:cs="Times New Roman"/>
          <w:sz w:val="24"/>
          <w:szCs w:val="24"/>
        </w:rPr>
      </w:pPr>
      <w:r w:rsidRPr="00CA3C57">
        <w:rPr>
          <w:rFonts w:ascii="Rockwell" w:eastAsia="Times New Roman" w:hAnsi="Rockwell" w:cs="Times New Roman"/>
          <w:sz w:val="24"/>
          <w:szCs w:val="24"/>
        </w:rPr>
        <w:t xml:space="preserve">considérant que la CAM a noté que </w:t>
      </w:r>
      <w:r w:rsidR="00B55664" w:rsidRPr="00B55664">
        <w:rPr>
          <w:rFonts w:ascii="Rockwell" w:eastAsia="Times New Roman" w:hAnsi="Rockwell" w:cs="Times New Roman"/>
          <w:sz w:val="24"/>
          <w:szCs w:val="24"/>
        </w:rPr>
        <w:t>les marchés similaires, le chiffre d'affaires et la ligne de crédit</w:t>
      </w:r>
      <w:r w:rsidR="00B55664">
        <w:rPr>
          <w:rFonts w:ascii="Rockwell" w:eastAsia="Times New Roman" w:hAnsi="Rockwell" w:cs="Times New Roman"/>
          <w:sz w:val="24"/>
          <w:szCs w:val="24"/>
        </w:rPr>
        <w:t xml:space="preserve"> </w:t>
      </w:r>
      <w:r>
        <w:rPr>
          <w:rFonts w:ascii="Rockwell" w:eastAsia="Times New Roman" w:hAnsi="Rockwell" w:cs="Times New Roman"/>
          <w:sz w:val="24"/>
          <w:szCs w:val="24"/>
        </w:rPr>
        <w:t>ont été exigés car l</w:t>
      </w:r>
      <w:r w:rsidR="00860923">
        <w:rPr>
          <w:rFonts w:ascii="Rockwell" w:eastAsia="Times New Roman" w:hAnsi="Rockwell" w:cs="Times New Roman"/>
          <w:sz w:val="24"/>
          <w:szCs w:val="24"/>
        </w:rPr>
        <w:t>a</w:t>
      </w:r>
      <w:r>
        <w:rPr>
          <w:rFonts w:ascii="Rockwell" w:eastAsia="Times New Roman" w:hAnsi="Rockwell" w:cs="Times New Roman"/>
          <w:sz w:val="24"/>
          <w:szCs w:val="24"/>
        </w:rPr>
        <w:t xml:space="preserve"> procédure est un appel d’offres ;</w:t>
      </w:r>
      <w:r w:rsidR="00B55664">
        <w:rPr>
          <w:rFonts w:ascii="Rockwell" w:eastAsia="Times New Roman" w:hAnsi="Rockwell" w:cs="Times New Roman"/>
          <w:sz w:val="24"/>
          <w:szCs w:val="24"/>
        </w:rPr>
        <w:t xml:space="preserve"> qu’en appel d’offres ces critères sont obligatoires ;</w:t>
      </w:r>
    </w:p>
    <w:p w14:paraId="57CB6049" w14:textId="77777777" w:rsidR="009760E2" w:rsidRDefault="009760E2" w:rsidP="009760E2">
      <w:pPr>
        <w:tabs>
          <w:tab w:val="left" w:pos="2846"/>
        </w:tabs>
        <w:spacing w:after="0" w:line="240" w:lineRule="auto"/>
        <w:jc w:val="both"/>
        <w:rPr>
          <w:rFonts w:ascii="Rockwell" w:eastAsia="Times New Roman" w:hAnsi="Rockwell" w:cs="Times New Roman"/>
          <w:sz w:val="24"/>
          <w:szCs w:val="24"/>
        </w:rPr>
      </w:pPr>
    </w:p>
    <w:p w14:paraId="3039A8C9" w14:textId="765A4AB2" w:rsidR="009760E2" w:rsidRPr="00CA3C57" w:rsidRDefault="009760E2" w:rsidP="009760E2">
      <w:pPr>
        <w:tabs>
          <w:tab w:val="left" w:pos="2846"/>
        </w:tabs>
        <w:spacing w:after="0" w:line="240" w:lineRule="auto"/>
        <w:jc w:val="both"/>
        <w:rPr>
          <w:rFonts w:ascii="Rockwell" w:eastAsia="Times New Roman" w:hAnsi="Rockwell" w:cs="Times New Roman"/>
          <w:sz w:val="24"/>
          <w:szCs w:val="24"/>
        </w:rPr>
      </w:pPr>
      <w:r>
        <w:rPr>
          <w:rFonts w:ascii="Rockwell" w:eastAsia="Times New Roman" w:hAnsi="Rockwell" w:cs="Times New Roman"/>
          <w:sz w:val="24"/>
          <w:szCs w:val="24"/>
        </w:rPr>
        <w:t>considérant que l’attributaire provisoire n’a pas fait d’observations particulières ;</w:t>
      </w:r>
    </w:p>
    <w:p w14:paraId="2F0CFFD0" w14:textId="77777777" w:rsidR="009760E2" w:rsidRPr="00CA3C57" w:rsidRDefault="009760E2" w:rsidP="009760E2">
      <w:pPr>
        <w:tabs>
          <w:tab w:val="left" w:pos="2846"/>
        </w:tabs>
        <w:spacing w:after="0" w:line="240" w:lineRule="auto"/>
        <w:jc w:val="both"/>
        <w:rPr>
          <w:rFonts w:ascii="Rockwell" w:eastAsia="Times New Roman" w:hAnsi="Rockwell" w:cs="Times New Roman"/>
          <w:sz w:val="24"/>
          <w:szCs w:val="24"/>
        </w:rPr>
      </w:pPr>
    </w:p>
    <w:p w14:paraId="7126645B" w14:textId="0CDDBD46" w:rsidR="00426C3A" w:rsidRPr="00426C3A" w:rsidRDefault="009760E2" w:rsidP="00426C3A">
      <w:pPr>
        <w:pStyle w:val="Default"/>
        <w:jc w:val="both"/>
        <w:rPr>
          <w:bCs/>
        </w:rPr>
      </w:pPr>
      <w:r w:rsidRPr="000D034F">
        <w:rPr>
          <w:rFonts w:eastAsia="Times New Roman" w:cs="Times New Roman"/>
        </w:rPr>
        <w:t>considérant que l’ORD, après avoir entendu les parties et effectué les vérifications utiles, a relevé que</w:t>
      </w:r>
      <w:r w:rsidRPr="009760E2">
        <w:rPr>
          <w:b/>
        </w:rPr>
        <w:t xml:space="preserve"> </w:t>
      </w:r>
      <w:r w:rsidRPr="009760E2">
        <w:rPr>
          <w:bCs/>
        </w:rPr>
        <w:t xml:space="preserve">le budget prévisionnel de la présente procédure au lot 01 est de 137 780 000 FCFA TTC ; qu’il apparait donc que le budget prévisionnel du lot 01 n’atteint pas le seuil de l’appel d’offres au regard de la qualité de l’autorité contractante et de la nature de la prestation ; </w:t>
      </w:r>
      <w:r w:rsidR="00426C3A" w:rsidRPr="00426C3A">
        <w:rPr>
          <w:bCs/>
        </w:rPr>
        <w:t>que ce montant est en dessous du seuil de l’appel d’offres au regard de la qualité de l’autorité contractante et de la nature des acquisitions ; que l</w:t>
      </w:r>
      <w:r w:rsidR="00426C3A">
        <w:rPr>
          <w:bCs/>
        </w:rPr>
        <w:t>’</w:t>
      </w:r>
      <w:r w:rsidR="00426C3A" w:rsidRPr="00426C3A">
        <w:rPr>
          <w:bCs/>
        </w:rPr>
        <w:t>allotissement est notamment utilisé par l</w:t>
      </w:r>
      <w:r w:rsidR="00426C3A">
        <w:rPr>
          <w:bCs/>
        </w:rPr>
        <w:t>’</w:t>
      </w:r>
      <w:r w:rsidR="00426C3A" w:rsidRPr="00426C3A">
        <w:rPr>
          <w:bCs/>
        </w:rPr>
        <w:t>autor</w:t>
      </w:r>
      <w:r w:rsidR="00426C3A">
        <w:rPr>
          <w:bCs/>
        </w:rPr>
        <w:t>ité</w:t>
      </w:r>
      <w:r w:rsidR="00426C3A" w:rsidRPr="00426C3A">
        <w:rPr>
          <w:bCs/>
        </w:rPr>
        <w:t xml:space="preserve"> contractante lorsqu</w:t>
      </w:r>
      <w:r w:rsidR="00426C3A">
        <w:rPr>
          <w:bCs/>
        </w:rPr>
        <w:t>’</w:t>
      </w:r>
      <w:r w:rsidR="00426C3A" w:rsidRPr="00426C3A">
        <w:rPr>
          <w:bCs/>
        </w:rPr>
        <w:t>il est susceptible de présenter des avantages techniques ou financiers, d</w:t>
      </w:r>
      <w:r w:rsidR="00426C3A">
        <w:rPr>
          <w:bCs/>
        </w:rPr>
        <w:t>’</w:t>
      </w:r>
      <w:r w:rsidR="00426C3A" w:rsidRPr="00426C3A">
        <w:rPr>
          <w:bCs/>
        </w:rPr>
        <w:t>accro</w:t>
      </w:r>
      <w:r w:rsidR="00426C3A">
        <w:rPr>
          <w:bCs/>
        </w:rPr>
        <w:t>î</w:t>
      </w:r>
      <w:r w:rsidR="00426C3A" w:rsidRPr="00426C3A">
        <w:rPr>
          <w:rFonts w:ascii="Times New Roman" w:hAnsi="Times New Roman" w:cs="Times New Roman"/>
          <w:bCs/>
        </w:rPr>
        <w:t>t</w:t>
      </w:r>
      <w:r w:rsidR="00426C3A" w:rsidRPr="00426C3A">
        <w:rPr>
          <w:bCs/>
        </w:rPr>
        <w:t>re la concurrence ou de favoriser l</w:t>
      </w:r>
      <w:r w:rsidR="00426C3A">
        <w:rPr>
          <w:bCs/>
        </w:rPr>
        <w:t>’</w:t>
      </w:r>
      <w:r w:rsidR="00426C3A" w:rsidRPr="00426C3A">
        <w:rPr>
          <w:bCs/>
        </w:rPr>
        <w:t>accès aux commandes publiques des petites ou moyennes entreprises ; qu’ainsi selon la lettre et l’esprit des textes nationaux, certaines exigences</w:t>
      </w:r>
      <w:r w:rsidR="0010681B">
        <w:rPr>
          <w:bCs/>
        </w:rPr>
        <w:t>,</w:t>
      </w:r>
      <w:r w:rsidR="00426C3A" w:rsidRPr="00426C3A">
        <w:rPr>
          <w:bCs/>
        </w:rPr>
        <w:t xml:space="preserve"> dont entre autres, </w:t>
      </w:r>
      <w:r w:rsidR="00426C3A" w:rsidRPr="00B55664">
        <w:rPr>
          <w:rFonts w:eastAsia="Times New Roman" w:cs="Times New Roman"/>
        </w:rPr>
        <w:t>les marchés similaires, le chiffre d'affaires et la ligne de crédit</w:t>
      </w:r>
      <w:r w:rsidR="00426C3A" w:rsidRPr="00426C3A">
        <w:rPr>
          <w:bCs/>
        </w:rPr>
        <w:t xml:space="preserve"> ne doivent pas être requises au lot 0</w:t>
      </w:r>
      <w:r w:rsidR="00426C3A">
        <w:rPr>
          <w:bCs/>
        </w:rPr>
        <w:t>1</w:t>
      </w:r>
      <w:r w:rsidR="00426C3A" w:rsidRPr="00426C3A">
        <w:rPr>
          <w:bCs/>
        </w:rPr>
        <w:t>, le budget prévisionnel étant en dessous du seuil de l’appel d’offres ;</w:t>
      </w:r>
    </w:p>
    <w:p w14:paraId="0B9FF15E" w14:textId="77777777" w:rsidR="009760E2" w:rsidRPr="009760E2" w:rsidRDefault="009760E2" w:rsidP="009760E2">
      <w:pPr>
        <w:pStyle w:val="Default"/>
        <w:jc w:val="both"/>
        <w:rPr>
          <w:bCs/>
        </w:rPr>
      </w:pPr>
    </w:p>
    <w:p w14:paraId="3834688E" w14:textId="034ECA2C" w:rsidR="00D7799F" w:rsidRDefault="006B6FF9" w:rsidP="009760E2">
      <w:pPr>
        <w:pStyle w:val="Default"/>
        <w:jc w:val="both"/>
        <w:rPr>
          <w:rFonts w:eastAsia="Times New Roman" w:cs="Times New Roman"/>
        </w:rPr>
      </w:pPr>
      <w:r w:rsidRPr="006B6FF9">
        <w:rPr>
          <w:rFonts w:eastAsia="Times New Roman" w:cs="Times New Roman"/>
        </w:rPr>
        <w:t>qu’au regard de ce qui précède, il y a lieu de dire que la plainte du requérant est fondée et d’infirmer les résultats provisoires ;</w:t>
      </w:r>
    </w:p>
    <w:p w14:paraId="5E5DA0AC" w14:textId="77777777" w:rsidR="006B6FF9" w:rsidRPr="00330734" w:rsidRDefault="006B6FF9" w:rsidP="00D7799F">
      <w:pPr>
        <w:tabs>
          <w:tab w:val="left" w:pos="2846"/>
        </w:tabs>
        <w:spacing w:after="0" w:line="240" w:lineRule="auto"/>
        <w:jc w:val="both"/>
        <w:rPr>
          <w:rFonts w:ascii="Rockwell" w:eastAsia="Times New Roman" w:hAnsi="Rockwell" w:cs="Times New Roman"/>
          <w:sz w:val="24"/>
          <w:szCs w:val="24"/>
        </w:rPr>
      </w:pPr>
    </w:p>
    <w:p w14:paraId="3E9D5EF5" w14:textId="025F8629" w:rsidR="009D0C55" w:rsidRPr="00330734" w:rsidRDefault="00D7799F" w:rsidP="00D7799F">
      <w:pPr>
        <w:tabs>
          <w:tab w:val="left" w:pos="2846"/>
        </w:tabs>
        <w:spacing w:after="0" w:line="240" w:lineRule="auto"/>
        <w:jc w:val="both"/>
        <w:rPr>
          <w:rFonts w:ascii="Rockwell" w:eastAsia="Times New Roman" w:hAnsi="Rockwell" w:cs="Times New Roman"/>
          <w:sz w:val="24"/>
          <w:szCs w:val="24"/>
        </w:rPr>
      </w:pPr>
      <w:r w:rsidRPr="00330734">
        <w:rPr>
          <w:rFonts w:ascii="Rockwell" w:eastAsia="Times New Roman" w:hAnsi="Rockwell" w:cs="Times New Roman"/>
          <w:sz w:val="24"/>
          <w:szCs w:val="24"/>
        </w:rPr>
        <w:t>par ces motifs ;</w:t>
      </w:r>
      <w:r w:rsidR="0047475E" w:rsidRPr="00330734">
        <w:rPr>
          <w:rFonts w:ascii="Rockwell" w:eastAsia="Times New Roman" w:hAnsi="Rockwell" w:cs="Times New Roman"/>
          <w:sz w:val="24"/>
          <w:szCs w:val="24"/>
        </w:rPr>
        <w:t xml:space="preserve"> </w:t>
      </w:r>
    </w:p>
    <w:p w14:paraId="5674BC0F" w14:textId="77777777" w:rsidR="009728D1" w:rsidRPr="0050339F" w:rsidRDefault="009728D1" w:rsidP="00581CFB">
      <w:pPr>
        <w:tabs>
          <w:tab w:val="left" w:pos="2846"/>
        </w:tabs>
        <w:spacing w:after="0" w:line="240" w:lineRule="auto"/>
        <w:jc w:val="both"/>
        <w:rPr>
          <w:rFonts w:ascii="Rockwell" w:eastAsia="Calibri" w:hAnsi="Rockwell" w:cs="Times New Roman"/>
          <w:sz w:val="24"/>
          <w:szCs w:val="24"/>
          <w:lang w:eastAsia="en-US"/>
        </w:rPr>
      </w:pPr>
    </w:p>
    <w:p w14:paraId="575F7985" w14:textId="77777777" w:rsidR="009728D1" w:rsidRPr="0050339F" w:rsidRDefault="009728D1" w:rsidP="007218F5">
      <w:pPr>
        <w:suppressAutoHyphens/>
        <w:autoSpaceDN w:val="0"/>
        <w:spacing w:after="0" w:line="240" w:lineRule="auto"/>
        <w:ind w:left="-473" w:right="-113"/>
        <w:jc w:val="center"/>
        <w:textAlignment w:val="baseline"/>
        <w:rPr>
          <w:rFonts w:ascii="Rockwell" w:eastAsia="Times New Roman" w:hAnsi="Rockwell" w:cs="Times New Roman"/>
          <w:sz w:val="24"/>
          <w:szCs w:val="24"/>
        </w:rPr>
      </w:pPr>
      <w:r w:rsidRPr="0050339F">
        <w:rPr>
          <w:rFonts w:ascii="Rockwell" w:eastAsia="Times New Roman" w:hAnsi="Rockwell" w:cs="Times New Roman"/>
          <w:b/>
          <w:bCs/>
          <w:sz w:val="24"/>
          <w:szCs w:val="24"/>
        </w:rPr>
        <w:t xml:space="preserve">DECIDE </w:t>
      </w:r>
      <w:r w:rsidRPr="0050339F">
        <w:rPr>
          <w:rFonts w:ascii="Rockwell" w:eastAsia="Times New Roman" w:hAnsi="Rockwell" w:cs="Times New Roman"/>
          <w:sz w:val="24"/>
          <w:szCs w:val="24"/>
        </w:rPr>
        <w:t>:</w:t>
      </w:r>
    </w:p>
    <w:p w14:paraId="04C5B6A4" w14:textId="77777777" w:rsidR="009728D1" w:rsidRPr="0050339F" w:rsidRDefault="009728D1" w:rsidP="007218F5">
      <w:pPr>
        <w:tabs>
          <w:tab w:val="left" w:pos="5118"/>
        </w:tabs>
        <w:suppressAutoHyphens/>
        <w:autoSpaceDN w:val="0"/>
        <w:spacing w:after="0" w:line="240" w:lineRule="auto"/>
        <w:ind w:right="-113"/>
        <w:contextualSpacing/>
        <w:textAlignment w:val="baseline"/>
        <w:rPr>
          <w:rFonts w:ascii="Rockwell" w:eastAsia="Times New Roman" w:hAnsi="Rockwell" w:cs="Times New Roman"/>
          <w:sz w:val="24"/>
          <w:szCs w:val="24"/>
        </w:rPr>
      </w:pPr>
    </w:p>
    <w:p w14:paraId="2FFC6475" w14:textId="71D82E10" w:rsidR="009728D1" w:rsidRPr="009760E2" w:rsidRDefault="00F8409B" w:rsidP="009760E2">
      <w:pPr>
        <w:pStyle w:val="Paragraphedeliste"/>
        <w:numPr>
          <w:ilvl w:val="0"/>
          <w:numId w:val="2"/>
        </w:num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r w:rsidRPr="009760E2">
        <w:rPr>
          <w:rFonts w:ascii="Rockwell" w:eastAsia="Times New Roman" w:hAnsi="Rockwell" w:cs="Times New Roman"/>
          <w:b/>
          <w:sz w:val="24"/>
          <w:szCs w:val="24"/>
        </w:rPr>
        <w:t>qu’il est compétent ;</w:t>
      </w:r>
      <w:r w:rsidR="00A12554" w:rsidRPr="009760E2">
        <w:rPr>
          <w:rFonts w:ascii="Rockwell" w:eastAsia="Times New Roman" w:hAnsi="Rockwell" w:cs="Times New Roman"/>
          <w:b/>
          <w:sz w:val="24"/>
          <w:szCs w:val="24"/>
        </w:rPr>
        <w:t xml:space="preserve"> </w:t>
      </w:r>
    </w:p>
    <w:p w14:paraId="3C7D2D61" w14:textId="77777777" w:rsidR="008E5154" w:rsidRPr="0050339F" w:rsidRDefault="008E5154" w:rsidP="007218F5">
      <w:pPr>
        <w:tabs>
          <w:tab w:val="left" w:pos="5118"/>
        </w:tabs>
        <w:suppressAutoHyphens/>
        <w:autoSpaceDN w:val="0"/>
        <w:spacing w:after="0" w:line="240" w:lineRule="auto"/>
        <w:ind w:right="-113"/>
        <w:contextualSpacing/>
        <w:jc w:val="both"/>
        <w:textAlignment w:val="baseline"/>
        <w:rPr>
          <w:rFonts w:ascii="Rockwell" w:eastAsia="Times New Roman" w:hAnsi="Rockwell" w:cs="Times New Roman"/>
          <w:b/>
          <w:sz w:val="24"/>
          <w:szCs w:val="24"/>
        </w:rPr>
      </w:pPr>
    </w:p>
    <w:p w14:paraId="2A721630" w14:textId="62D1451C" w:rsidR="00EF280F" w:rsidRDefault="006F07AA" w:rsidP="009760E2">
      <w:pPr>
        <w:pStyle w:val="Paragraphedeliste"/>
        <w:numPr>
          <w:ilvl w:val="0"/>
          <w:numId w:val="2"/>
        </w:numPr>
        <w:tabs>
          <w:tab w:val="left" w:pos="5118"/>
        </w:tabs>
        <w:suppressAutoHyphens/>
        <w:autoSpaceDN w:val="0"/>
        <w:spacing w:after="0" w:line="240" w:lineRule="auto"/>
        <w:ind w:right="-113"/>
        <w:jc w:val="both"/>
        <w:textAlignment w:val="baseline"/>
      </w:pPr>
      <w:r w:rsidRPr="009760E2">
        <w:rPr>
          <w:rFonts w:ascii="Rockwell" w:eastAsia="Times New Roman" w:hAnsi="Rockwell" w:cs="Times New Roman"/>
          <w:b/>
          <w:sz w:val="24"/>
          <w:szCs w:val="24"/>
        </w:rPr>
        <w:t xml:space="preserve">que </w:t>
      </w:r>
      <w:r w:rsidR="00A14FB7" w:rsidRPr="009760E2">
        <w:rPr>
          <w:rFonts w:ascii="Rockwell" w:eastAsia="Times New Roman" w:hAnsi="Rockwell" w:cs="Times New Roman"/>
          <w:b/>
          <w:sz w:val="24"/>
          <w:szCs w:val="24"/>
        </w:rPr>
        <w:t xml:space="preserve">le </w:t>
      </w:r>
      <w:r w:rsidR="009C6EB1" w:rsidRPr="009760E2">
        <w:rPr>
          <w:rFonts w:ascii="Rockwell" w:eastAsia="Times New Roman" w:hAnsi="Rockwell" w:cs="Times New Roman"/>
          <w:b/>
          <w:sz w:val="24"/>
          <w:szCs w:val="24"/>
        </w:rPr>
        <w:t xml:space="preserve">recours </w:t>
      </w:r>
      <w:r w:rsidR="00957C4B" w:rsidRPr="009760E2">
        <w:rPr>
          <w:rFonts w:ascii="Rockwell" w:eastAsia="Times New Roman" w:hAnsi="Rockwell" w:cs="Times New Roman"/>
          <w:b/>
          <w:sz w:val="24"/>
          <w:szCs w:val="24"/>
        </w:rPr>
        <w:t xml:space="preserve">de </w:t>
      </w:r>
      <w:r w:rsidR="004269EE" w:rsidRPr="009760E2">
        <w:rPr>
          <w:rFonts w:ascii="Rockwell" w:eastAsia="Times New Roman" w:hAnsi="Rockwell" w:cs="Times New Roman"/>
          <w:b/>
          <w:sz w:val="24"/>
          <w:szCs w:val="24"/>
        </w:rPr>
        <w:t>ELTINHO TELECOMMUNICATION BUSINESS</w:t>
      </w:r>
      <w:r w:rsidR="00957C4B" w:rsidRPr="009760E2">
        <w:rPr>
          <w:rFonts w:ascii="Rockwell" w:eastAsia="Times New Roman" w:hAnsi="Rockwell" w:cs="Times New Roman"/>
          <w:b/>
          <w:sz w:val="24"/>
          <w:szCs w:val="24"/>
        </w:rPr>
        <w:t xml:space="preserve"> </w:t>
      </w:r>
      <w:r w:rsidR="000B26A9" w:rsidRPr="009760E2">
        <w:rPr>
          <w:rFonts w:ascii="Rockwell" w:eastAsia="Calibri" w:hAnsi="Rockwell" w:cs="Times New Roman"/>
          <w:b/>
          <w:bCs/>
          <w:sz w:val="24"/>
          <w:szCs w:val="24"/>
        </w:rPr>
        <w:t>es</w:t>
      </w:r>
      <w:r w:rsidR="00803F9B" w:rsidRPr="009760E2">
        <w:rPr>
          <w:rFonts w:ascii="Rockwell" w:eastAsia="Calibri" w:hAnsi="Rockwell" w:cs="Times New Roman"/>
          <w:b/>
          <w:bCs/>
          <w:sz w:val="24"/>
          <w:szCs w:val="24"/>
        </w:rPr>
        <w:t xml:space="preserve">t </w:t>
      </w:r>
      <w:r w:rsidR="00A14FB7" w:rsidRPr="009760E2">
        <w:rPr>
          <w:rFonts w:ascii="Rockwell" w:eastAsia="Times New Roman" w:hAnsi="Rockwell" w:cs="Times New Roman"/>
          <w:b/>
          <w:sz w:val="24"/>
          <w:szCs w:val="24"/>
        </w:rPr>
        <w:t>recevable ;</w:t>
      </w:r>
      <w:r w:rsidR="009803F6" w:rsidRPr="009803F6">
        <w:t xml:space="preserve"> </w:t>
      </w:r>
    </w:p>
    <w:p w14:paraId="7416FE94" w14:textId="77777777" w:rsidR="00957C4B" w:rsidRDefault="00957C4B" w:rsidP="006A573F">
      <w:pPr>
        <w:tabs>
          <w:tab w:val="left" w:pos="5118"/>
        </w:tabs>
        <w:suppressAutoHyphens/>
        <w:autoSpaceDN w:val="0"/>
        <w:spacing w:after="0" w:line="240" w:lineRule="auto"/>
        <w:ind w:right="-113"/>
        <w:jc w:val="both"/>
        <w:textAlignment w:val="baseline"/>
      </w:pPr>
    </w:p>
    <w:p w14:paraId="6300A5C1" w14:textId="3CD347C5" w:rsidR="0058340C" w:rsidRPr="009760E2" w:rsidRDefault="0058340C" w:rsidP="009760E2">
      <w:pPr>
        <w:pStyle w:val="Paragraphedeliste"/>
        <w:numPr>
          <w:ilvl w:val="0"/>
          <w:numId w:val="2"/>
        </w:num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r w:rsidRPr="009760E2">
        <w:rPr>
          <w:rFonts w:ascii="Rockwell" w:eastAsia="Times New Roman" w:hAnsi="Rockwell" w:cs="Times New Roman"/>
          <w:b/>
          <w:sz w:val="24"/>
          <w:szCs w:val="24"/>
        </w:rPr>
        <w:t xml:space="preserve">que </w:t>
      </w:r>
      <w:r w:rsidR="00C62951" w:rsidRPr="009760E2">
        <w:rPr>
          <w:rFonts w:ascii="Rockwell" w:eastAsia="Times New Roman" w:hAnsi="Rockwell" w:cs="Times New Roman"/>
          <w:b/>
          <w:sz w:val="24"/>
          <w:szCs w:val="24"/>
        </w:rPr>
        <w:t>l’appel d’offres sus visé reste soumis</w:t>
      </w:r>
      <w:r w:rsidRPr="009760E2">
        <w:rPr>
          <w:rFonts w:ascii="Rockwell" w:eastAsia="Times New Roman" w:hAnsi="Rockwell" w:cs="Times New Roman"/>
          <w:b/>
          <w:sz w:val="24"/>
          <w:szCs w:val="24"/>
        </w:rPr>
        <w:t xml:space="preserve"> aux dispositions du décret n°2017-0050/PRES/PM/MINEFID du 1er février 2017 portant attributions, organisation et fonctionnement de l’Autorité de régulation de la commande publique ;</w:t>
      </w:r>
    </w:p>
    <w:p w14:paraId="3131735F" w14:textId="77777777" w:rsidR="00957C4B" w:rsidRDefault="00957C4B" w:rsidP="006A573F">
      <w:pPr>
        <w:tabs>
          <w:tab w:val="left" w:pos="5118"/>
        </w:tabs>
        <w:suppressAutoHyphens/>
        <w:autoSpaceDN w:val="0"/>
        <w:spacing w:after="0" w:line="240" w:lineRule="auto"/>
        <w:ind w:right="-113"/>
        <w:jc w:val="both"/>
        <w:textAlignment w:val="baseline"/>
      </w:pPr>
    </w:p>
    <w:p w14:paraId="303035C5" w14:textId="5AC0CC3A" w:rsidR="00C62951" w:rsidRPr="009760E2" w:rsidRDefault="00C62951" w:rsidP="009760E2">
      <w:pPr>
        <w:pStyle w:val="Paragraphedeliste"/>
        <w:numPr>
          <w:ilvl w:val="0"/>
          <w:numId w:val="2"/>
        </w:num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r w:rsidRPr="009760E2">
        <w:rPr>
          <w:rFonts w:ascii="Rockwell" w:eastAsia="Times New Roman" w:hAnsi="Rockwell" w:cs="Times New Roman"/>
          <w:b/>
          <w:sz w:val="24"/>
          <w:szCs w:val="24"/>
        </w:rPr>
        <w:t xml:space="preserve">que la plainte de ELTINHO TELECOMMUNICATION BUSINESS est fondée ; </w:t>
      </w:r>
    </w:p>
    <w:p w14:paraId="448B820F" w14:textId="77777777" w:rsidR="00C62951" w:rsidRPr="00C62951" w:rsidRDefault="00C62951" w:rsidP="00C62951">
      <w:p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p>
    <w:p w14:paraId="38C1915D" w14:textId="14CCE92C" w:rsidR="00A463BE" w:rsidRPr="009760E2" w:rsidRDefault="00C62951" w:rsidP="009760E2">
      <w:pPr>
        <w:pStyle w:val="Paragraphedeliste"/>
        <w:numPr>
          <w:ilvl w:val="0"/>
          <w:numId w:val="2"/>
        </w:num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r w:rsidRPr="009760E2">
        <w:rPr>
          <w:rFonts w:ascii="Rockwell" w:eastAsia="Times New Roman" w:hAnsi="Rockwell" w:cs="Times New Roman"/>
          <w:b/>
          <w:sz w:val="24"/>
          <w:szCs w:val="24"/>
        </w:rPr>
        <w:t>d’infirmer les résultats provisoires de l’appel d’offres ouvert n°2024-002/LAPOSTEBF/DG/DM/DMFPC pour l’achat de fournitures de bureau au profit de la POSTE Burkina Faso</w:t>
      </w:r>
      <w:r w:rsidR="00A463BE" w:rsidRPr="009760E2">
        <w:rPr>
          <w:rFonts w:ascii="Rockwell" w:eastAsia="Times New Roman" w:hAnsi="Rockwell" w:cs="Times New Roman"/>
          <w:b/>
          <w:sz w:val="24"/>
          <w:szCs w:val="24"/>
        </w:rPr>
        <w:t>;</w:t>
      </w:r>
    </w:p>
    <w:p w14:paraId="14DA6882" w14:textId="77777777" w:rsidR="00A463BE" w:rsidRDefault="00A463BE" w:rsidP="00052C9E">
      <w:p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p>
    <w:p w14:paraId="2389C013" w14:textId="46909576" w:rsidR="000A1489" w:rsidRPr="009760E2" w:rsidRDefault="00A463BE" w:rsidP="009760E2">
      <w:pPr>
        <w:pStyle w:val="Paragraphedeliste"/>
        <w:numPr>
          <w:ilvl w:val="0"/>
          <w:numId w:val="2"/>
        </w:num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r w:rsidRPr="009760E2">
        <w:rPr>
          <w:rFonts w:ascii="Rockwell" w:eastAsia="Times New Roman" w:hAnsi="Rockwell" w:cs="Times New Roman"/>
          <w:b/>
          <w:sz w:val="24"/>
          <w:szCs w:val="24"/>
        </w:rPr>
        <w:t xml:space="preserve">que le Secrétaire permanent de l’Autorité de régulation de la commande publique est chargé de notifier aux parties et à la Direction générale du contrôle des marchés publics et des engagements financiers la présente décision qui sera publiée </w:t>
      </w:r>
      <w:r w:rsidR="0029723E">
        <w:rPr>
          <w:rFonts w:ascii="Rockwell" w:eastAsia="Times New Roman" w:hAnsi="Rockwell" w:cs="Times New Roman"/>
          <w:b/>
          <w:sz w:val="24"/>
          <w:szCs w:val="24"/>
        </w:rPr>
        <w:t xml:space="preserve">partout </w:t>
      </w:r>
      <w:r w:rsidRPr="009760E2">
        <w:rPr>
          <w:rFonts w:ascii="Rockwell" w:eastAsia="Times New Roman" w:hAnsi="Rockwell" w:cs="Times New Roman"/>
          <w:b/>
          <w:sz w:val="24"/>
          <w:szCs w:val="24"/>
        </w:rPr>
        <w:t>où besoin sera</w:t>
      </w:r>
      <w:r w:rsidR="00433901" w:rsidRPr="009760E2">
        <w:rPr>
          <w:rFonts w:ascii="Rockwell" w:eastAsia="Times New Roman" w:hAnsi="Rockwell" w:cs="Times New Roman"/>
          <w:b/>
          <w:sz w:val="24"/>
          <w:szCs w:val="24"/>
        </w:rPr>
        <w:t>.</w:t>
      </w:r>
    </w:p>
    <w:p w14:paraId="6ACF29F0" w14:textId="77777777" w:rsidR="00ED107D" w:rsidRPr="0050339F" w:rsidRDefault="00ED107D" w:rsidP="007218F5">
      <w:pPr>
        <w:spacing w:after="0" w:line="240" w:lineRule="auto"/>
        <w:jc w:val="both"/>
        <w:rPr>
          <w:rFonts w:ascii="Rockwell" w:eastAsia="Times New Roman" w:hAnsi="Rockwell" w:cs="Times New Roman"/>
          <w:b/>
          <w:sz w:val="24"/>
          <w:szCs w:val="24"/>
        </w:rPr>
      </w:pPr>
    </w:p>
    <w:p w14:paraId="4CE4F50D" w14:textId="5F6631FA" w:rsidR="0080621D" w:rsidRPr="0080621D" w:rsidRDefault="00BE724F" w:rsidP="0080621D">
      <w:pPr>
        <w:spacing w:after="0" w:line="240" w:lineRule="auto"/>
        <w:jc w:val="center"/>
        <w:rPr>
          <w:rFonts w:ascii="Rockwell" w:eastAsia="Rockwell" w:hAnsi="Rockwell" w:cs="Rockwell"/>
          <w:sz w:val="24"/>
          <w:szCs w:val="24"/>
          <w:lang w:eastAsia="en-US"/>
        </w:rPr>
      </w:pPr>
      <w:r>
        <w:rPr>
          <w:rFonts w:ascii="Rockwell" w:eastAsia="Rockwell" w:hAnsi="Rockwell" w:cs="Rockwell"/>
          <w:sz w:val="24"/>
          <w:szCs w:val="24"/>
          <w:lang w:eastAsia="en-US"/>
        </w:rPr>
        <w:t>Ouag</w:t>
      </w:r>
      <w:r w:rsidR="00165AE6">
        <w:rPr>
          <w:rFonts w:ascii="Rockwell" w:eastAsia="Rockwell" w:hAnsi="Rockwell" w:cs="Rockwell"/>
          <w:sz w:val="24"/>
          <w:szCs w:val="24"/>
          <w:lang w:eastAsia="en-US"/>
        </w:rPr>
        <w:t xml:space="preserve">adougou, le </w:t>
      </w:r>
      <w:r w:rsidR="00C62951">
        <w:rPr>
          <w:rFonts w:ascii="Rockwell" w:eastAsia="Rockwell" w:hAnsi="Rockwell" w:cs="Rockwell"/>
          <w:sz w:val="24"/>
          <w:szCs w:val="24"/>
          <w:lang w:eastAsia="en-US"/>
        </w:rPr>
        <w:t>08</w:t>
      </w:r>
      <w:r w:rsidR="005118B1">
        <w:rPr>
          <w:rFonts w:ascii="Rockwell" w:eastAsia="Rockwell" w:hAnsi="Rockwell" w:cs="Rockwell"/>
          <w:sz w:val="24"/>
          <w:szCs w:val="24"/>
          <w:lang w:eastAsia="en-US"/>
        </w:rPr>
        <w:t xml:space="preserve"> juillet</w:t>
      </w:r>
      <w:r w:rsidR="0080621D" w:rsidRPr="0080621D">
        <w:rPr>
          <w:rFonts w:ascii="Rockwell" w:eastAsia="Rockwell" w:hAnsi="Rockwell" w:cs="Rockwell"/>
          <w:sz w:val="24"/>
          <w:szCs w:val="24"/>
          <w:lang w:eastAsia="en-US"/>
        </w:rPr>
        <w:t xml:space="preserve"> 2024</w:t>
      </w:r>
    </w:p>
    <w:p w14:paraId="0699C2ED" w14:textId="77777777" w:rsidR="0080621D" w:rsidRPr="0080621D" w:rsidRDefault="0080621D" w:rsidP="0080621D">
      <w:pPr>
        <w:spacing w:after="0" w:line="240" w:lineRule="auto"/>
        <w:jc w:val="center"/>
        <w:rPr>
          <w:rFonts w:ascii="Rockwell" w:eastAsia="Rockwell" w:hAnsi="Rockwell" w:cs="Rockwell"/>
          <w:sz w:val="24"/>
          <w:szCs w:val="24"/>
          <w:lang w:eastAsia="en-US"/>
        </w:rPr>
      </w:pPr>
    </w:p>
    <w:p w14:paraId="53D7B159" w14:textId="1410E9DE" w:rsidR="0080621D" w:rsidRPr="0080621D" w:rsidRDefault="00C62951" w:rsidP="0080621D">
      <w:pPr>
        <w:suppressAutoHyphens/>
        <w:autoSpaceDN w:val="0"/>
        <w:spacing w:after="0" w:line="240" w:lineRule="auto"/>
        <w:jc w:val="center"/>
        <w:textAlignment w:val="baseline"/>
        <w:rPr>
          <w:rFonts w:ascii="Rockwell" w:eastAsia="Times New Roman" w:hAnsi="Rockwell" w:cs="Times New Roman"/>
          <w:sz w:val="24"/>
          <w:szCs w:val="24"/>
          <w:lang w:eastAsia="en-US"/>
        </w:rPr>
      </w:pPr>
      <w:r>
        <w:rPr>
          <w:rFonts w:ascii="Rockwell" w:eastAsia="Times New Roman" w:hAnsi="Rockwell" w:cs="Times New Roman"/>
          <w:sz w:val="24"/>
          <w:szCs w:val="24"/>
          <w:lang w:eastAsia="en-US"/>
        </w:rPr>
        <w:t>Le</w:t>
      </w:r>
      <w:r w:rsidR="0080621D" w:rsidRPr="0080621D">
        <w:rPr>
          <w:rFonts w:ascii="Rockwell" w:eastAsia="Times New Roman" w:hAnsi="Rockwell" w:cs="Times New Roman"/>
          <w:sz w:val="24"/>
          <w:szCs w:val="24"/>
          <w:lang w:eastAsia="en-US"/>
        </w:rPr>
        <w:t xml:space="preserve"> Président de séance</w:t>
      </w:r>
    </w:p>
    <w:p w14:paraId="14BB8677" w14:textId="77777777" w:rsidR="0080621D" w:rsidRPr="0080621D" w:rsidRDefault="0080621D" w:rsidP="0080621D">
      <w:pPr>
        <w:spacing w:line="240" w:lineRule="auto"/>
        <w:rPr>
          <w:rFonts w:ascii="Rockwell" w:eastAsia="Times New Roman" w:hAnsi="Rockwell" w:cs="Times New Roman"/>
          <w:b/>
          <w:sz w:val="24"/>
          <w:szCs w:val="24"/>
          <w:u w:val="single"/>
          <w:lang w:eastAsia="en-US"/>
        </w:rPr>
      </w:pPr>
    </w:p>
    <w:p w14:paraId="7922429E" w14:textId="77777777" w:rsidR="0080621D" w:rsidRPr="0080621D" w:rsidRDefault="0080621D" w:rsidP="0080621D">
      <w:pPr>
        <w:spacing w:line="240" w:lineRule="auto"/>
        <w:jc w:val="center"/>
        <w:rPr>
          <w:rFonts w:ascii="Rockwell" w:eastAsia="Times New Roman" w:hAnsi="Rockwell" w:cs="Times New Roman"/>
          <w:b/>
          <w:sz w:val="24"/>
          <w:szCs w:val="24"/>
          <w:u w:val="single"/>
          <w:lang w:eastAsia="en-US"/>
        </w:rPr>
      </w:pPr>
    </w:p>
    <w:p w14:paraId="32629ADD" w14:textId="77777777" w:rsidR="0080621D" w:rsidRPr="0080621D" w:rsidRDefault="0080621D" w:rsidP="0080621D">
      <w:pPr>
        <w:spacing w:line="240" w:lineRule="auto"/>
        <w:jc w:val="center"/>
        <w:rPr>
          <w:rFonts w:ascii="Rockwell" w:eastAsia="Times New Roman" w:hAnsi="Rockwell" w:cs="Times New Roman"/>
          <w:b/>
          <w:sz w:val="24"/>
          <w:szCs w:val="24"/>
          <w:u w:val="single"/>
          <w:lang w:eastAsia="en-US"/>
        </w:rPr>
      </w:pPr>
    </w:p>
    <w:p w14:paraId="114B545A" w14:textId="125BC616" w:rsidR="00C62951" w:rsidRDefault="00C62951" w:rsidP="00C62951">
      <w:pPr>
        <w:spacing w:after="0" w:line="240" w:lineRule="auto"/>
        <w:jc w:val="center"/>
        <w:rPr>
          <w:rFonts w:ascii="Rockwell" w:eastAsia="Times New Roman" w:hAnsi="Rockwell" w:cs="Times New Roman"/>
          <w:b/>
          <w:sz w:val="24"/>
          <w:szCs w:val="24"/>
          <w:u w:val="single"/>
          <w:lang w:eastAsia="en-US"/>
        </w:rPr>
      </w:pPr>
      <w:r w:rsidRPr="00C62951">
        <w:rPr>
          <w:rFonts w:ascii="Rockwell" w:eastAsia="Times New Roman" w:hAnsi="Rockwell" w:cs="Times New Roman"/>
          <w:b/>
          <w:sz w:val="24"/>
          <w:szCs w:val="24"/>
          <w:u w:val="single"/>
          <w:lang w:eastAsia="en-US"/>
        </w:rPr>
        <w:t>Abel KALMOGO</w:t>
      </w:r>
    </w:p>
    <w:p w14:paraId="65CAF76E" w14:textId="4875D87F" w:rsidR="00C62951" w:rsidRPr="00C62951" w:rsidRDefault="00C62951" w:rsidP="00C62951">
      <w:pPr>
        <w:spacing w:after="0" w:line="240" w:lineRule="auto"/>
        <w:jc w:val="center"/>
        <w:rPr>
          <w:rFonts w:ascii="Rockwell" w:eastAsia="Times New Roman" w:hAnsi="Rockwell" w:cs="Times New Roman"/>
          <w:i/>
          <w:sz w:val="24"/>
          <w:szCs w:val="24"/>
          <w:lang w:eastAsia="en-US"/>
        </w:rPr>
      </w:pPr>
      <w:r w:rsidRPr="00C62951">
        <w:rPr>
          <w:rFonts w:ascii="Rockwell" w:eastAsia="Times New Roman" w:hAnsi="Rockwell" w:cs="Times New Roman"/>
          <w:i/>
          <w:sz w:val="24"/>
          <w:szCs w:val="24"/>
          <w:lang w:eastAsia="en-US"/>
        </w:rPr>
        <w:t>Chevalier de l’ordre de l’étalon</w:t>
      </w:r>
    </w:p>
    <w:sectPr w:rsidR="00C62951" w:rsidRPr="00C62951" w:rsidSect="003B4CDE">
      <w:headerReference w:type="default" r:id="rId8"/>
      <w:footerReference w:type="default" r:id="rId9"/>
      <w:pgSz w:w="11906" w:h="16838"/>
      <w:pgMar w:top="0"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8D28C4" w14:textId="77777777" w:rsidR="00740D52" w:rsidRDefault="00740D52" w:rsidP="00F2022F">
      <w:pPr>
        <w:spacing w:after="0" w:line="240" w:lineRule="auto"/>
      </w:pPr>
      <w:r>
        <w:separator/>
      </w:r>
    </w:p>
  </w:endnote>
  <w:endnote w:type="continuationSeparator" w:id="0">
    <w:p w14:paraId="7F57E148" w14:textId="77777777" w:rsidR="00740D52" w:rsidRDefault="00740D52" w:rsidP="00F20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encil">
    <w:panose1 w:val="040409050D0802020404"/>
    <w:charset w:val="00"/>
    <w:family w:val="decorative"/>
    <w:pitch w:val="variable"/>
    <w:sig w:usb0="00000003" w:usb1="00000000" w:usb2="00000000" w:usb3="00000000" w:csb0="00000001" w:csb1="00000000"/>
  </w:font>
  <w:font w:name="Rockwell">
    <w:panose1 w:val="02060603020205020403"/>
    <w:charset w:val="00"/>
    <w:family w:val="roman"/>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4719726"/>
      <w:docPartObj>
        <w:docPartGallery w:val="Page Numbers (Bottom of Page)"/>
        <w:docPartUnique/>
      </w:docPartObj>
    </w:sdtPr>
    <w:sdtEndPr/>
    <w:sdtContent>
      <w:sdt>
        <w:sdtPr>
          <w:id w:val="-1705238520"/>
          <w:docPartObj>
            <w:docPartGallery w:val="Page Numbers (Top of Page)"/>
            <w:docPartUnique/>
          </w:docPartObj>
        </w:sdtPr>
        <w:sdtEndPr/>
        <w:sdtContent>
          <w:p w14:paraId="35ACBC49" w14:textId="368CA01C" w:rsidR="001D32A7" w:rsidRDefault="001D32A7">
            <w:pPr>
              <w:pStyle w:val="Pieddepage"/>
            </w:pPr>
            <w:r>
              <w:t xml:space="preserve">Page </w:t>
            </w:r>
            <w:r>
              <w:rPr>
                <w:b/>
                <w:bCs/>
                <w:sz w:val="24"/>
                <w:szCs w:val="24"/>
              </w:rPr>
              <w:fldChar w:fldCharType="begin"/>
            </w:r>
            <w:r>
              <w:rPr>
                <w:b/>
                <w:bCs/>
              </w:rPr>
              <w:instrText>PAGE</w:instrText>
            </w:r>
            <w:r>
              <w:rPr>
                <w:b/>
                <w:bCs/>
                <w:sz w:val="24"/>
                <w:szCs w:val="24"/>
              </w:rPr>
              <w:fldChar w:fldCharType="separate"/>
            </w:r>
            <w:r w:rsidR="0053660D">
              <w:rPr>
                <w:b/>
                <w:bCs/>
                <w:noProof/>
              </w:rPr>
              <w:t>2</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sidR="0053660D">
              <w:rPr>
                <w:b/>
                <w:bCs/>
                <w:noProof/>
              </w:rPr>
              <w:t>5</w:t>
            </w:r>
            <w:r>
              <w:rPr>
                <w:b/>
                <w:bCs/>
                <w:sz w:val="24"/>
                <w:szCs w:val="24"/>
              </w:rPr>
              <w:fldChar w:fldCharType="end"/>
            </w:r>
          </w:p>
        </w:sdtContent>
      </w:sdt>
    </w:sdtContent>
  </w:sdt>
  <w:p w14:paraId="3EC00EDE" w14:textId="77777777" w:rsidR="001D32A7" w:rsidRDefault="001D32A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D4F3FF" w14:textId="77777777" w:rsidR="00740D52" w:rsidRDefault="00740D52" w:rsidP="00F2022F">
      <w:pPr>
        <w:spacing w:after="0" w:line="240" w:lineRule="auto"/>
      </w:pPr>
      <w:r>
        <w:separator/>
      </w:r>
    </w:p>
  </w:footnote>
  <w:footnote w:type="continuationSeparator" w:id="0">
    <w:p w14:paraId="7D12F013" w14:textId="77777777" w:rsidR="00740D52" w:rsidRDefault="00740D52" w:rsidP="00F202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69F88F" w14:textId="77777777" w:rsidR="001D32A7" w:rsidRDefault="001D32A7" w:rsidP="005112E9">
    <w:pPr>
      <w:pStyle w:val="En-tte"/>
      <w:tabs>
        <w:tab w:val="left" w:pos="426"/>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7177C"/>
    <w:multiLevelType w:val="hybridMultilevel"/>
    <w:tmpl w:val="611E4CC0"/>
    <w:lvl w:ilvl="0" w:tplc="040C0001">
      <w:start w:val="1"/>
      <w:numFmt w:val="bullet"/>
      <w:lvlText w:val=""/>
      <w:lvlJc w:val="left"/>
      <w:pPr>
        <w:ind w:left="2136" w:hanging="360"/>
      </w:pPr>
      <w:rPr>
        <w:rFonts w:ascii="Symbol" w:hAnsi="Symbol" w:hint="default"/>
      </w:rPr>
    </w:lvl>
    <w:lvl w:ilvl="1" w:tplc="040C0003" w:tentative="1">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1" w15:restartNumberingAfterBreak="0">
    <w:nsid w:val="0CD87194"/>
    <w:multiLevelType w:val="hybridMultilevel"/>
    <w:tmpl w:val="35F8E844"/>
    <w:lvl w:ilvl="0" w:tplc="E9064F68">
      <w:start w:val="1"/>
      <w:numFmt w:val="bullet"/>
      <w:lvlText w:val="-"/>
      <w:lvlJc w:val="left"/>
      <w:pPr>
        <w:ind w:left="720" w:hanging="360"/>
      </w:pPr>
      <w:rPr>
        <w:rFonts w:ascii="Stencil" w:hAnsi="Stencil" w:hint="default"/>
        <w:b/>
        <w:i w:val="0"/>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F957FA4"/>
    <w:multiLevelType w:val="hybridMultilevel"/>
    <w:tmpl w:val="0B46C1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04E2392"/>
    <w:multiLevelType w:val="hybridMultilevel"/>
    <w:tmpl w:val="7E5CF4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1662064"/>
    <w:multiLevelType w:val="hybridMultilevel"/>
    <w:tmpl w:val="AF24A8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1A0580E"/>
    <w:multiLevelType w:val="hybridMultilevel"/>
    <w:tmpl w:val="A56494D8"/>
    <w:lvl w:ilvl="0" w:tplc="5CD86824">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57A0D9E"/>
    <w:multiLevelType w:val="hybridMultilevel"/>
    <w:tmpl w:val="1040B108"/>
    <w:lvl w:ilvl="0" w:tplc="040C0001">
      <w:start w:val="1"/>
      <w:numFmt w:val="bullet"/>
      <w:lvlText w:val=""/>
      <w:lvlJc w:val="left"/>
      <w:pPr>
        <w:ind w:left="1497" w:hanging="360"/>
      </w:pPr>
      <w:rPr>
        <w:rFonts w:ascii="Symbol" w:hAnsi="Symbol" w:hint="default"/>
      </w:rPr>
    </w:lvl>
    <w:lvl w:ilvl="1" w:tplc="040C0003" w:tentative="1">
      <w:start w:val="1"/>
      <w:numFmt w:val="bullet"/>
      <w:lvlText w:val="o"/>
      <w:lvlJc w:val="left"/>
      <w:pPr>
        <w:ind w:left="2217" w:hanging="360"/>
      </w:pPr>
      <w:rPr>
        <w:rFonts w:ascii="Courier New" w:hAnsi="Courier New" w:cs="Courier New" w:hint="default"/>
      </w:rPr>
    </w:lvl>
    <w:lvl w:ilvl="2" w:tplc="040C0005" w:tentative="1">
      <w:start w:val="1"/>
      <w:numFmt w:val="bullet"/>
      <w:lvlText w:val=""/>
      <w:lvlJc w:val="left"/>
      <w:pPr>
        <w:ind w:left="2937" w:hanging="360"/>
      </w:pPr>
      <w:rPr>
        <w:rFonts w:ascii="Wingdings" w:hAnsi="Wingdings" w:hint="default"/>
      </w:rPr>
    </w:lvl>
    <w:lvl w:ilvl="3" w:tplc="040C0001" w:tentative="1">
      <w:start w:val="1"/>
      <w:numFmt w:val="bullet"/>
      <w:lvlText w:val=""/>
      <w:lvlJc w:val="left"/>
      <w:pPr>
        <w:ind w:left="3657" w:hanging="360"/>
      </w:pPr>
      <w:rPr>
        <w:rFonts w:ascii="Symbol" w:hAnsi="Symbol" w:hint="default"/>
      </w:rPr>
    </w:lvl>
    <w:lvl w:ilvl="4" w:tplc="040C0003" w:tentative="1">
      <w:start w:val="1"/>
      <w:numFmt w:val="bullet"/>
      <w:lvlText w:val="o"/>
      <w:lvlJc w:val="left"/>
      <w:pPr>
        <w:ind w:left="4377" w:hanging="360"/>
      </w:pPr>
      <w:rPr>
        <w:rFonts w:ascii="Courier New" w:hAnsi="Courier New" w:cs="Courier New" w:hint="default"/>
      </w:rPr>
    </w:lvl>
    <w:lvl w:ilvl="5" w:tplc="040C0005" w:tentative="1">
      <w:start w:val="1"/>
      <w:numFmt w:val="bullet"/>
      <w:lvlText w:val=""/>
      <w:lvlJc w:val="left"/>
      <w:pPr>
        <w:ind w:left="5097" w:hanging="360"/>
      </w:pPr>
      <w:rPr>
        <w:rFonts w:ascii="Wingdings" w:hAnsi="Wingdings" w:hint="default"/>
      </w:rPr>
    </w:lvl>
    <w:lvl w:ilvl="6" w:tplc="040C0001" w:tentative="1">
      <w:start w:val="1"/>
      <w:numFmt w:val="bullet"/>
      <w:lvlText w:val=""/>
      <w:lvlJc w:val="left"/>
      <w:pPr>
        <w:ind w:left="5817" w:hanging="360"/>
      </w:pPr>
      <w:rPr>
        <w:rFonts w:ascii="Symbol" w:hAnsi="Symbol" w:hint="default"/>
      </w:rPr>
    </w:lvl>
    <w:lvl w:ilvl="7" w:tplc="040C0003" w:tentative="1">
      <w:start w:val="1"/>
      <w:numFmt w:val="bullet"/>
      <w:lvlText w:val="o"/>
      <w:lvlJc w:val="left"/>
      <w:pPr>
        <w:ind w:left="6537" w:hanging="360"/>
      </w:pPr>
      <w:rPr>
        <w:rFonts w:ascii="Courier New" w:hAnsi="Courier New" w:cs="Courier New" w:hint="default"/>
      </w:rPr>
    </w:lvl>
    <w:lvl w:ilvl="8" w:tplc="040C0005" w:tentative="1">
      <w:start w:val="1"/>
      <w:numFmt w:val="bullet"/>
      <w:lvlText w:val=""/>
      <w:lvlJc w:val="left"/>
      <w:pPr>
        <w:ind w:left="7257" w:hanging="360"/>
      </w:pPr>
      <w:rPr>
        <w:rFonts w:ascii="Wingdings" w:hAnsi="Wingdings" w:hint="default"/>
      </w:rPr>
    </w:lvl>
  </w:abstractNum>
  <w:abstractNum w:abstractNumId="7" w15:restartNumberingAfterBreak="0">
    <w:nsid w:val="1BF24CAF"/>
    <w:multiLevelType w:val="hybridMultilevel"/>
    <w:tmpl w:val="207E0B58"/>
    <w:lvl w:ilvl="0" w:tplc="98009FA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4EF11E6"/>
    <w:multiLevelType w:val="hybridMultilevel"/>
    <w:tmpl w:val="B6EE710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9" w15:restartNumberingAfterBreak="0">
    <w:nsid w:val="27BC151D"/>
    <w:multiLevelType w:val="hybridMultilevel"/>
    <w:tmpl w:val="564044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E373B00"/>
    <w:multiLevelType w:val="hybridMultilevel"/>
    <w:tmpl w:val="6212B6DA"/>
    <w:lvl w:ilvl="0" w:tplc="040C0001">
      <w:start w:val="1"/>
      <w:numFmt w:val="bullet"/>
      <w:lvlText w:val=""/>
      <w:lvlJc w:val="left"/>
      <w:pPr>
        <w:ind w:left="777" w:hanging="360"/>
      </w:pPr>
      <w:rPr>
        <w:rFonts w:ascii="Symbol" w:hAnsi="Symbol"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11" w15:restartNumberingAfterBreak="0">
    <w:nsid w:val="4285180E"/>
    <w:multiLevelType w:val="hybridMultilevel"/>
    <w:tmpl w:val="05A4CD4C"/>
    <w:lvl w:ilvl="0" w:tplc="36A811E6">
      <w:start w:val="1"/>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2" w15:restartNumberingAfterBreak="0">
    <w:nsid w:val="42C83DF4"/>
    <w:multiLevelType w:val="hybridMultilevel"/>
    <w:tmpl w:val="F91C5DDC"/>
    <w:lvl w:ilvl="0" w:tplc="040C0001">
      <w:start w:val="1"/>
      <w:numFmt w:val="bullet"/>
      <w:lvlText w:val=""/>
      <w:lvlJc w:val="left"/>
      <w:pPr>
        <w:ind w:left="1502" w:hanging="360"/>
      </w:pPr>
      <w:rPr>
        <w:rFonts w:ascii="Symbol" w:hAnsi="Symbol" w:hint="default"/>
      </w:rPr>
    </w:lvl>
    <w:lvl w:ilvl="1" w:tplc="040C0003" w:tentative="1">
      <w:start w:val="1"/>
      <w:numFmt w:val="bullet"/>
      <w:lvlText w:val="o"/>
      <w:lvlJc w:val="left"/>
      <w:pPr>
        <w:ind w:left="2222" w:hanging="360"/>
      </w:pPr>
      <w:rPr>
        <w:rFonts w:ascii="Courier New" w:hAnsi="Courier New" w:cs="Courier New" w:hint="default"/>
      </w:rPr>
    </w:lvl>
    <w:lvl w:ilvl="2" w:tplc="040C0005" w:tentative="1">
      <w:start w:val="1"/>
      <w:numFmt w:val="bullet"/>
      <w:lvlText w:val=""/>
      <w:lvlJc w:val="left"/>
      <w:pPr>
        <w:ind w:left="2942" w:hanging="360"/>
      </w:pPr>
      <w:rPr>
        <w:rFonts w:ascii="Wingdings" w:hAnsi="Wingdings" w:hint="default"/>
      </w:rPr>
    </w:lvl>
    <w:lvl w:ilvl="3" w:tplc="040C0001" w:tentative="1">
      <w:start w:val="1"/>
      <w:numFmt w:val="bullet"/>
      <w:lvlText w:val=""/>
      <w:lvlJc w:val="left"/>
      <w:pPr>
        <w:ind w:left="3662" w:hanging="360"/>
      </w:pPr>
      <w:rPr>
        <w:rFonts w:ascii="Symbol" w:hAnsi="Symbol" w:hint="default"/>
      </w:rPr>
    </w:lvl>
    <w:lvl w:ilvl="4" w:tplc="040C0003" w:tentative="1">
      <w:start w:val="1"/>
      <w:numFmt w:val="bullet"/>
      <w:lvlText w:val="o"/>
      <w:lvlJc w:val="left"/>
      <w:pPr>
        <w:ind w:left="4382" w:hanging="360"/>
      </w:pPr>
      <w:rPr>
        <w:rFonts w:ascii="Courier New" w:hAnsi="Courier New" w:cs="Courier New" w:hint="default"/>
      </w:rPr>
    </w:lvl>
    <w:lvl w:ilvl="5" w:tplc="040C0005" w:tentative="1">
      <w:start w:val="1"/>
      <w:numFmt w:val="bullet"/>
      <w:lvlText w:val=""/>
      <w:lvlJc w:val="left"/>
      <w:pPr>
        <w:ind w:left="5102" w:hanging="360"/>
      </w:pPr>
      <w:rPr>
        <w:rFonts w:ascii="Wingdings" w:hAnsi="Wingdings" w:hint="default"/>
      </w:rPr>
    </w:lvl>
    <w:lvl w:ilvl="6" w:tplc="040C0001" w:tentative="1">
      <w:start w:val="1"/>
      <w:numFmt w:val="bullet"/>
      <w:lvlText w:val=""/>
      <w:lvlJc w:val="left"/>
      <w:pPr>
        <w:ind w:left="5822" w:hanging="360"/>
      </w:pPr>
      <w:rPr>
        <w:rFonts w:ascii="Symbol" w:hAnsi="Symbol" w:hint="default"/>
      </w:rPr>
    </w:lvl>
    <w:lvl w:ilvl="7" w:tplc="040C0003" w:tentative="1">
      <w:start w:val="1"/>
      <w:numFmt w:val="bullet"/>
      <w:lvlText w:val="o"/>
      <w:lvlJc w:val="left"/>
      <w:pPr>
        <w:ind w:left="6542" w:hanging="360"/>
      </w:pPr>
      <w:rPr>
        <w:rFonts w:ascii="Courier New" w:hAnsi="Courier New" w:cs="Courier New" w:hint="default"/>
      </w:rPr>
    </w:lvl>
    <w:lvl w:ilvl="8" w:tplc="040C0005" w:tentative="1">
      <w:start w:val="1"/>
      <w:numFmt w:val="bullet"/>
      <w:lvlText w:val=""/>
      <w:lvlJc w:val="left"/>
      <w:pPr>
        <w:ind w:left="7262" w:hanging="360"/>
      </w:pPr>
      <w:rPr>
        <w:rFonts w:ascii="Wingdings" w:hAnsi="Wingdings" w:hint="default"/>
      </w:rPr>
    </w:lvl>
  </w:abstractNum>
  <w:abstractNum w:abstractNumId="13" w15:restartNumberingAfterBreak="0">
    <w:nsid w:val="44C57D38"/>
    <w:multiLevelType w:val="hybridMultilevel"/>
    <w:tmpl w:val="5ED6BE2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93368ED"/>
    <w:multiLevelType w:val="hybridMultilevel"/>
    <w:tmpl w:val="3E908FC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5" w15:restartNumberingAfterBreak="0">
    <w:nsid w:val="4999419F"/>
    <w:multiLevelType w:val="hybridMultilevel"/>
    <w:tmpl w:val="7DDCC08C"/>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6" w15:restartNumberingAfterBreak="0">
    <w:nsid w:val="4FBA6737"/>
    <w:multiLevelType w:val="hybridMultilevel"/>
    <w:tmpl w:val="F3B06C40"/>
    <w:lvl w:ilvl="0" w:tplc="040C0001">
      <w:start w:val="1"/>
      <w:numFmt w:val="bullet"/>
      <w:lvlText w:val=""/>
      <w:lvlJc w:val="left"/>
      <w:pPr>
        <w:ind w:left="1496" w:hanging="360"/>
      </w:pPr>
      <w:rPr>
        <w:rFonts w:ascii="Symbol" w:hAnsi="Symbol" w:hint="default"/>
      </w:rPr>
    </w:lvl>
    <w:lvl w:ilvl="1" w:tplc="040C0003" w:tentative="1">
      <w:start w:val="1"/>
      <w:numFmt w:val="bullet"/>
      <w:lvlText w:val="o"/>
      <w:lvlJc w:val="left"/>
      <w:pPr>
        <w:ind w:left="2216" w:hanging="360"/>
      </w:pPr>
      <w:rPr>
        <w:rFonts w:ascii="Courier New" w:hAnsi="Courier New" w:cs="Courier New" w:hint="default"/>
      </w:rPr>
    </w:lvl>
    <w:lvl w:ilvl="2" w:tplc="040C0005" w:tentative="1">
      <w:start w:val="1"/>
      <w:numFmt w:val="bullet"/>
      <w:lvlText w:val=""/>
      <w:lvlJc w:val="left"/>
      <w:pPr>
        <w:ind w:left="2936" w:hanging="360"/>
      </w:pPr>
      <w:rPr>
        <w:rFonts w:ascii="Wingdings" w:hAnsi="Wingdings" w:hint="default"/>
      </w:rPr>
    </w:lvl>
    <w:lvl w:ilvl="3" w:tplc="040C0001" w:tentative="1">
      <w:start w:val="1"/>
      <w:numFmt w:val="bullet"/>
      <w:lvlText w:val=""/>
      <w:lvlJc w:val="left"/>
      <w:pPr>
        <w:ind w:left="3656" w:hanging="360"/>
      </w:pPr>
      <w:rPr>
        <w:rFonts w:ascii="Symbol" w:hAnsi="Symbol" w:hint="default"/>
      </w:rPr>
    </w:lvl>
    <w:lvl w:ilvl="4" w:tplc="040C0003" w:tentative="1">
      <w:start w:val="1"/>
      <w:numFmt w:val="bullet"/>
      <w:lvlText w:val="o"/>
      <w:lvlJc w:val="left"/>
      <w:pPr>
        <w:ind w:left="4376" w:hanging="360"/>
      </w:pPr>
      <w:rPr>
        <w:rFonts w:ascii="Courier New" w:hAnsi="Courier New" w:cs="Courier New" w:hint="default"/>
      </w:rPr>
    </w:lvl>
    <w:lvl w:ilvl="5" w:tplc="040C0005" w:tentative="1">
      <w:start w:val="1"/>
      <w:numFmt w:val="bullet"/>
      <w:lvlText w:val=""/>
      <w:lvlJc w:val="left"/>
      <w:pPr>
        <w:ind w:left="5096" w:hanging="360"/>
      </w:pPr>
      <w:rPr>
        <w:rFonts w:ascii="Wingdings" w:hAnsi="Wingdings" w:hint="default"/>
      </w:rPr>
    </w:lvl>
    <w:lvl w:ilvl="6" w:tplc="040C0001" w:tentative="1">
      <w:start w:val="1"/>
      <w:numFmt w:val="bullet"/>
      <w:lvlText w:val=""/>
      <w:lvlJc w:val="left"/>
      <w:pPr>
        <w:ind w:left="5816" w:hanging="360"/>
      </w:pPr>
      <w:rPr>
        <w:rFonts w:ascii="Symbol" w:hAnsi="Symbol" w:hint="default"/>
      </w:rPr>
    </w:lvl>
    <w:lvl w:ilvl="7" w:tplc="040C0003" w:tentative="1">
      <w:start w:val="1"/>
      <w:numFmt w:val="bullet"/>
      <w:lvlText w:val="o"/>
      <w:lvlJc w:val="left"/>
      <w:pPr>
        <w:ind w:left="6536" w:hanging="360"/>
      </w:pPr>
      <w:rPr>
        <w:rFonts w:ascii="Courier New" w:hAnsi="Courier New" w:cs="Courier New" w:hint="default"/>
      </w:rPr>
    </w:lvl>
    <w:lvl w:ilvl="8" w:tplc="040C0005" w:tentative="1">
      <w:start w:val="1"/>
      <w:numFmt w:val="bullet"/>
      <w:lvlText w:val=""/>
      <w:lvlJc w:val="left"/>
      <w:pPr>
        <w:ind w:left="7256" w:hanging="360"/>
      </w:pPr>
      <w:rPr>
        <w:rFonts w:ascii="Wingdings" w:hAnsi="Wingdings" w:hint="default"/>
      </w:rPr>
    </w:lvl>
  </w:abstractNum>
  <w:abstractNum w:abstractNumId="17" w15:restartNumberingAfterBreak="0">
    <w:nsid w:val="56A25258"/>
    <w:multiLevelType w:val="hybridMultilevel"/>
    <w:tmpl w:val="D9EA9BE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58D355DA"/>
    <w:multiLevelType w:val="hybridMultilevel"/>
    <w:tmpl w:val="06CC42AC"/>
    <w:lvl w:ilvl="0" w:tplc="5182566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5CD10CF9"/>
    <w:multiLevelType w:val="hybridMultilevel"/>
    <w:tmpl w:val="CDC81914"/>
    <w:lvl w:ilvl="0" w:tplc="040C0001">
      <w:start w:val="1"/>
      <w:numFmt w:val="bullet"/>
      <w:lvlText w:val=""/>
      <w:lvlJc w:val="left"/>
      <w:pPr>
        <w:ind w:left="1502" w:hanging="360"/>
      </w:pPr>
      <w:rPr>
        <w:rFonts w:ascii="Symbol" w:hAnsi="Symbol" w:hint="default"/>
      </w:rPr>
    </w:lvl>
    <w:lvl w:ilvl="1" w:tplc="040C0003" w:tentative="1">
      <w:start w:val="1"/>
      <w:numFmt w:val="bullet"/>
      <w:lvlText w:val="o"/>
      <w:lvlJc w:val="left"/>
      <w:pPr>
        <w:ind w:left="2222" w:hanging="360"/>
      </w:pPr>
      <w:rPr>
        <w:rFonts w:ascii="Courier New" w:hAnsi="Courier New" w:cs="Courier New" w:hint="default"/>
      </w:rPr>
    </w:lvl>
    <w:lvl w:ilvl="2" w:tplc="040C0005" w:tentative="1">
      <w:start w:val="1"/>
      <w:numFmt w:val="bullet"/>
      <w:lvlText w:val=""/>
      <w:lvlJc w:val="left"/>
      <w:pPr>
        <w:ind w:left="2942" w:hanging="360"/>
      </w:pPr>
      <w:rPr>
        <w:rFonts w:ascii="Wingdings" w:hAnsi="Wingdings" w:hint="default"/>
      </w:rPr>
    </w:lvl>
    <w:lvl w:ilvl="3" w:tplc="040C0001" w:tentative="1">
      <w:start w:val="1"/>
      <w:numFmt w:val="bullet"/>
      <w:lvlText w:val=""/>
      <w:lvlJc w:val="left"/>
      <w:pPr>
        <w:ind w:left="3662" w:hanging="360"/>
      </w:pPr>
      <w:rPr>
        <w:rFonts w:ascii="Symbol" w:hAnsi="Symbol" w:hint="default"/>
      </w:rPr>
    </w:lvl>
    <w:lvl w:ilvl="4" w:tplc="040C0003" w:tentative="1">
      <w:start w:val="1"/>
      <w:numFmt w:val="bullet"/>
      <w:lvlText w:val="o"/>
      <w:lvlJc w:val="left"/>
      <w:pPr>
        <w:ind w:left="4382" w:hanging="360"/>
      </w:pPr>
      <w:rPr>
        <w:rFonts w:ascii="Courier New" w:hAnsi="Courier New" w:cs="Courier New" w:hint="default"/>
      </w:rPr>
    </w:lvl>
    <w:lvl w:ilvl="5" w:tplc="040C0005" w:tentative="1">
      <w:start w:val="1"/>
      <w:numFmt w:val="bullet"/>
      <w:lvlText w:val=""/>
      <w:lvlJc w:val="left"/>
      <w:pPr>
        <w:ind w:left="5102" w:hanging="360"/>
      </w:pPr>
      <w:rPr>
        <w:rFonts w:ascii="Wingdings" w:hAnsi="Wingdings" w:hint="default"/>
      </w:rPr>
    </w:lvl>
    <w:lvl w:ilvl="6" w:tplc="040C0001" w:tentative="1">
      <w:start w:val="1"/>
      <w:numFmt w:val="bullet"/>
      <w:lvlText w:val=""/>
      <w:lvlJc w:val="left"/>
      <w:pPr>
        <w:ind w:left="5822" w:hanging="360"/>
      </w:pPr>
      <w:rPr>
        <w:rFonts w:ascii="Symbol" w:hAnsi="Symbol" w:hint="default"/>
      </w:rPr>
    </w:lvl>
    <w:lvl w:ilvl="7" w:tplc="040C0003" w:tentative="1">
      <w:start w:val="1"/>
      <w:numFmt w:val="bullet"/>
      <w:lvlText w:val="o"/>
      <w:lvlJc w:val="left"/>
      <w:pPr>
        <w:ind w:left="6542" w:hanging="360"/>
      </w:pPr>
      <w:rPr>
        <w:rFonts w:ascii="Courier New" w:hAnsi="Courier New" w:cs="Courier New" w:hint="default"/>
      </w:rPr>
    </w:lvl>
    <w:lvl w:ilvl="8" w:tplc="040C0005" w:tentative="1">
      <w:start w:val="1"/>
      <w:numFmt w:val="bullet"/>
      <w:lvlText w:val=""/>
      <w:lvlJc w:val="left"/>
      <w:pPr>
        <w:ind w:left="7262" w:hanging="360"/>
      </w:pPr>
      <w:rPr>
        <w:rFonts w:ascii="Wingdings" w:hAnsi="Wingdings" w:hint="default"/>
      </w:rPr>
    </w:lvl>
  </w:abstractNum>
  <w:abstractNum w:abstractNumId="20" w15:restartNumberingAfterBreak="0">
    <w:nsid w:val="60E215A3"/>
    <w:multiLevelType w:val="hybridMultilevel"/>
    <w:tmpl w:val="8D50C0D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1" w15:restartNumberingAfterBreak="0">
    <w:nsid w:val="620F25B3"/>
    <w:multiLevelType w:val="hybridMultilevel"/>
    <w:tmpl w:val="857C74AE"/>
    <w:lvl w:ilvl="0" w:tplc="C596895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63632BDC"/>
    <w:multiLevelType w:val="hybridMultilevel"/>
    <w:tmpl w:val="C338BEC4"/>
    <w:lvl w:ilvl="0" w:tplc="040C0001">
      <w:start w:val="1"/>
      <w:numFmt w:val="bullet"/>
      <w:lvlText w:val=""/>
      <w:lvlJc w:val="left"/>
      <w:pPr>
        <w:ind w:left="778" w:hanging="360"/>
      </w:pPr>
      <w:rPr>
        <w:rFonts w:ascii="Symbol" w:hAnsi="Symbol" w:hint="default"/>
      </w:rPr>
    </w:lvl>
    <w:lvl w:ilvl="1" w:tplc="040C0003" w:tentative="1">
      <w:start w:val="1"/>
      <w:numFmt w:val="bullet"/>
      <w:lvlText w:val="o"/>
      <w:lvlJc w:val="left"/>
      <w:pPr>
        <w:ind w:left="1498" w:hanging="360"/>
      </w:pPr>
      <w:rPr>
        <w:rFonts w:ascii="Courier New" w:hAnsi="Courier New" w:cs="Courier New" w:hint="default"/>
      </w:rPr>
    </w:lvl>
    <w:lvl w:ilvl="2" w:tplc="040C0005" w:tentative="1">
      <w:start w:val="1"/>
      <w:numFmt w:val="bullet"/>
      <w:lvlText w:val=""/>
      <w:lvlJc w:val="left"/>
      <w:pPr>
        <w:ind w:left="2218" w:hanging="360"/>
      </w:pPr>
      <w:rPr>
        <w:rFonts w:ascii="Wingdings" w:hAnsi="Wingdings" w:hint="default"/>
      </w:rPr>
    </w:lvl>
    <w:lvl w:ilvl="3" w:tplc="040C0001" w:tentative="1">
      <w:start w:val="1"/>
      <w:numFmt w:val="bullet"/>
      <w:lvlText w:val=""/>
      <w:lvlJc w:val="left"/>
      <w:pPr>
        <w:ind w:left="2938" w:hanging="360"/>
      </w:pPr>
      <w:rPr>
        <w:rFonts w:ascii="Symbol" w:hAnsi="Symbol" w:hint="default"/>
      </w:rPr>
    </w:lvl>
    <w:lvl w:ilvl="4" w:tplc="040C0003" w:tentative="1">
      <w:start w:val="1"/>
      <w:numFmt w:val="bullet"/>
      <w:lvlText w:val="o"/>
      <w:lvlJc w:val="left"/>
      <w:pPr>
        <w:ind w:left="3658" w:hanging="360"/>
      </w:pPr>
      <w:rPr>
        <w:rFonts w:ascii="Courier New" w:hAnsi="Courier New" w:cs="Courier New" w:hint="default"/>
      </w:rPr>
    </w:lvl>
    <w:lvl w:ilvl="5" w:tplc="040C0005" w:tentative="1">
      <w:start w:val="1"/>
      <w:numFmt w:val="bullet"/>
      <w:lvlText w:val=""/>
      <w:lvlJc w:val="left"/>
      <w:pPr>
        <w:ind w:left="4378" w:hanging="360"/>
      </w:pPr>
      <w:rPr>
        <w:rFonts w:ascii="Wingdings" w:hAnsi="Wingdings" w:hint="default"/>
      </w:rPr>
    </w:lvl>
    <w:lvl w:ilvl="6" w:tplc="040C0001" w:tentative="1">
      <w:start w:val="1"/>
      <w:numFmt w:val="bullet"/>
      <w:lvlText w:val=""/>
      <w:lvlJc w:val="left"/>
      <w:pPr>
        <w:ind w:left="5098" w:hanging="360"/>
      </w:pPr>
      <w:rPr>
        <w:rFonts w:ascii="Symbol" w:hAnsi="Symbol" w:hint="default"/>
      </w:rPr>
    </w:lvl>
    <w:lvl w:ilvl="7" w:tplc="040C0003" w:tentative="1">
      <w:start w:val="1"/>
      <w:numFmt w:val="bullet"/>
      <w:lvlText w:val="o"/>
      <w:lvlJc w:val="left"/>
      <w:pPr>
        <w:ind w:left="5818" w:hanging="360"/>
      </w:pPr>
      <w:rPr>
        <w:rFonts w:ascii="Courier New" w:hAnsi="Courier New" w:cs="Courier New" w:hint="default"/>
      </w:rPr>
    </w:lvl>
    <w:lvl w:ilvl="8" w:tplc="040C0005" w:tentative="1">
      <w:start w:val="1"/>
      <w:numFmt w:val="bullet"/>
      <w:lvlText w:val=""/>
      <w:lvlJc w:val="left"/>
      <w:pPr>
        <w:ind w:left="6538" w:hanging="360"/>
      </w:pPr>
      <w:rPr>
        <w:rFonts w:ascii="Wingdings" w:hAnsi="Wingdings" w:hint="default"/>
      </w:rPr>
    </w:lvl>
  </w:abstractNum>
  <w:abstractNum w:abstractNumId="23" w15:restartNumberingAfterBreak="0">
    <w:nsid w:val="643D426B"/>
    <w:multiLevelType w:val="hybridMultilevel"/>
    <w:tmpl w:val="9DDEF72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4" w15:restartNumberingAfterBreak="0">
    <w:nsid w:val="650F3C1C"/>
    <w:multiLevelType w:val="hybridMultilevel"/>
    <w:tmpl w:val="95BE10D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6AB14B9F"/>
    <w:multiLevelType w:val="hybridMultilevel"/>
    <w:tmpl w:val="AC24651C"/>
    <w:lvl w:ilvl="0" w:tplc="040C0001">
      <w:start w:val="1"/>
      <w:numFmt w:val="bullet"/>
      <w:lvlText w:val=""/>
      <w:lvlJc w:val="left"/>
      <w:pPr>
        <w:ind w:left="1498" w:hanging="360"/>
      </w:pPr>
      <w:rPr>
        <w:rFonts w:ascii="Symbol" w:hAnsi="Symbol" w:hint="default"/>
      </w:rPr>
    </w:lvl>
    <w:lvl w:ilvl="1" w:tplc="040C0003" w:tentative="1">
      <w:start w:val="1"/>
      <w:numFmt w:val="bullet"/>
      <w:lvlText w:val="o"/>
      <w:lvlJc w:val="left"/>
      <w:pPr>
        <w:ind w:left="2218" w:hanging="360"/>
      </w:pPr>
      <w:rPr>
        <w:rFonts w:ascii="Courier New" w:hAnsi="Courier New" w:cs="Courier New" w:hint="default"/>
      </w:rPr>
    </w:lvl>
    <w:lvl w:ilvl="2" w:tplc="040C0005" w:tentative="1">
      <w:start w:val="1"/>
      <w:numFmt w:val="bullet"/>
      <w:lvlText w:val=""/>
      <w:lvlJc w:val="left"/>
      <w:pPr>
        <w:ind w:left="2938" w:hanging="360"/>
      </w:pPr>
      <w:rPr>
        <w:rFonts w:ascii="Wingdings" w:hAnsi="Wingdings" w:hint="default"/>
      </w:rPr>
    </w:lvl>
    <w:lvl w:ilvl="3" w:tplc="040C0001" w:tentative="1">
      <w:start w:val="1"/>
      <w:numFmt w:val="bullet"/>
      <w:lvlText w:val=""/>
      <w:lvlJc w:val="left"/>
      <w:pPr>
        <w:ind w:left="3658" w:hanging="360"/>
      </w:pPr>
      <w:rPr>
        <w:rFonts w:ascii="Symbol" w:hAnsi="Symbol" w:hint="default"/>
      </w:rPr>
    </w:lvl>
    <w:lvl w:ilvl="4" w:tplc="040C0003" w:tentative="1">
      <w:start w:val="1"/>
      <w:numFmt w:val="bullet"/>
      <w:lvlText w:val="o"/>
      <w:lvlJc w:val="left"/>
      <w:pPr>
        <w:ind w:left="4378" w:hanging="360"/>
      </w:pPr>
      <w:rPr>
        <w:rFonts w:ascii="Courier New" w:hAnsi="Courier New" w:cs="Courier New" w:hint="default"/>
      </w:rPr>
    </w:lvl>
    <w:lvl w:ilvl="5" w:tplc="040C0005" w:tentative="1">
      <w:start w:val="1"/>
      <w:numFmt w:val="bullet"/>
      <w:lvlText w:val=""/>
      <w:lvlJc w:val="left"/>
      <w:pPr>
        <w:ind w:left="5098" w:hanging="360"/>
      </w:pPr>
      <w:rPr>
        <w:rFonts w:ascii="Wingdings" w:hAnsi="Wingdings" w:hint="default"/>
      </w:rPr>
    </w:lvl>
    <w:lvl w:ilvl="6" w:tplc="040C0001" w:tentative="1">
      <w:start w:val="1"/>
      <w:numFmt w:val="bullet"/>
      <w:lvlText w:val=""/>
      <w:lvlJc w:val="left"/>
      <w:pPr>
        <w:ind w:left="5818" w:hanging="360"/>
      </w:pPr>
      <w:rPr>
        <w:rFonts w:ascii="Symbol" w:hAnsi="Symbol" w:hint="default"/>
      </w:rPr>
    </w:lvl>
    <w:lvl w:ilvl="7" w:tplc="040C0003" w:tentative="1">
      <w:start w:val="1"/>
      <w:numFmt w:val="bullet"/>
      <w:lvlText w:val="o"/>
      <w:lvlJc w:val="left"/>
      <w:pPr>
        <w:ind w:left="6538" w:hanging="360"/>
      </w:pPr>
      <w:rPr>
        <w:rFonts w:ascii="Courier New" w:hAnsi="Courier New" w:cs="Courier New" w:hint="default"/>
      </w:rPr>
    </w:lvl>
    <w:lvl w:ilvl="8" w:tplc="040C0005" w:tentative="1">
      <w:start w:val="1"/>
      <w:numFmt w:val="bullet"/>
      <w:lvlText w:val=""/>
      <w:lvlJc w:val="left"/>
      <w:pPr>
        <w:ind w:left="7258" w:hanging="360"/>
      </w:pPr>
      <w:rPr>
        <w:rFonts w:ascii="Wingdings" w:hAnsi="Wingdings" w:hint="default"/>
      </w:rPr>
    </w:lvl>
  </w:abstractNum>
  <w:abstractNum w:abstractNumId="26" w15:restartNumberingAfterBreak="0">
    <w:nsid w:val="6C3B6968"/>
    <w:multiLevelType w:val="hybridMultilevel"/>
    <w:tmpl w:val="F6A47566"/>
    <w:lvl w:ilvl="0" w:tplc="040C0001">
      <w:start w:val="1"/>
      <w:numFmt w:val="bullet"/>
      <w:lvlText w:val=""/>
      <w:lvlJc w:val="left"/>
      <w:pPr>
        <w:ind w:left="1498" w:hanging="360"/>
      </w:pPr>
      <w:rPr>
        <w:rFonts w:ascii="Symbol" w:hAnsi="Symbol" w:hint="default"/>
      </w:rPr>
    </w:lvl>
    <w:lvl w:ilvl="1" w:tplc="040C0003" w:tentative="1">
      <w:start w:val="1"/>
      <w:numFmt w:val="bullet"/>
      <w:lvlText w:val="o"/>
      <w:lvlJc w:val="left"/>
      <w:pPr>
        <w:ind w:left="2218" w:hanging="360"/>
      </w:pPr>
      <w:rPr>
        <w:rFonts w:ascii="Courier New" w:hAnsi="Courier New" w:cs="Courier New" w:hint="default"/>
      </w:rPr>
    </w:lvl>
    <w:lvl w:ilvl="2" w:tplc="040C0005" w:tentative="1">
      <w:start w:val="1"/>
      <w:numFmt w:val="bullet"/>
      <w:lvlText w:val=""/>
      <w:lvlJc w:val="left"/>
      <w:pPr>
        <w:ind w:left="2938" w:hanging="360"/>
      </w:pPr>
      <w:rPr>
        <w:rFonts w:ascii="Wingdings" w:hAnsi="Wingdings" w:hint="default"/>
      </w:rPr>
    </w:lvl>
    <w:lvl w:ilvl="3" w:tplc="040C0001" w:tentative="1">
      <w:start w:val="1"/>
      <w:numFmt w:val="bullet"/>
      <w:lvlText w:val=""/>
      <w:lvlJc w:val="left"/>
      <w:pPr>
        <w:ind w:left="3658" w:hanging="360"/>
      </w:pPr>
      <w:rPr>
        <w:rFonts w:ascii="Symbol" w:hAnsi="Symbol" w:hint="default"/>
      </w:rPr>
    </w:lvl>
    <w:lvl w:ilvl="4" w:tplc="040C0003" w:tentative="1">
      <w:start w:val="1"/>
      <w:numFmt w:val="bullet"/>
      <w:lvlText w:val="o"/>
      <w:lvlJc w:val="left"/>
      <w:pPr>
        <w:ind w:left="4378" w:hanging="360"/>
      </w:pPr>
      <w:rPr>
        <w:rFonts w:ascii="Courier New" w:hAnsi="Courier New" w:cs="Courier New" w:hint="default"/>
      </w:rPr>
    </w:lvl>
    <w:lvl w:ilvl="5" w:tplc="040C0005" w:tentative="1">
      <w:start w:val="1"/>
      <w:numFmt w:val="bullet"/>
      <w:lvlText w:val=""/>
      <w:lvlJc w:val="left"/>
      <w:pPr>
        <w:ind w:left="5098" w:hanging="360"/>
      </w:pPr>
      <w:rPr>
        <w:rFonts w:ascii="Wingdings" w:hAnsi="Wingdings" w:hint="default"/>
      </w:rPr>
    </w:lvl>
    <w:lvl w:ilvl="6" w:tplc="040C0001" w:tentative="1">
      <w:start w:val="1"/>
      <w:numFmt w:val="bullet"/>
      <w:lvlText w:val=""/>
      <w:lvlJc w:val="left"/>
      <w:pPr>
        <w:ind w:left="5818" w:hanging="360"/>
      </w:pPr>
      <w:rPr>
        <w:rFonts w:ascii="Symbol" w:hAnsi="Symbol" w:hint="default"/>
      </w:rPr>
    </w:lvl>
    <w:lvl w:ilvl="7" w:tplc="040C0003" w:tentative="1">
      <w:start w:val="1"/>
      <w:numFmt w:val="bullet"/>
      <w:lvlText w:val="o"/>
      <w:lvlJc w:val="left"/>
      <w:pPr>
        <w:ind w:left="6538" w:hanging="360"/>
      </w:pPr>
      <w:rPr>
        <w:rFonts w:ascii="Courier New" w:hAnsi="Courier New" w:cs="Courier New" w:hint="default"/>
      </w:rPr>
    </w:lvl>
    <w:lvl w:ilvl="8" w:tplc="040C0005" w:tentative="1">
      <w:start w:val="1"/>
      <w:numFmt w:val="bullet"/>
      <w:lvlText w:val=""/>
      <w:lvlJc w:val="left"/>
      <w:pPr>
        <w:ind w:left="7258" w:hanging="360"/>
      </w:pPr>
      <w:rPr>
        <w:rFonts w:ascii="Wingdings" w:hAnsi="Wingdings" w:hint="default"/>
      </w:rPr>
    </w:lvl>
  </w:abstractNum>
  <w:abstractNum w:abstractNumId="27" w15:restartNumberingAfterBreak="0">
    <w:nsid w:val="6E993FE8"/>
    <w:multiLevelType w:val="hybridMultilevel"/>
    <w:tmpl w:val="CA2ECCC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8" w15:restartNumberingAfterBreak="0">
    <w:nsid w:val="709E29DC"/>
    <w:multiLevelType w:val="hybridMultilevel"/>
    <w:tmpl w:val="2D8A591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9" w15:restartNumberingAfterBreak="0">
    <w:nsid w:val="78511D11"/>
    <w:multiLevelType w:val="hybridMultilevel"/>
    <w:tmpl w:val="B3CC445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0" w15:restartNumberingAfterBreak="0">
    <w:nsid w:val="79CB412B"/>
    <w:multiLevelType w:val="hybridMultilevel"/>
    <w:tmpl w:val="A33813D6"/>
    <w:lvl w:ilvl="0" w:tplc="040C0001">
      <w:start w:val="1"/>
      <w:numFmt w:val="bullet"/>
      <w:lvlText w:val=""/>
      <w:lvlJc w:val="left"/>
      <w:pPr>
        <w:ind w:left="1502" w:hanging="360"/>
      </w:pPr>
      <w:rPr>
        <w:rFonts w:ascii="Symbol" w:hAnsi="Symbol" w:hint="default"/>
      </w:rPr>
    </w:lvl>
    <w:lvl w:ilvl="1" w:tplc="040C0003" w:tentative="1">
      <w:start w:val="1"/>
      <w:numFmt w:val="bullet"/>
      <w:lvlText w:val="o"/>
      <w:lvlJc w:val="left"/>
      <w:pPr>
        <w:ind w:left="2222" w:hanging="360"/>
      </w:pPr>
      <w:rPr>
        <w:rFonts w:ascii="Courier New" w:hAnsi="Courier New" w:cs="Courier New" w:hint="default"/>
      </w:rPr>
    </w:lvl>
    <w:lvl w:ilvl="2" w:tplc="040C0005" w:tentative="1">
      <w:start w:val="1"/>
      <w:numFmt w:val="bullet"/>
      <w:lvlText w:val=""/>
      <w:lvlJc w:val="left"/>
      <w:pPr>
        <w:ind w:left="2942" w:hanging="360"/>
      </w:pPr>
      <w:rPr>
        <w:rFonts w:ascii="Wingdings" w:hAnsi="Wingdings" w:hint="default"/>
      </w:rPr>
    </w:lvl>
    <w:lvl w:ilvl="3" w:tplc="040C0001" w:tentative="1">
      <w:start w:val="1"/>
      <w:numFmt w:val="bullet"/>
      <w:lvlText w:val=""/>
      <w:lvlJc w:val="left"/>
      <w:pPr>
        <w:ind w:left="3662" w:hanging="360"/>
      </w:pPr>
      <w:rPr>
        <w:rFonts w:ascii="Symbol" w:hAnsi="Symbol" w:hint="default"/>
      </w:rPr>
    </w:lvl>
    <w:lvl w:ilvl="4" w:tplc="040C0003" w:tentative="1">
      <w:start w:val="1"/>
      <w:numFmt w:val="bullet"/>
      <w:lvlText w:val="o"/>
      <w:lvlJc w:val="left"/>
      <w:pPr>
        <w:ind w:left="4382" w:hanging="360"/>
      </w:pPr>
      <w:rPr>
        <w:rFonts w:ascii="Courier New" w:hAnsi="Courier New" w:cs="Courier New" w:hint="default"/>
      </w:rPr>
    </w:lvl>
    <w:lvl w:ilvl="5" w:tplc="040C0005" w:tentative="1">
      <w:start w:val="1"/>
      <w:numFmt w:val="bullet"/>
      <w:lvlText w:val=""/>
      <w:lvlJc w:val="left"/>
      <w:pPr>
        <w:ind w:left="5102" w:hanging="360"/>
      </w:pPr>
      <w:rPr>
        <w:rFonts w:ascii="Wingdings" w:hAnsi="Wingdings" w:hint="default"/>
      </w:rPr>
    </w:lvl>
    <w:lvl w:ilvl="6" w:tplc="040C0001" w:tentative="1">
      <w:start w:val="1"/>
      <w:numFmt w:val="bullet"/>
      <w:lvlText w:val=""/>
      <w:lvlJc w:val="left"/>
      <w:pPr>
        <w:ind w:left="5822" w:hanging="360"/>
      </w:pPr>
      <w:rPr>
        <w:rFonts w:ascii="Symbol" w:hAnsi="Symbol" w:hint="default"/>
      </w:rPr>
    </w:lvl>
    <w:lvl w:ilvl="7" w:tplc="040C0003" w:tentative="1">
      <w:start w:val="1"/>
      <w:numFmt w:val="bullet"/>
      <w:lvlText w:val="o"/>
      <w:lvlJc w:val="left"/>
      <w:pPr>
        <w:ind w:left="6542" w:hanging="360"/>
      </w:pPr>
      <w:rPr>
        <w:rFonts w:ascii="Courier New" w:hAnsi="Courier New" w:cs="Courier New" w:hint="default"/>
      </w:rPr>
    </w:lvl>
    <w:lvl w:ilvl="8" w:tplc="040C0005" w:tentative="1">
      <w:start w:val="1"/>
      <w:numFmt w:val="bullet"/>
      <w:lvlText w:val=""/>
      <w:lvlJc w:val="left"/>
      <w:pPr>
        <w:ind w:left="7262" w:hanging="360"/>
      </w:pPr>
      <w:rPr>
        <w:rFonts w:ascii="Wingdings" w:hAnsi="Wingdings" w:hint="default"/>
      </w:rPr>
    </w:lvl>
  </w:abstractNum>
  <w:abstractNum w:abstractNumId="31" w15:restartNumberingAfterBreak="0">
    <w:nsid w:val="7B9C56B0"/>
    <w:multiLevelType w:val="hybridMultilevel"/>
    <w:tmpl w:val="B6B4A308"/>
    <w:lvl w:ilvl="0" w:tplc="040C0001">
      <w:start w:val="1"/>
      <w:numFmt w:val="bullet"/>
      <w:lvlText w:val=""/>
      <w:lvlJc w:val="left"/>
      <w:pPr>
        <w:ind w:left="778" w:hanging="360"/>
      </w:pPr>
      <w:rPr>
        <w:rFonts w:ascii="Symbol" w:hAnsi="Symbol" w:hint="default"/>
      </w:rPr>
    </w:lvl>
    <w:lvl w:ilvl="1" w:tplc="040C0003" w:tentative="1">
      <w:start w:val="1"/>
      <w:numFmt w:val="bullet"/>
      <w:lvlText w:val="o"/>
      <w:lvlJc w:val="left"/>
      <w:pPr>
        <w:ind w:left="1498" w:hanging="360"/>
      </w:pPr>
      <w:rPr>
        <w:rFonts w:ascii="Courier New" w:hAnsi="Courier New" w:cs="Courier New" w:hint="default"/>
      </w:rPr>
    </w:lvl>
    <w:lvl w:ilvl="2" w:tplc="040C0005" w:tentative="1">
      <w:start w:val="1"/>
      <w:numFmt w:val="bullet"/>
      <w:lvlText w:val=""/>
      <w:lvlJc w:val="left"/>
      <w:pPr>
        <w:ind w:left="2218" w:hanging="360"/>
      </w:pPr>
      <w:rPr>
        <w:rFonts w:ascii="Wingdings" w:hAnsi="Wingdings" w:hint="default"/>
      </w:rPr>
    </w:lvl>
    <w:lvl w:ilvl="3" w:tplc="040C0001" w:tentative="1">
      <w:start w:val="1"/>
      <w:numFmt w:val="bullet"/>
      <w:lvlText w:val=""/>
      <w:lvlJc w:val="left"/>
      <w:pPr>
        <w:ind w:left="2938" w:hanging="360"/>
      </w:pPr>
      <w:rPr>
        <w:rFonts w:ascii="Symbol" w:hAnsi="Symbol" w:hint="default"/>
      </w:rPr>
    </w:lvl>
    <w:lvl w:ilvl="4" w:tplc="040C0003" w:tentative="1">
      <w:start w:val="1"/>
      <w:numFmt w:val="bullet"/>
      <w:lvlText w:val="o"/>
      <w:lvlJc w:val="left"/>
      <w:pPr>
        <w:ind w:left="3658" w:hanging="360"/>
      </w:pPr>
      <w:rPr>
        <w:rFonts w:ascii="Courier New" w:hAnsi="Courier New" w:cs="Courier New" w:hint="default"/>
      </w:rPr>
    </w:lvl>
    <w:lvl w:ilvl="5" w:tplc="040C0005" w:tentative="1">
      <w:start w:val="1"/>
      <w:numFmt w:val="bullet"/>
      <w:lvlText w:val=""/>
      <w:lvlJc w:val="left"/>
      <w:pPr>
        <w:ind w:left="4378" w:hanging="360"/>
      </w:pPr>
      <w:rPr>
        <w:rFonts w:ascii="Wingdings" w:hAnsi="Wingdings" w:hint="default"/>
      </w:rPr>
    </w:lvl>
    <w:lvl w:ilvl="6" w:tplc="040C0001" w:tentative="1">
      <w:start w:val="1"/>
      <w:numFmt w:val="bullet"/>
      <w:lvlText w:val=""/>
      <w:lvlJc w:val="left"/>
      <w:pPr>
        <w:ind w:left="5098" w:hanging="360"/>
      </w:pPr>
      <w:rPr>
        <w:rFonts w:ascii="Symbol" w:hAnsi="Symbol" w:hint="default"/>
      </w:rPr>
    </w:lvl>
    <w:lvl w:ilvl="7" w:tplc="040C0003" w:tentative="1">
      <w:start w:val="1"/>
      <w:numFmt w:val="bullet"/>
      <w:lvlText w:val="o"/>
      <w:lvlJc w:val="left"/>
      <w:pPr>
        <w:ind w:left="5818" w:hanging="360"/>
      </w:pPr>
      <w:rPr>
        <w:rFonts w:ascii="Courier New" w:hAnsi="Courier New" w:cs="Courier New" w:hint="default"/>
      </w:rPr>
    </w:lvl>
    <w:lvl w:ilvl="8" w:tplc="040C0005" w:tentative="1">
      <w:start w:val="1"/>
      <w:numFmt w:val="bullet"/>
      <w:lvlText w:val=""/>
      <w:lvlJc w:val="left"/>
      <w:pPr>
        <w:ind w:left="6538" w:hanging="360"/>
      </w:pPr>
      <w:rPr>
        <w:rFonts w:ascii="Wingdings" w:hAnsi="Wingdings" w:hint="default"/>
      </w:rPr>
    </w:lvl>
  </w:abstractNum>
  <w:abstractNum w:abstractNumId="32" w15:restartNumberingAfterBreak="0">
    <w:nsid w:val="7BF40CB2"/>
    <w:multiLevelType w:val="hybridMultilevel"/>
    <w:tmpl w:val="6218A5F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C71593C"/>
    <w:multiLevelType w:val="hybridMultilevel"/>
    <w:tmpl w:val="15280BC0"/>
    <w:lvl w:ilvl="0" w:tplc="2D5CAC2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7C8A1E03"/>
    <w:multiLevelType w:val="hybridMultilevel"/>
    <w:tmpl w:val="1FF8AEFC"/>
    <w:lvl w:ilvl="0" w:tplc="040C0001">
      <w:start w:val="1"/>
      <w:numFmt w:val="bullet"/>
      <w:lvlText w:val=""/>
      <w:lvlJc w:val="left"/>
      <w:pPr>
        <w:ind w:left="1496" w:hanging="360"/>
      </w:pPr>
      <w:rPr>
        <w:rFonts w:ascii="Symbol" w:hAnsi="Symbol" w:hint="default"/>
      </w:rPr>
    </w:lvl>
    <w:lvl w:ilvl="1" w:tplc="040C0003" w:tentative="1">
      <w:start w:val="1"/>
      <w:numFmt w:val="bullet"/>
      <w:lvlText w:val="o"/>
      <w:lvlJc w:val="left"/>
      <w:pPr>
        <w:ind w:left="2216" w:hanging="360"/>
      </w:pPr>
      <w:rPr>
        <w:rFonts w:ascii="Courier New" w:hAnsi="Courier New" w:cs="Courier New" w:hint="default"/>
      </w:rPr>
    </w:lvl>
    <w:lvl w:ilvl="2" w:tplc="040C0005" w:tentative="1">
      <w:start w:val="1"/>
      <w:numFmt w:val="bullet"/>
      <w:lvlText w:val=""/>
      <w:lvlJc w:val="left"/>
      <w:pPr>
        <w:ind w:left="2936" w:hanging="360"/>
      </w:pPr>
      <w:rPr>
        <w:rFonts w:ascii="Wingdings" w:hAnsi="Wingdings" w:hint="default"/>
      </w:rPr>
    </w:lvl>
    <w:lvl w:ilvl="3" w:tplc="040C0001" w:tentative="1">
      <w:start w:val="1"/>
      <w:numFmt w:val="bullet"/>
      <w:lvlText w:val=""/>
      <w:lvlJc w:val="left"/>
      <w:pPr>
        <w:ind w:left="3656" w:hanging="360"/>
      </w:pPr>
      <w:rPr>
        <w:rFonts w:ascii="Symbol" w:hAnsi="Symbol" w:hint="default"/>
      </w:rPr>
    </w:lvl>
    <w:lvl w:ilvl="4" w:tplc="040C0003" w:tentative="1">
      <w:start w:val="1"/>
      <w:numFmt w:val="bullet"/>
      <w:lvlText w:val="o"/>
      <w:lvlJc w:val="left"/>
      <w:pPr>
        <w:ind w:left="4376" w:hanging="360"/>
      </w:pPr>
      <w:rPr>
        <w:rFonts w:ascii="Courier New" w:hAnsi="Courier New" w:cs="Courier New" w:hint="default"/>
      </w:rPr>
    </w:lvl>
    <w:lvl w:ilvl="5" w:tplc="040C0005" w:tentative="1">
      <w:start w:val="1"/>
      <w:numFmt w:val="bullet"/>
      <w:lvlText w:val=""/>
      <w:lvlJc w:val="left"/>
      <w:pPr>
        <w:ind w:left="5096" w:hanging="360"/>
      </w:pPr>
      <w:rPr>
        <w:rFonts w:ascii="Wingdings" w:hAnsi="Wingdings" w:hint="default"/>
      </w:rPr>
    </w:lvl>
    <w:lvl w:ilvl="6" w:tplc="040C0001" w:tentative="1">
      <w:start w:val="1"/>
      <w:numFmt w:val="bullet"/>
      <w:lvlText w:val=""/>
      <w:lvlJc w:val="left"/>
      <w:pPr>
        <w:ind w:left="5816" w:hanging="360"/>
      </w:pPr>
      <w:rPr>
        <w:rFonts w:ascii="Symbol" w:hAnsi="Symbol" w:hint="default"/>
      </w:rPr>
    </w:lvl>
    <w:lvl w:ilvl="7" w:tplc="040C0003" w:tentative="1">
      <w:start w:val="1"/>
      <w:numFmt w:val="bullet"/>
      <w:lvlText w:val="o"/>
      <w:lvlJc w:val="left"/>
      <w:pPr>
        <w:ind w:left="6536" w:hanging="360"/>
      </w:pPr>
      <w:rPr>
        <w:rFonts w:ascii="Courier New" w:hAnsi="Courier New" w:cs="Courier New" w:hint="default"/>
      </w:rPr>
    </w:lvl>
    <w:lvl w:ilvl="8" w:tplc="040C0005" w:tentative="1">
      <w:start w:val="1"/>
      <w:numFmt w:val="bullet"/>
      <w:lvlText w:val=""/>
      <w:lvlJc w:val="left"/>
      <w:pPr>
        <w:ind w:left="7256" w:hanging="360"/>
      </w:pPr>
      <w:rPr>
        <w:rFonts w:ascii="Wingdings" w:hAnsi="Wingdings" w:hint="default"/>
      </w:rPr>
    </w:lvl>
  </w:abstractNum>
  <w:num w:numId="1">
    <w:abstractNumId w:val="7"/>
  </w:num>
  <w:num w:numId="2">
    <w:abstractNumId w:val="1"/>
  </w:num>
  <w:num w:numId="3">
    <w:abstractNumId w:val="33"/>
  </w:num>
  <w:num w:numId="4">
    <w:abstractNumId w:val="34"/>
  </w:num>
  <w:num w:numId="5">
    <w:abstractNumId w:val="20"/>
  </w:num>
  <w:num w:numId="6">
    <w:abstractNumId w:val="12"/>
  </w:num>
  <w:num w:numId="7">
    <w:abstractNumId w:val="2"/>
  </w:num>
  <w:num w:numId="8">
    <w:abstractNumId w:val="3"/>
  </w:num>
  <w:num w:numId="9">
    <w:abstractNumId w:val="27"/>
  </w:num>
  <w:num w:numId="10">
    <w:abstractNumId w:val="19"/>
  </w:num>
  <w:num w:numId="11">
    <w:abstractNumId w:val="22"/>
  </w:num>
  <w:num w:numId="12">
    <w:abstractNumId w:val="4"/>
  </w:num>
  <w:num w:numId="13">
    <w:abstractNumId w:val="24"/>
  </w:num>
  <w:num w:numId="14">
    <w:abstractNumId w:val="32"/>
  </w:num>
  <w:num w:numId="15">
    <w:abstractNumId w:val="28"/>
  </w:num>
  <w:num w:numId="16">
    <w:abstractNumId w:val="29"/>
  </w:num>
  <w:num w:numId="17">
    <w:abstractNumId w:val="14"/>
  </w:num>
  <w:num w:numId="18">
    <w:abstractNumId w:val="8"/>
  </w:num>
  <w:num w:numId="19">
    <w:abstractNumId w:val="31"/>
  </w:num>
  <w:num w:numId="20">
    <w:abstractNumId w:val="9"/>
  </w:num>
  <w:num w:numId="21">
    <w:abstractNumId w:val="30"/>
  </w:num>
  <w:num w:numId="22">
    <w:abstractNumId w:val="6"/>
  </w:num>
  <w:num w:numId="23">
    <w:abstractNumId w:val="0"/>
  </w:num>
  <w:num w:numId="24">
    <w:abstractNumId w:val="17"/>
  </w:num>
  <w:num w:numId="25">
    <w:abstractNumId w:val="13"/>
  </w:num>
  <w:num w:numId="26">
    <w:abstractNumId w:val="26"/>
  </w:num>
  <w:num w:numId="27">
    <w:abstractNumId w:val="23"/>
  </w:num>
  <w:num w:numId="28">
    <w:abstractNumId w:val="5"/>
  </w:num>
  <w:num w:numId="29">
    <w:abstractNumId w:val="11"/>
  </w:num>
  <w:num w:numId="30">
    <w:abstractNumId w:val="15"/>
  </w:num>
  <w:num w:numId="31">
    <w:abstractNumId w:val="25"/>
  </w:num>
  <w:num w:numId="32">
    <w:abstractNumId w:val="21"/>
  </w:num>
  <w:num w:numId="33">
    <w:abstractNumId w:val="16"/>
  </w:num>
  <w:num w:numId="34">
    <w:abstractNumId w:val="10"/>
  </w:num>
  <w:num w:numId="35">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7825"/>
    <w:rsid w:val="00000092"/>
    <w:rsid w:val="00000F4D"/>
    <w:rsid w:val="00001A72"/>
    <w:rsid w:val="00002653"/>
    <w:rsid w:val="000028C6"/>
    <w:rsid w:val="00002C7D"/>
    <w:rsid w:val="0000376C"/>
    <w:rsid w:val="0000378C"/>
    <w:rsid w:val="00003951"/>
    <w:rsid w:val="00003E11"/>
    <w:rsid w:val="0000464E"/>
    <w:rsid w:val="000046F6"/>
    <w:rsid w:val="00004FF8"/>
    <w:rsid w:val="00005957"/>
    <w:rsid w:val="00005E49"/>
    <w:rsid w:val="000065C7"/>
    <w:rsid w:val="0000663D"/>
    <w:rsid w:val="000076A5"/>
    <w:rsid w:val="000076A7"/>
    <w:rsid w:val="00007A33"/>
    <w:rsid w:val="00007D4B"/>
    <w:rsid w:val="000102D6"/>
    <w:rsid w:val="000115FC"/>
    <w:rsid w:val="00011B50"/>
    <w:rsid w:val="00011E90"/>
    <w:rsid w:val="00013D2A"/>
    <w:rsid w:val="00014287"/>
    <w:rsid w:val="00014831"/>
    <w:rsid w:val="00014AC2"/>
    <w:rsid w:val="0001512E"/>
    <w:rsid w:val="0001513B"/>
    <w:rsid w:val="00015674"/>
    <w:rsid w:val="00015B21"/>
    <w:rsid w:val="000164D3"/>
    <w:rsid w:val="000167EF"/>
    <w:rsid w:val="00016EEB"/>
    <w:rsid w:val="000170EE"/>
    <w:rsid w:val="00017372"/>
    <w:rsid w:val="000201B4"/>
    <w:rsid w:val="000204BA"/>
    <w:rsid w:val="000204D3"/>
    <w:rsid w:val="00020664"/>
    <w:rsid w:val="000209A9"/>
    <w:rsid w:val="00020AE4"/>
    <w:rsid w:val="00020C3D"/>
    <w:rsid w:val="00020E5D"/>
    <w:rsid w:val="00021E28"/>
    <w:rsid w:val="00022081"/>
    <w:rsid w:val="0002237E"/>
    <w:rsid w:val="0002253A"/>
    <w:rsid w:val="0002260B"/>
    <w:rsid w:val="000227A3"/>
    <w:rsid w:val="00022AAF"/>
    <w:rsid w:val="0002338E"/>
    <w:rsid w:val="0002457C"/>
    <w:rsid w:val="00024AA5"/>
    <w:rsid w:val="00025B18"/>
    <w:rsid w:val="00026AF1"/>
    <w:rsid w:val="00026B44"/>
    <w:rsid w:val="00027B43"/>
    <w:rsid w:val="00027C18"/>
    <w:rsid w:val="00027C74"/>
    <w:rsid w:val="0003031A"/>
    <w:rsid w:val="000315D5"/>
    <w:rsid w:val="00031D20"/>
    <w:rsid w:val="000322B3"/>
    <w:rsid w:val="000327A6"/>
    <w:rsid w:val="00033B5A"/>
    <w:rsid w:val="00033E5A"/>
    <w:rsid w:val="00033F03"/>
    <w:rsid w:val="00034098"/>
    <w:rsid w:val="00034A1E"/>
    <w:rsid w:val="00034DFB"/>
    <w:rsid w:val="00035465"/>
    <w:rsid w:val="00035562"/>
    <w:rsid w:val="00035B3C"/>
    <w:rsid w:val="00035D45"/>
    <w:rsid w:val="00035DDC"/>
    <w:rsid w:val="00035E07"/>
    <w:rsid w:val="000365F0"/>
    <w:rsid w:val="000369D1"/>
    <w:rsid w:val="00036D36"/>
    <w:rsid w:val="000372A8"/>
    <w:rsid w:val="000374ED"/>
    <w:rsid w:val="00037910"/>
    <w:rsid w:val="0004046E"/>
    <w:rsid w:val="00040788"/>
    <w:rsid w:val="000407B3"/>
    <w:rsid w:val="00040A46"/>
    <w:rsid w:val="00041522"/>
    <w:rsid w:val="00041708"/>
    <w:rsid w:val="00042013"/>
    <w:rsid w:val="000424AB"/>
    <w:rsid w:val="00042506"/>
    <w:rsid w:val="00042C86"/>
    <w:rsid w:val="000433CB"/>
    <w:rsid w:val="000443BA"/>
    <w:rsid w:val="000444E6"/>
    <w:rsid w:val="0004482F"/>
    <w:rsid w:val="00044ACD"/>
    <w:rsid w:val="0004559E"/>
    <w:rsid w:val="0004566D"/>
    <w:rsid w:val="00045B4A"/>
    <w:rsid w:val="00046875"/>
    <w:rsid w:val="00046A22"/>
    <w:rsid w:val="00046E97"/>
    <w:rsid w:val="000501CA"/>
    <w:rsid w:val="00050D68"/>
    <w:rsid w:val="00050E4D"/>
    <w:rsid w:val="000512B9"/>
    <w:rsid w:val="000515E7"/>
    <w:rsid w:val="000520E1"/>
    <w:rsid w:val="00052B9C"/>
    <w:rsid w:val="00052C9E"/>
    <w:rsid w:val="00052F82"/>
    <w:rsid w:val="0005374F"/>
    <w:rsid w:val="000538AA"/>
    <w:rsid w:val="00053CC0"/>
    <w:rsid w:val="0005470C"/>
    <w:rsid w:val="00054720"/>
    <w:rsid w:val="00054B0F"/>
    <w:rsid w:val="00054B67"/>
    <w:rsid w:val="00055C15"/>
    <w:rsid w:val="00055D97"/>
    <w:rsid w:val="00055F5F"/>
    <w:rsid w:val="000560A8"/>
    <w:rsid w:val="000563DE"/>
    <w:rsid w:val="00057162"/>
    <w:rsid w:val="00057E39"/>
    <w:rsid w:val="0006022B"/>
    <w:rsid w:val="00060899"/>
    <w:rsid w:val="00060EF0"/>
    <w:rsid w:val="0006125F"/>
    <w:rsid w:val="0006144E"/>
    <w:rsid w:val="000617C9"/>
    <w:rsid w:val="00062472"/>
    <w:rsid w:val="000630A4"/>
    <w:rsid w:val="00063612"/>
    <w:rsid w:val="00064290"/>
    <w:rsid w:val="000647ED"/>
    <w:rsid w:val="00064A04"/>
    <w:rsid w:val="00064A1D"/>
    <w:rsid w:val="00065485"/>
    <w:rsid w:val="00065CA8"/>
    <w:rsid w:val="00065ED6"/>
    <w:rsid w:val="00066158"/>
    <w:rsid w:val="00066240"/>
    <w:rsid w:val="00066341"/>
    <w:rsid w:val="00067F9A"/>
    <w:rsid w:val="000700EE"/>
    <w:rsid w:val="000703F5"/>
    <w:rsid w:val="00070A4C"/>
    <w:rsid w:val="0007140F"/>
    <w:rsid w:val="000716EB"/>
    <w:rsid w:val="0007189F"/>
    <w:rsid w:val="00071A1F"/>
    <w:rsid w:val="00071C72"/>
    <w:rsid w:val="00071CF3"/>
    <w:rsid w:val="00071EA8"/>
    <w:rsid w:val="000722BD"/>
    <w:rsid w:val="0007283D"/>
    <w:rsid w:val="00072C6C"/>
    <w:rsid w:val="00073332"/>
    <w:rsid w:val="000734B3"/>
    <w:rsid w:val="0007392D"/>
    <w:rsid w:val="00073C58"/>
    <w:rsid w:val="00074170"/>
    <w:rsid w:val="0007469A"/>
    <w:rsid w:val="000746E9"/>
    <w:rsid w:val="000747FF"/>
    <w:rsid w:val="000749FC"/>
    <w:rsid w:val="00074A51"/>
    <w:rsid w:val="000756A0"/>
    <w:rsid w:val="00075CF1"/>
    <w:rsid w:val="0007643C"/>
    <w:rsid w:val="000769D5"/>
    <w:rsid w:val="00076CF2"/>
    <w:rsid w:val="00076D89"/>
    <w:rsid w:val="00077308"/>
    <w:rsid w:val="00077F0C"/>
    <w:rsid w:val="00080384"/>
    <w:rsid w:val="00080493"/>
    <w:rsid w:val="00080A2B"/>
    <w:rsid w:val="00081057"/>
    <w:rsid w:val="0008186A"/>
    <w:rsid w:val="00081D90"/>
    <w:rsid w:val="00081F30"/>
    <w:rsid w:val="00082054"/>
    <w:rsid w:val="0008225B"/>
    <w:rsid w:val="00082454"/>
    <w:rsid w:val="0008299C"/>
    <w:rsid w:val="000829E5"/>
    <w:rsid w:val="00082CF0"/>
    <w:rsid w:val="0008303C"/>
    <w:rsid w:val="00083479"/>
    <w:rsid w:val="00083533"/>
    <w:rsid w:val="0008452B"/>
    <w:rsid w:val="00084D69"/>
    <w:rsid w:val="0008506D"/>
    <w:rsid w:val="0008533F"/>
    <w:rsid w:val="00085FA0"/>
    <w:rsid w:val="00086882"/>
    <w:rsid w:val="00086ED9"/>
    <w:rsid w:val="000901F1"/>
    <w:rsid w:val="00090E19"/>
    <w:rsid w:val="00091B72"/>
    <w:rsid w:val="000926C1"/>
    <w:rsid w:val="00092B35"/>
    <w:rsid w:val="00092B7F"/>
    <w:rsid w:val="00093AA1"/>
    <w:rsid w:val="00093D35"/>
    <w:rsid w:val="00094119"/>
    <w:rsid w:val="00094538"/>
    <w:rsid w:val="000946C9"/>
    <w:rsid w:val="00094F2D"/>
    <w:rsid w:val="00094FDC"/>
    <w:rsid w:val="000952EE"/>
    <w:rsid w:val="00095650"/>
    <w:rsid w:val="0009590E"/>
    <w:rsid w:val="00095A07"/>
    <w:rsid w:val="00095A56"/>
    <w:rsid w:val="00095E9A"/>
    <w:rsid w:val="00096A7E"/>
    <w:rsid w:val="00096ADE"/>
    <w:rsid w:val="00096AFF"/>
    <w:rsid w:val="00096F2D"/>
    <w:rsid w:val="000973EB"/>
    <w:rsid w:val="000975E3"/>
    <w:rsid w:val="000A00A4"/>
    <w:rsid w:val="000A0154"/>
    <w:rsid w:val="000A0ED0"/>
    <w:rsid w:val="000A112C"/>
    <w:rsid w:val="000A1489"/>
    <w:rsid w:val="000A14D5"/>
    <w:rsid w:val="000A1CC7"/>
    <w:rsid w:val="000A20D7"/>
    <w:rsid w:val="000A2505"/>
    <w:rsid w:val="000A28FB"/>
    <w:rsid w:val="000A2D46"/>
    <w:rsid w:val="000A2F7D"/>
    <w:rsid w:val="000A2FFD"/>
    <w:rsid w:val="000A3651"/>
    <w:rsid w:val="000A3CF6"/>
    <w:rsid w:val="000A3E0F"/>
    <w:rsid w:val="000A3EAB"/>
    <w:rsid w:val="000A3F17"/>
    <w:rsid w:val="000A412F"/>
    <w:rsid w:val="000A416E"/>
    <w:rsid w:val="000A44D6"/>
    <w:rsid w:val="000A464A"/>
    <w:rsid w:val="000A49C1"/>
    <w:rsid w:val="000A532E"/>
    <w:rsid w:val="000A5342"/>
    <w:rsid w:val="000A58AA"/>
    <w:rsid w:val="000A59A2"/>
    <w:rsid w:val="000A5D96"/>
    <w:rsid w:val="000A72AC"/>
    <w:rsid w:val="000A7A8B"/>
    <w:rsid w:val="000B0369"/>
    <w:rsid w:val="000B03EF"/>
    <w:rsid w:val="000B077F"/>
    <w:rsid w:val="000B07B9"/>
    <w:rsid w:val="000B0BCA"/>
    <w:rsid w:val="000B26A9"/>
    <w:rsid w:val="000B28EB"/>
    <w:rsid w:val="000B2A9B"/>
    <w:rsid w:val="000B2DC7"/>
    <w:rsid w:val="000B3196"/>
    <w:rsid w:val="000B35BA"/>
    <w:rsid w:val="000B3BE1"/>
    <w:rsid w:val="000B407B"/>
    <w:rsid w:val="000B4090"/>
    <w:rsid w:val="000B4614"/>
    <w:rsid w:val="000B4753"/>
    <w:rsid w:val="000B496C"/>
    <w:rsid w:val="000B49B3"/>
    <w:rsid w:val="000B4EFF"/>
    <w:rsid w:val="000B5317"/>
    <w:rsid w:val="000B55AB"/>
    <w:rsid w:val="000B5BE3"/>
    <w:rsid w:val="000B694E"/>
    <w:rsid w:val="000B70AC"/>
    <w:rsid w:val="000B7265"/>
    <w:rsid w:val="000C05B8"/>
    <w:rsid w:val="000C0721"/>
    <w:rsid w:val="000C0F2A"/>
    <w:rsid w:val="000C148C"/>
    <w:rsid w:val="000C1AAF"/>
    <w:rsid w:val="000C1C5C"/>
    <w:rsid w:val="000C37D7"/>
    <w:rsid w:val="000C3ECC"/>
    <w:rsid w:val="000C3FF1"/>
    <w:rsid w:val="000C4342"/>
    <w:rsid w:val="000C4A5E"/>
    <w:rsid w:val="000C4E42"/>
    <w:rsid w:val="000C50C3"/>
    <w:rsid w:val="000C5159"/>
    <w:rsid w:val="000C5361"/>
    <w:rsid w:val="000C575D"/>
    <w:rsid w:val="000C62C4"/>
    <w:rsid w:val="000C787F"/>
    <w:rsid w:val="000D0278"/>
    <w:rsid w:val="000D0A6A"/>
    <w:rsid w:val="000D0AEA"/>
    <w:rsid w:val="000D0B6E"/>
    <w:rsid w:val="000D0E40"/>
    <w:rsid w:val="000D10AC"/>
    <w:rsid w:val="000D1297"/>
    <w:rsid w:val="000D1BB3"/>
    <w:rsid w:val="000D24C6"/>
    <w:rsid w:val="000D2DCB"/>
    <w:rsid w:val="000D3D4D"/>
    <w:rsid w:val="000D3F9C"/>
    <w:rsid w:val="000D46CF"/>
    <w:rsid w:val="000D49BC"/>
    <w:rsid w:val="000D4FD7"/>
    <w:rsid w:val="000D5643"/>
    <w:rsid w:val="000D585C"/>
    <w:rsid w:val="000D5CFE"/>
    <w:rsid w:val="000D6869"/>
    <w:rsid w:val="000D73B4"/>
    <w:rsid w:val="000D73C0"/>
    <w:rsid w:val="000E0DB3"/>
    <w:rsid w:val="000E0DCA"/>
    <w:rsid w:val="000E19C4"/>
    <w:rsid w:val="000E1CC6"/>
    <w:rsid w:val="000E1DEB"/>
    <w:rsid w:val="000E20D0"/>
    <w:rsid w:val="000E2CEE"/>
    <w:rsid w:val="000E2DA2"/>
    <w:rsid w:val="000E336D"/>
    <w:rsid w:val="000E354B"/>
    <w:rsid w:val="000E3967"/>
    <w:rsid w:val="000E3BAE"/>
    <w:rsid w:val="000E40DD"/>
    <w:rsid w:val="000E5497"/>
    <w:rsid w:val="000E6803"/>
    <w:rsid w:val="000E70F9"/>
    <w:rsid w:val="000E7271"/>
    <w:rsid w:val="000E73E2"/>
    <w:rsid w:val="000E74BE"/>
    <w:rsid w:val="000E77CF"/>
    <w:rsid w:val="000E77DE"/>
    <w:rsid w:val="000E79E8"/>
    <w:rsid w:val="000E7A15"/>
    <w:rsid w:val="000F05ED"/>
    <w:rsid w:val="000F0BFE"/>
    <w:rsid w:val="000F0C40"/>
    <w:rsid w:val="000F0D38"/>
    <w:rsid w:val="000F0D80"/>
    <w:rsid w:val="000F0F30"/>
    <w:rsid w:val="000F1444"/>
    <w:rsid w:val="000F159A"/>
    <w:rsid w:val="000F2362"/>
    <w:rsid w:val="000F2A5C"/>
    <w:rsid w:val="000F2FAB"/>
    <w:rsid w:val="000F4541"/>
    <w:rsid w:val="000F48AB"/>
    <w:rsid w:val="000F4C6A"/>
    <w:rsid w:val="000F4F80"/>
    <w:rsid w:val="000F573D"/>
    <w:rsid w:val="000F5958"/>
    <w:rsid w:val="000F6EC2"/>
    <w:rsid w:val="000F719B"/>
    <w:rsid w:val="000F7BF2"/>
    <w:rsid w:val="000F7E7C"/>
    <w:rsid w:val="001000E8"/>
    <w:rsid w:val="00100108"/>
    <w:rsid w:val="0010058C"/>
    <w:rsid w:val="00101003"/>
    <w:rsid w:val="001016CB"/>
    <w:rsid w:val="001024BA"/>
    <w:rsid w:val="00103539"/>
    <w:rsid w:val="00103C3C"/>
    <w:rsid w:val="00104479"/>
    <w:rsid w:val="00105C2B"/>
    <w:rsid w:val="00105DF1"/>
    <w:rsid w:val="00105F68"/>
    <w:rsid w:val="00105FE1"/>
    <w:rsid w:val="00106130"/>
    <w:rsid w:val="001063D2"/>
    <w:rsid w:val="001065A2"/>
    <w:rsid w:val="0010681B"/>
    <w:rsid w:val="00107A22"/>
    <w:rsid w:val="00107B92"/>
    <w:rsid w:val="00107F15"/>
    <w:rsid w:val="0011064B"/>
    <w:rsid w:val="00110D79"/>
    <w:rsid w:val="00110F72"/>
    <w:rsid w:val="00111177"/>
    <w:rsid w:val="0011253E"/>
    <w:rsid w:val="00112711"/>
    <w:rsid w:val="00112952"/>
    <w:rsid w:val="00112F0D"/>
    <w:rsid w:val="0011314A"/>
    <w:rsid w:val="00113589"/>
    <w:rsid w:val="001139E7"/>
    <w:rsid w:val="00113C19"/>
    <w:rsid w:val="001146A3"/>
    <w:rsid w:val="0011556D"/>
    <w:rsid w:val="00115847"/>
    <w:rsid w:val="001159BB"/>
    <w:rsid w:val="00115CEF"/>
    <w:rsid w:val="001163DD"/>
    <w:rsid w:val="00116B85"/>
    <w:rsid w:val="00117322"/>
    <w:rsid w:val="001174B2"/>
    <w:rsid w:val="00120560"/>
    <w:rsid w:val="00120580"/>
    <w:rsid w:val="00120A8F"/>
    <w:rsid w:val="00120D29"/>
    <w:rsid w:val="0012158F"/>
    <w:rsid w:val="001215C1"/>
    <w:rsid w:val="0012196A"/>
    <w:rsid w:val="00121E9A"/>
    <w:rsid w:val="001220F0"/>
    <w:rsid w:val="0012245A"/>
    <w:rsid w:val="0012300F"/>
    <w:rsid w:val="00123121"/>
    <w:rsid w:val="0012328A"/>
    <w:rsid w:val="00124619"/>
    <w:rsid w:val="001249BB"/>
    <w:rsid w:val="00125A09"/>
    <w:rsid w:val="001262CB"/>
    <w:rsid w:val="0012676A"/>
    <w:rsid w:val="00126A27"/>
    <w:rsid w:val="00127514"/>
    <w:rsid w:val="001277D8"/>
    <w:rsid w:val="00130734"/>
    <w:rsid w:val="00130A44"/>
    <w:rsid w:val="0013110C"/>
    <w:rsid w:val="00131176"/>
    <w:rsid w:val="0013141C"/>
    <w:rsid w:val="00131733"/>
    <w:rsid w:val="00131D9C"/>
    <w:rsid w:val="00131FD2"/>
    <w:rsid w:val="00132587"/>
    <w:rsid w:val="001325CF"/>
    <w:rsid w:val="0013299B"/>
    <w:rsid w:val="00132BAE"/>
    <w:rsid w:val="001332B4"/>
    <w:rsid w:val="00133324"/>
    <w:rsid w:val="001338D4"/>
    <w:rsid w:val="00133E15"/>
    <w:rsid w:val="00133FFF"/>
    <w:rsid w:val="00134C82"/>
    <w:rsid w:val="00134EA4"/>
    <w:rsid w:val="0013573F"/>
    <w:rsid w:val="001357E3"/>
    <w:rsid w:val="001358B5"/>
    <w:rsid w:val="00135D46"/>
    <w:rsid w:val="00137075"/>
    <w:rsid w:val="00137548"/>
    <w:rsid w:val="001403CF"/>
    <w:rsid w:val="001406BC"/>
    <w:rsid w:val="00140A56"/>
    <w:rsid w:val="00140DE7"/>
    <w:rsid w:val="00140E0E"/>
    <w:rsid w:val="001416EB"/>
    <w:rsid w:val="00141B7C"/>
    <w:rsid w:val="00141C26"/>
    <w:rsid w:val="00142573"/>
    <w:rsid w:val="001425FB"/>
    <w:rsid w:val="00142B6A"/>
    <w:rsid w:val="00142E8B"/>
    <w:rsid w:val="00143337"/>
    <w:rsid w:val="00143581"/>
    <w:rsid w:val="00143708"/>
    <w:rsid w:val="00143BEC"/>
    <w:rsid w:val="00143C25"/>
    <w:rsid w:val="00143CDD"/>
    <w:rsid w:val="00143F20"/>
    <w:rsid w:val="001440C3"/>
    <w:rsid w:val="00144391"/>
    <w:rsid w:val="0014491F"/>
    <w:rsid w:val="0014494A"/>
    <w:rsid w:val="00144F06"/>
    <w:rsid w:val="00144F7B"/>
    <w:rsid w:val="001450D0"/>
    <w:rsid w:val="0014572C"/>
    <w:rsid w:val="00145A25"/>
    <w:rsid w:val="00145AA7"/>
    <w:rsid w:val="00145B81"/>
    <w:rsid w:val="00145DC2"/>
    <w:rsid w:val="0014637C"/>
    <w:rsid w:val="00146AB3"/>
    <w:rsid w:val="00146C1E"/>
    <w:rsid w:val="00147B3B"/>
    <w:rsid w:val="00147D82"/>
    <w:rsid w:val="00147FD5"/>
    <w:rsid w:val="0015060C"/>
    <w:rsid w:val="00150877"/>
    <w:rsid w:val="00150D5B"/>
    <w:rsid w:val="00150DED"/>
    <w:rsid w:val="001516E5"/>
    <w:rsid w:val="001517EC"/>
    <w:rsid w:val="001523F5"/>
    <w:rsid w:val="00152815"/>
    <w:rsid w:val="0015291D"/>
    <w:rsid w:val="00152A14"/>
    <w:rsid w:val="00153B34"/>
    <w:rsid w:val="00153B6F"/>
    <w:rsid w:val="001541A1"/>
    <w:rsid w:val="0015446F"/>
    <w:rsid w:val="00154686"/>
    <w:rsid w:val="001547CA"/>
    <w:rsid w:val="00154847"/>
    <w:rsid w:val="00155028"/>
    <w:rsid w:val="001550ED"/>
    <w:rsid w:val="0015617C"/>
    <w:rsid w:val="00156410"/>
    <w:rsid w:val="00156D97"/>
    <w:rsid w:val="0015738E"/>
    <w:rsid w:val="001575DF"/>
    <w:rsid w:val="0015798A"/>
    <w:rsid w:val="00157C54"/>
    <w:rsid w:val="00157D89"/>
    <w:rsid w:val="00157EE9"/>
    <w:rsid w:val="001602D7"/>
    <w:rsid w:val="0016045F"/>
    <w:rsid w:val="00160874"/>
    <w:rsid w:val="00160C9E"/>
    <w:rsid w:val="00160D0E"/>
    <w:rsid w:val="00160DFD"/>
    <w:rsid w:val="001612D8"/>
    <w:rsid w:val="0016179E"/>
    <w:rsid w:val="00161DCE"/>
    <w:rsid w:val="00161DE1"/>
    <w:rsid w:val="00161DF0"/>
    <w:rsid w:val="00161FCA"/>
    <w:rsid w:val="00161FD2"/>
    <w:rsid w:val="00162124"/>
    <w:rsid w:val="0016216E"/>
    <w:rsid w:val="001628F8"/>
    <w:rsid w:val="00162908"/>
    <w:rsid w:val="00162C1D"/>
    <w:rsid w:val="00162E63"/>
    <w:rsid w:val="00162E6D"/>
    <w:rsid w:val="00163349"/>
    <w:rsid w:val="00163516"/>
    <w:rsid w:val="001636E3"/>
    <w:rsid w:val="00163A6C"/>
    <w:rsid w:val="00163ADE"/>
    <w:rsid w:val="00163E77"/>
    <w:rsid w:val="001649CC"/>
    <w:rsid w:val="00164B0F"/>
    <w:rsid w:val="00164E21"/>
    <w:rsid w:val="00165060"/>
    <w:rsid w:val="00165764"/>
    <w:rsid w:val="001657D2"/>
    <w:rsid w:val="001659D1"/>
    <w:rsid w:val="00165AE6"/>
    <w:rsid w:val="00165BC1"/>
    <w:rsid w:val="001664A1"/>
    <w:rsid w:val="00166636"/>
    <w:rsid w:val="00166E1C"/>
    <w:rsid w:val="00166F94"/>
    <w:rsid w:val="001677AC"/>
    <w:rsid w:val="00167A21"/>
    <w:rsid w:val="00167AA6"/>
    <w:rsid w:val="001700B2"/>
    <w:rsid w:val="00171815"/>
    <w:rsid w:val="00171B41"/>
    <w:rsid w:val="00171DB9"/>
    <w:rsid w:val="00172306"/>
    <w:rsid w:val="00172A35"/>
    <w:rsid w:val="00172B47"/>
    <w:rsid w:val="00172B51"/>
    <w:rsid w:val="0017348A"/>
    <w:rsid w:val="0017361C"/>
    <w:rsid w:val="00173876"/>
    <w:rsid w:val="001749C4"/>
    <w:rsid w:val="00174BC8"/>
    <w:rsid w:val="00175030"/>
    <w:rsid w:val="001755D3"/>
    <w:rsid w:val="00175641"/>
    <w:rsid w:val="001759A9"/>
    <w:rsid w:val="00176180"/>
    <w:rsid w:val="001761CB"/>
    <w:rsid w:val="00176311"/>
    <w:rsid w:val="001764A8"/>
    <w:rsid w:val="00176615"/>
    <w:rsid w:val="001767C6"/>
    <w:rsid w:val="00176993"/>
    <w:rsid w:val="00176A79"/>
    <w:rsid w:val="00176AD5"/>
    <w:rsid w:val="001772E1"/>
    <w:rsid w:val="001772F6"/>
    <w:rsid w:val="0017734F"/>
    <w:rsid w:val="00177CCA"/>
    <w:rsid w:val="001807AB"/>
    <w:rsid w:val="00180955"/>
    <w:rsid w:val="001809CE"/>
    <w:rsid w:val="001809DE"/>
    <w:rsid w:val="0018169C"/>
    <w:rsid w:val="00181A66"/>
    <w:rsid w:val="00181F30"/>
    <w:rsid w:val="00181F90"/>
    <w:rsid w:val="00182080"/>
    <w:rsid w:val="001821C2"/>
    <w:rsid w:val="00182B3C"/>
    <w:rsid w:val="00183048"/>
    <w:rsid w:val="001832AA"/>
    <w:rsid w:val="00183A8D"/>
    <w:rsid w:val="00183E59"/>
    <w:rsid w:val="00184B84"/>
    <w:rsid w:val="00184DA1"/>
    <w:rsid w:val="0018551A"/>
    <w:rsid w:val="001855F6"/>
    <w:rsid w:val="00185BA1"/>
    <w:rsid w:val="00185DE4"/>
    <w:rsid w:val="00186EE3"/>
    <w:rsid w:val="00187C3E"/>
    <w:rsid w:val="00187EB2"/>
    <w:rsid w:val="001908C3"/>
    <w:rsid w:val="001917C6"/>
    <w:rsid w:val="00191941"/>
    <w:rsid w:val="001923AD"/>
    <w:rsid w:val="0019257C"/>
    <w:rsid w:val="0019280A"/>
    <w:rsid w:val="001937C7"/>
    <w:rsid w:val="00193ECE"/>
    <w:rsid w:val="001943D5"/>
    <w:rsid w:val="00194A44"/>
    <w:rsid w:val="00194E7F"/>
    <w:rsid w:val="0019558E"/>
    <w:rsid w:val="00195BF7"/>
    <w:rsid w:val="001968D5"/>
    <w:rsid w:val="00196E8E"/>
    <w:rsid w:val="001977E2"/>
    <w:rsid w:val="00197A08"/>
    <w:rsid w:val="00197A76"/>
    <w:rsid w:val="00197D89"/>
    <w:rsid w:val="00197D8E"/>
    <w:rsid w:val="00197DC2"/>
    <w:rsid w:val="001A0279"/>
    <w:rsid w:val="001A0A61"/>
    <w:rsid w:val="001A0DC9"/>
    <w:rsid w:val="001A140F"/>
    <w:rsid w:val="001A151D"/>
    <w:rsid w:val="001A17C6"/>
    <w:rsid w:val="001A1D43"/>
    <w:rsid w:val="001A3E52"/>
    <w:rsid w:val="001A4240"/>
    <w:rsid w:val="001A45A9"/>
    <w:rsid w:val="001A4D65"/>
    <w:rsid w:val="001A4D9D"/>
    <w:rsid w:val="001A4ED3"/>
    <w:rsid w:val="001A547E"/>
    <w:rsid w:val="001A55F2"/>
    <w:rsid w:val="001A63AE"/>
    <w:rsid w:val="001A65A3"/>
    <w:rsid w:val="001A6639"/>
    <w:rsid w:val="001A6F98"/>
    <w:rsid w:val="001A745C"/>
    <w:rsid w:val="001A75B6"/>
    <w:rsid w:val="001A767F"/>
    <w:rsid w:val="001A7A6A"/>
    <w:rsid w:val="001A7AD3"/>
    <w:rsid w:val="001A7C08"/>
    <w:rsid w:val="001A7DC4"/>
    <w:rsid w:val="001B0465"/>
    <w:rsid w:val="001B09BC"/>
    <w:rsid w:val="001B0EE0"/>
    <w:rsid w:val="001B11BB"/>
    <w:rsid w:val="001B1701"/>
    <w:rsid w:val="001B19DE"/>
    <w:rsid w:val="001B1C21"/>
    <w:rsid w:val="001B1E06"/>
    <w:rsid w:val="001B2993"/>
    <w:rsid w:val="001B2BCE"/>
    <w:rsid w:val="001B2C0A"/>
    <w:rsid w:val="001B2FAE"/>
    <w:rsid w:val="001B32A2"/>
    <w:rsid w:val="001B3D42"/>
    <w:rsid w:val="001B410D"/>
    <w:rsid w:val="001B49C7"/>
    <w:rsid w:val="001B4F79"/>
    <w:rsid w:val="001B5082"/>
    <w:rsid w:val="001B5216"/>
    <w:rsid w:val="001B549B"/>
    <w:rsid w:val="001B60BB"/>
    <w:rsid w:val="001B62BF"/>
    <w:rsid w:val="001B64CD"/>
    <w:rsid w:val="001B64CF"/>
    <w:rsid w:val="001B6D08"/>
    <w:rsid w:val="001B73FE"/>
    <w:rsid w:val="001C04FB"/>
    <w:rsid w:val="001C07ED"/>
    <w:rsid w:val="001C08E7"/>
    <w:rsid w:val="001C1A72"/>
    <w:rsid w:val="001C1D6C"/>
    <w:rsid w:val="001C1F82"/>
    <w:rsid w:val="001C2083"/>
    <w:rsid w:val="001C21E6"/>
    <w:rsid w:val="001C2D74"/>
    <w:rsid w:val="001C35EC"/>
    <w:rsid w:val="001C378B"/>
    <w:rsid w:val="001C39A0"/>
    <w:rsid w:val="001C3C69"/>
    <w:rsid w:val="001C3C70"/>
    <w:rsid w:val="001C4A15"/>
    <w:rsid w:val="001C5342"/>
    <w:rsid w:val="001C57D2"/>
    <w:rsid w:val="001C5CB9"/>
    <w:rsid w:val="001C60B1"/>
    <w:rsid w:val="001C6249"/>
    <w:rsid w:val="001C6390"/>
    <w:rsid w:val="001C7048"/>
    <w:rsid w:val="001C7200"/>
    <w:rsid w:val="001C786D"/>
    <w:rsid w:val="001D0A88"/>
    <w:rsid w:val="001D138E"/>
    <w:rsid w:val="001D13E5"/>
    <w:rsid w:val="001D1445"/>
    <w:rsid w:val="001D1739"/>
    <w:rsid w:val="001D1B72"/>
    <w:rsid w:val="001D1C18"/>
    <w:rsid w:val="001D2245"/>
    <w:rsid w:val="001D2907"/>
    <w:rsid w:val="001D290B"/>
    <w:rsid w:val="001D2F76"/>
    <w:rsid w:val="001D32A7"/>
    <w:rsid w:val="001D4563"/>
    <w:rsid w:val="001D4852"/>
    <w:rsid w:val="001D4BAB"/>
    <w:rsid w:val="001D5308"/>
    <w:rsid w:val="001D569F"/>
    <w:rsid w:val="001D58AA"/>
    <w:rsid w:val="001D5E3A"/>
    <w:rsid w:val="001D62BE"/>
    <w:rsid w:val="001D6908"/>
    <w:rsid w:val="001D6B4B"/>
    <w:rsid w:val="001D6C82"/>
    <w:rsid w:val="001D73C8"/>
    <w:rsid w:val="001D7D6D"/>
    <w:rsid w:val="001E0537"/>
    <w:rsid w:val="001E077E"/>
    <w:rsid w:val="001E0C95"/>
    <w:rsid w:val="001E0D54"/>
    <w:rsid w:val="001E0E5A"/>
    <w:rsid w:val="001E15D2"/>
    <w:rsid w:val="001E1DE5"/>
    <w:rsid w:val="001E2A1C"/>
    <w:rsid w:val="001E2D7F"/>
    <w:rsid w:val="001E342A"/>
    <w:rsid w:val="001E374F"/>
    <w:rsid w:val="001E3C9D"/>
    <w:rsid w:val="001E49D8"/>
    <w:rsid w:val="001E4ACC"/>
    <w:rsid w:val="001E4B15"/>
    <w:rsid w:val="001E4F84"/>
    <w:rsid w:val="001E64FA"/>
    <w:rsid w:val="001E6D32"/>
    <w:rsid w:val="001E7310"/>
    <w:rsid w:val="001F0281"/>
    <w:rsid w:val="001F0413"/>
    <w:rsid w:val="001F0B47"/>
    <w:rsid w:val="001F11DB"/>
    <w:rsid w:val="001F14FB"/>
    <w:rsid w:val="001F178B"/>
    <w:rsid w:val="001F1D9C"/>
    <w:rsid w:val="001F32D0"/>
    <w:rsid w:val="001F3373"/>
    <w:rsid w:val="001F3842"/>
    <w:rsid w:val="001F3A2A"/>
    <w:rsid w:val="001F3EFB"/>
    <w:rsid w:val="001F3F10"/>
    <w:rsid w:val="001F42A3"/>
    <w:rsid w:val="001F4367"/>
    <w:rsid w:val="001F4643"/>
    <w:rsid w:val="001F4644"/>
    <w:rsid w:val="001F59B4"/>
    <w:rsid w:val="001F59EE"/>
    <w:rsid w:val="001F5FA2"/>
    <w:rsid w:val="001F638E"/>
    <w:rsid w:val="001F72F8"/>
    <w:rsid w:val="001F7468"/>
    <w:rsid w:val="001F76F5"/>
    <w:rsid w:val="00200178"/>
    <w:rsid w:val="00200655"/>
    <w:rsid w:val="00200CF2"/>
    <w:rsid w:val="00201A88"/>
    <w:rsid w:val="00201C42"/>
    <w:rsid w:val="00201D3B"/>
    <w:rsid w:val="00201DA0"/>
    <w:rsid w:val="00201F4E"/>
    <w:rsid w:val="002030B6"/>
    <w:rsid w:val="0020322C"/>
    <w:rsid w:val="00203423"/>
    <w:rsid w:val="002039BE"/>
    <w:rsid w:val="00203AB8"/>
    <w:rsid w:val="00203ABD"/>
    <w:rsid w:val="00204A5E"/>
    <w:rsid w:val="00205CF0"/>
    <w:rsid w:val="0020613E"/>
    <w:rsid w:val="00206529"/>
    <w:rsid w:val="0020730B"/>
    <w:rsid w:val="00207859"/>
    <w:rsid w:val="00210481"/>
    <w:rsid w:val="00211581"/>
    <w:rsid w:val="002115FF"/>
    <w:rsid w:val="0021185C"/>
    <w:rsid w:val="00211CCB"/>
    <w:rsid w:val="00212385"/>
    <w:rsid w:val="00214134"/>
    <w:rsid w:val="00214257"/>
    <w:rsid w:val="00214455"/>
    <w:rsid w:val="00214E8F"/>
    <w:rsid w:val="00214E9C"/>
    <w:rsid w:val="00214FE8"/>
    <w:rsid w:val="00216425"/>
    <w:rsid w:val="002164F4"/>
    <w:rsid w:val="002168A8"/>
    <w:rsid w:val="00216948"/>
    <w:rsid w:val="00216D1E"/>
    <w:rsid w:val="002176FD"/>
    <w:rsid w:val="00217791"/>
    <w:rsid w:val="00220184"/>
    <w:rsid w:val="00220EE1"/>
    <w:rsid w:val="002211DE"/>
    <w:rsid w:val="00221470"/>
    <w:rsid w:val="00221BDE"/>
    <w:rsid w:val="00221D21"/>
    <w:rsid w:val="002221F8"/>
    <w:rsid w:val="0022223C"/>
    <w:rsid w:val="00222391"/>
    <w:rsid w:val="002223CC"/>
    <w:rsid w:val="0022258F"/>
    <w:rsid w:val="00222790"/>
    <w:rsid w:val="0022361D"/>
    <w:rsid w:val="00223A36"/>
    <w:rsid w:val="0022418A"/>
    <w:rsid w:val="002241D7"/>
    <w:rsid w:val="002243D1"/>
    <w:rsid w:val="00224F37"/>
    <w:rsid w:val="00225390"/>
    <w:rsid w:val="002255A1"/>
    <w:rsid w:val="00225B89"/>
    <w:rsid w:val="002266A8"/>
    <w:rsid w:val="002266AA"/>
    <w:rsid w:val="00226C3A"/>
    <w:rsid w:val="002274C3"/>
    <w:rsid w:val="00227CE5"/>
    <w:rsid w:val="00230699"/>
    <w:rsid w:val="00230718"/>
    <w:rsid w:val="00230958"/>
    <w:rsid w:val="00230C7C"/>
    <w:rsid w:val="00231CDD"/>
    <w:rsid w:val="002320E3"/>
    <w:rsid w:val="002327DB"/>
    <w:rsid w:val="00232A44"/>
    <w:rsid w:val="00232CAA"/>
    <w:rsid w:val="00232FB5"/>
    <w:rsid w:val="00233364"/>
    <w:rsid w:val="00233701"/>
    <w:rsid w:val="00233BB0"/>
    <w:rsid w:val="00235180"/>
    <w:rsid w:val="002359E0"/>
    <w:rsid w:val="00236AE9"/>
    <w:rsid w:val="002373E4"/>
    <w:rsid w:val="00237612"/>
    <w:rsid w:val="00237A80"/>
    <w:rsid w:val="00240122"/>
    <w:rsid w:val="002401CE"/>
    <w:rsid w:val="002404CB"/>
    <w:rsid w:val="00240E2A"/>
    <w:rsid w:val="0024121B"/>
    <w:rsid w:val="00241307"/>
    <w:rsid w:val="002417D4"/>
    <w:rsid w:val="002419A7"/>
    <w:rsid w:val="00241F88"/>
    <w:rsid w:val="002422C9"/>
    <w:rsid w:val="00242590"/>
    <w:rsid w:val="0024273C"/>
    <w:rsid w:val="0024347C"/>
    <w:rsid w:val="00243D64"/>
    <w:rsid w:val="00243D89"/>
    <w:rsid w:val="00243EAB"/>
    <w:rsid w:val="00243F2B"/>
    <w:rsid w:val="00244418"/>
    <w:rsid w:val="0024462D"/>
    <w:rsid w:val="00244BD7"/>
    <w:rsid w:val="00244E7F"/>
    <w:rsid w:val="00245AB0"/>
    <w:rsid w:val="00245F99"/>
    <w:rsid w:val="002465A4"/>
    <w:rsid w:val="00246B4E"/>
    <w:rsid w:val="00246E3A"/>
    <w:rsid w:val="00246EA9"/>
    <w:rsid w:val="00247316"/>
    <w:rsid w:val="002511CB"/>
    <w:rsid w:val="00251EAD"/>
    <w:rsid w:val="00251F4B"/>
    <w:rsid w:val="0025204F"/>
    <w:rsid w:val="002521A9"/>
    <w:rsid w:val="00252374"/>
    <w:rsid w:val="00252A10"/>
    <w:rsid w:val="00253089"/>
    <w:rsid w:val="0025311F"/>
    <w:rsid w:val="002544BD"/>
    <w:rsid w:val="002559D1"/>
    <w:rsid w:val="002559ED"/>
    <w:rsid w:val="00255BD4"/>
    <w:rsid w:val="00256996"/>
    <w:rsid w:val="00256B84"/>
    <w:rsid w:val="00257025"/>
    <w:rsid w:val="00257354"/>
    <w:rsid w:val="002573DD"/>
    <w:rsid w:val="00257C39"/>
    <w:rsid w:val="00260BB3"/>
    <w:rsid w:val="00260D0F"/>
    <w:rsid w:val="002615B4"/>
    <w:rsid w:val="002620B0"/>
    <w:rsid w:val="0026230F"/>
    <w:rsid w:val="0026263E"/>
    <w:rsid w:val="0026265A"/>
    <w:rsid w:val="00262F4B"/>
    <w:rsid w:val="00263339"/>
    <w:rsid w:val="0026339A"/>
    <w:rsid w:val="002633BC"/>
    <w:rsid w:val="00263AA1"/>
    <w:rsid w:val="00265E33"/>
    <w:rsid w:val="00266ABB"/>
    <w:rsid w:val="002676F9"/>
    <w:rsid w:val="00267A66"/>
    <w:rsid w:val="00267BF1"/>
    <w:rsid w:val="00267DF8"/>
    <w:rsid w:val="00267FC3"/>
    <w:rsid w:val="00270A73"/>
    <w:rsid w:val="00270AF3"/>
    <w:rsid w:val="00270BAA"/>
    <w:rsid w:val="00270C00"/>
    <w:rsid w:val="002713AF"/>
    <w:rsid w:val="00271619"/>
    <w:rsid w:val="002717D0"/>
    <w:rsid w:val="002717E0"/>
    <w:rsid w:val="00271817"/>
    <w:rsid w:val="00271E44"/>
    <w:rsid w:val="00272196"/>
    <w:rsid w:val="002722B4"/>
    <w:rsid w:val="00272E52"/>
    <w:rsid w:val="0027331F"/>
    <w:rsid w:val="00273EF8"/>
    <w:rsid w:val="00274091"/>
    <w:rsid w:val="00274227"/>
    <w:rsid w:val="002745B8"/>
    <w:rsid w:val="00275156"/>
    <w:rsid w:val="002751EA"/>
    <w:rsid w:val="002752B0"/>
    <w:rsid w:val="00275B18"/>
    <w:rsid w:val="0027603F"/>
    <w:rsid w:val="0027609C"/>
    <w:rsid w:val="00276C77"/>
    <w:rsid w:val="00277304"/>
    <w:rsid w:val="002776C1"/>
    <w:rsid w:val="00277B4F"/>
    <w:rsid w:val="00277C97"/>
    <w:rsid w:val="00277EA5"/>
    <w:rsid w:val="00280800"/>
    <w:rsid w:val="00281096"/>
    <w:rsid w:val="002813A6"/>
    <w:rsid w:val="002816CE"/>
    <w:rsid w:val="0028200D"/>
    <w:rsid w:val="0028267F"/>
    <w:rsid w:val="00282F2C"/>
    <w:rsid w:val="0028300C"/>
    <w:rsid w:val="002831B0"/>
    <w:rsid w:val="002833A7"/>
    <w:rsid w:val="00283623"/>
    <w:rsid w:val="00283CB9"/>
    <w:rsid w:val="002845AB"/>
    <w:rsid w:val="00284689"/>
    <w:rsid w:val="0028499D"/>
    <w:rsid w:val="00285B53"/>
    <w:rsid w:val="0028608D"/>
    <w:rsid w:val="0028623F"/>
    <w:rsid w:val="0028667C"/>
    <w:rsid w:val="002868CA"/>
    <w:rsid w:val="0028713F"/>
    <w:rsid w:val="002871B3"/>
    <w:rsid w:val="002874F1"/>
    <w:rsid w:val="002878AC"/>
    <w:rsid w:val="00290F35"/>
    <w:rsid w:val="002915A7"/>
    <w:rsid w:val="002920CE"/>
    <w:rsid w:val="00292454"/>
    <w:rsid w:val="002928F5"/>
    <w:rsid w:val="00292ED0"/>
    <w:rsid w:val="0029339A"/>
    <w:rsid w:val="002935DE"/>
    <w:rsid w:val="00293902"/>
    <w:rsid w:val="00293DFD"/>
    <w:rsid w:val="002941C4"/>
    <w:rsid w:val="00294483"/>
    <w:rsid w:val="002944EB"/>
    <w:rsid w:val="00294A2D"/>
    <w:rsid w:val="00294CCF"/>
    <w:rsid w:val="00294D53"/>
    <w:rsid w:val="00295355"/>
    <w:rsid w:val="002957F8"/>
    <w:rsid w:val="00295E4C"/>
    <w:rsid w:val="00296C13"/>
    <w:rsid w:val="00296D56"/>
    <w:rsid w:val="0029723E"/>
    <w:rsid w:val="0029729B"/>
    <w:rsid w:val="002A1068"/>
    <w:rsid w:val="002A1220"/>
    <w:rsid w:val="002A20FF"/>
    <w:rsid w:val="002A21DB"/>
    <w:rsid w:val="002A231B"/>
    <w:rsid w:val="002A2EC9"/>
    <w:rsid w:val="002A3580"/>
    <w:rsid w:val="002A359D"/>
    <w:rsid w:val="002A3748"/>
    <w:rsid w:val="002A3909"/>
    <w:rsid w:val="002A3F1A"/>
    <w:rsid w:val="002A43E3"/>
    <w:rsid w:val="002A49B2"/>
    <w:rsid w:val="002A4A49"/>
    <w:rsid w:val="002A4D8B"/>
    <w:rsid w:val="002A4E53"/>
    <w:rsid w:val="002A5308"/>
    <w:rsid w:val="002A5374"/>
    <w:rsid w:val="002A5DEE"/>
    <w:rsid w:val="002A6168"/>
    <w:rsid w:val="002A6517"/>
    <w:rsid w:val="002A687A"/>
    <w:rsid w:val="002A6A81"/>
    <w:rsid w:val="002A6D24"/>
    <w:rsid w:val="002A7023"/>
    <w:rsid w:val="002A7338"/>
    <w:rsid w:val="002A747D"/>
    <w:rsid w:val="002A755E"/>
    <w:rsid w:val="002B0478"/>
    <w:rsid w:val="002B0FE3"/>
    <w:rsid w:val="002B16FA"/>
    <w:rsid w:val="002B1847"/>
    <w:rsid w:val="002B18F2"/>
    <w:rsid w:val="002B2303"/>
    <w:rsid w:val="002B25CA"/>
    <w:rsid w:val="002B2C67"/>
    <w:rsid w:val="002B2D11"/>
    <w:rsid w:val="002B303E"/>
    <w:rsid w:val="002B321D"/>
    <w:rsid w:val="002B32AF"/>
    <w:rsid w:val="002B395E"/>
    <w:rsid w:val="002B4853"/>
    <w:rsid w:val="002B49F7"/>
    <w:rsid w:val="002B4B40"/>
    <w:rsid w:val="002B4BEA"/>
    <w:rsid w:val="002B51FD"/>
    <w:rsid w:val="002B5FFE"/>
    <w:rsid w:val="002B64CE"/>
    <w:rsid w:val="002B703E"/>
    <w:rsid w:val="002C0EC8"/>
    <w:rsid w:val="002C131B"/>
    <w:rsid w:val="002C174C"/>
    <w:rsid w:val="002C1A47"/>
    <w:rsid w:val="002C28B3"/>
    <w:rsid w:val="002C367C"/>
    <w:rsid w:val="002C3719"/>
    <w:rsid w:val="002C3EFB"/>
    <w:rsid w:val="002C4D78"/>
    <w:rsid w:val="002C500B"/>
    <w:rsid w:val="002C5502"/>
    <w:rsid w:val="002C5CDF"/>
    <w:rsid w:val="002C5E49"/>
    <w:rsid w:val="002C65E5"/>
    <w:rsid w:val="002C6CB1"/>
    <w:rsid w:val="002C70B4"/>
    <w:rsid w:val="002C7355"/>
    <w:rsid w:val="002C79E5"/>
    <w:rsid w:val="002C7D75"/>
    <w:rsid w:val="002D02F2"/>
    <w:rsid w:val="002D0462"/>
    <w:rsid w:val="002D056F"/>
    <w:rsid w:val="002D0570"/>
    <w:rsid w:val="002D08B7"/>
    <w:rsid w:val="002D1189"/>
    <w:rsid w:val="002D1933"/>
    <w:rsid w:val="002D1C8C"/>
    <w:rsid w:val="002D2304"/>
    <w:rsid w:val="002D29BC"/>
    <w:rsid w:val="002D2F93"/>
    <w:rsid w:val="002D311C"/>
    <w:rsid w:val="002D33FA"/>
    <w:rsid w:val="002D3B21"/>
    <w:rsid w:val="002D4BAE"/>
    <w:rsid w:val="002D4FEB"/>
    <w:rsid w:val="002D52B9"/>
    <w:rsid w:val="002D5BC5"/>
    <w:rsid w:val="002D5F64"/>
    <w:rsid w:val="002D6383"/>
    <w:rsid w:val="002D6A97"/>
    <w:rsid w:val="002D6B8D"/>
    <w:rsid w:val="002D704A"/>
    <w:rsid w:val="002D7791"/>
    <w:rsid w:val="002D7A31"/>
    <w:rsid w:val="002D7AEF"/>
    <w:rsid w:val="002D7C03"/>
    <w:rsid w:val="002D7EB7"/>
    <w:rsid w:val="002E0719"/>
    <w:rsid w:val="002E0DD3"/>
    <w:rsid w:val="002E114B"/>
    <w:rsid w:val="002E11E2"/>
    <w:rsid w:val="002E2253"/>
    <w:rsid w:val="002E2483"/>
    <w:rsid w:val="002E25AB"/>
    <w:rsid w:val="002E2B2C"/>
    <w:rsid w:val="002E2C2E"/>
    <w:rsid w:val="002E3450"/>
    <w:rsid w:val="002E4200"/>
    <w:rsid w:val="002E51B5"/>
    <w:rsid w:val="002E5811"/>
    <w:rsid w:val="002E5BCF"/>
    <w:rsid w:val="002E5EA5"/>
    <w:rsid w:val="002E6821"/>
    <w:rsid w:val="002E6A64"/>
    <w:rsid w:val="002E7704"/>
    <w:rsid w:val="002E77AE"/>
    <w:rsid w:val="002E780D"/>
    <w:rsid w:val="002E7EE0"/>
    <w:rsid w:val="002F024B"/>
    <w:rsid w:val="002F0428"/>
    <w:rsid w:val="002F0706"/>
    <w:rsid w:val="002F0BB1"/>
    <w:rsid w:val="002F182A"/>
    <w:rsid w:val="002F18AB"/>
    <w:rsid w:val="002F219E"/>
    <w:rsid w:val="002F2AA3"/>
    <w:rsid w:val="002F3669"/>
    <w:rsid w:val="002F3935"/>
    <w:rsid w:val="002F3AF4"/>
    <w:rsid w:val="002F4356"/>
    <w:rsid w:val="002F43E1"/>
    <w:rsid w:val="002F4875"/>
    <w:rsid w:val="002F4C3E"/>
    <w:rsid w:val="002F4E0F"/>
    <w:rsid w:val="002F525D"/>
    <w:rsid w:val="002F566B"/>
    <w:rsid w:val="002F590D"/>
    <w:rsid w:val="002F5A72"/>
    <w:rsid w:val="002F5DB9"/>
    <w:rsid w:val="002F6135"/>
    <w:rsid w:val="002F679B"/>
    <w:rsid w:val="002F6B80"/>
    <w:rsid w:val="002F7DD5"/>
    <w:rsid w:val="00300AED"/>
    <w:rsid w:val="00300BF7"/>
    <w:rsid w:val="00300FE9"/>
    <w:rsid w:val="00301AF1"/>
    <w:rsid w:val="00301B00"/>
    <w:rsid w:val="00302057"/>
    <w:rsid w:val="00302202"/>
    <w:rsid w:val="00302241"/>
    <w:rsid w:val="003022FB"/>
    <w:rsid w:val="003023AA"/>
    <w:rsid w:val="003023C6"/>
    <w:rsid w:val="00302613"/>
    <w:rsid w:val="00302C6A"/>
    <w:rsid w:val="00302D18"/>
    <w:rsid w:val="00302F6B"/>
    <w:rsid w:val="003039AA"/>
    <w:rsid w:val="00304241"/>
    <w:rsid w:val="00304B95"/>
    <w:rsid w:val="0030550B"/>
    <w:rsid w:val="00305D60"/>
    <w:rsid w:val="0030606C"/>
    <w:rsid w:val="00306431"/>
    <w:rsid w:val="003065AB"/>
    <w:rsid w:val="00307075"/>
    <w:rsid w:val="00307385"/>
    <w:rsid w:val="003073D5"/>
    <w:rsid w:val="003079E3"/>
    <w:rsid w:val="0031034B"/>
    <w:rsid w:val="003107C6"/>
    <w:rsid w:val="00310DF8"/>
    <w:rsid w:val="00311172"/>
    <w:rsid w:val="003118F7"/>
    <w:rsid w:val="00311E1D"/>
    <w:rsid w:val="00312DA8"/>
    <w:rsid w:val="003131EF"/>
    <w:rsid w:val="0031330B"/>
    <w:rsid w:val="003135DA"/>
    <w:rsid w:val="00313683"/>
    <w:rsid w:val="00313924"/>
    <w:rsid w:val="00313D2D"/>
    <w:rsid w:val="003141C4"/>
    <w:rsid w:val="00314712"/>
    <w:rsid w:val="00314F8E"/>
    <w:rsid w:val="00315072"/>
    <w:rsid w:val="00315202"/>
    <w:rsid w:val="0031520A"/>
    <w:rsid w:val="003164FF"/>
    <w:rsid w:val="00317380"/>
    <w:rsid w:val="0031794C"/>
    <w:rsid w:val="00317D81"/>
    <w:rsid w:val="00320882"/>
    <w:rsid w:val="00320E3D"/>
    <w:rsid w:val="003212D6"/>
    <w:rsid w:val="0032297D"/>
    <w:rsid w:val="00322E9A"/>
    <w:rsid w:val="0032318B"/>
    <w:rsid w:val="00323D5E"/>
    <w:rsid w:val="00323F23"/>
    <w:rsid w:val="00323F71"/>
    <w:rsid w:val="00324379"/>
    <w:rsid w:val="00324490"/>
    <w:rsid w:val="00324998"/>
    <w:rsid w:val="00324DD4"/>
    <w:rsid w:val="00324E3A"/>
    <w:rsid w:val="00324F0D"/>
    <w:rsid w:val="00325015"/>
    <w:rsid w:val="0032568A"/>
    <w:rsid w:val="00325881"/>
    <w:rsid w:val="00325A8F"/>
    <w:rsid w:val="0032637D"/>
    <w:rsid w:val="003265F0"/>
    <w:rsid w:val="0032662A"/>
    <w:rsid w:val="003268D6"/>
    <w:rsid w:val="003269A8"/>
    <w:rsid w:val="00326FC1"/>
    <w:rsid w:val="00327467"/>
    <w:rsid w:val="003276B5"/>
    <w:rsid w:val="003277FD"/>
    <w:rsid w:val="003300E6"/>
    <w:rsid w:val="00330465"/>
    <w:rsid w:val="00330644"/>
    <w:rsid w:val="00330734"/>
    <w:rsid w:val="00330DBD"/>
    <w:rsid w:val="003316A0"/>
    <w:rsid w:val="00331763"/>
    <w:rsid w:val="00331902"/>
    <w:rsid w:val="00331E27"/>
    <w:rsid w:val="00332570"/>
    <w:rsid w:val="00332662"/>
    <w:rsid w:val="003332B7"/>
    <w:rsid w:val="003338BE"/>
    <w:rsid w:val="0033406D"/>
    <w:rsid w:val="00334A39"/>
    <w:rsid w:val="00334BA7"/>
    <w:rsid w:val="003354FE"/>
    <w:rsid w:val="003359F2"/>
    <w:rsid w:val="00336350"/>
    <w:rsid w:val="00336B77"/>
    <w:rsid w:val="0033704C"/>
    <w:rsid w:val="00337186"/>
    <w:rsid w:val="00337735"/>
    <w:rsid w:val="00337961"/>
    <w:rsid w:val="00337D1A"/>
    <w:rsid w:val="00337E24"/>
    <w:rsid w:val="00340024"/>
    <w:rsid w:val="00340427"/>
    <w:rsid w:val="0034073E"/>
    <w:rsid w:val="0034083B"/>
    <w:rsid w:val="00340B90"/>
    <w:rsid w:val="00340BA2"/>
    <w:rsid w:val="00340D4E"/>
    <w:rsid w:val="0034114C"/>
    <w:rsid w:val="00341AF0"/>
    <w:rsid w:val="0034263F"/>
    <w:rsid w:val="00342B11"/>
    <w:rsid w:val="00342BEA"/>
    <w:rsid w:val="00343118"/>
    <w:rsid w:val="0034329F"/>
    <w:rsid w:val="003435CE"/>
    <w:rsid w:val="0034399C"/>
    <w:rsid w:val="003441B2"/>
    <w:rsid w:val="0034432F"/>
    <w:rsid w:val="00344410"/>
    <w:rsid w:val="00344A0D"/>
    <w:rsid w:val="00344AC6"/>
    <w:rsid w:val="00345A37"/>
    <w:rsid w:val="00345DD3"/>
    <w:rsid w:val="0034614C"/>
    <w:rsid w:val="00346E62"/>
    <w:rsid w:val="00346F0C"/>
    <w:rsid w:val="003506AD"/>
    <w:rsid w:val="00350B58"/>
    <w:rsid w:val="00351072"/>
    <w:rsid w:val="003521CB"/>
    <w:rsid w:val="00352E78"/>
    <w:rsid w:val="00353605"/>
    <w:rsid w:val="00354189"/>
    <w:rsid w:val="0035496B"/>
    <w:rsid w:val="00354C71"/>
    <w:rsid w:val="00354CDE"/>
    <w:rsid w:val="00354E2E"/>
    <w:rsid w:val="003550EA"/>
    <w:rsid w:val="003552E9"/>
    <w:rsid w:val="003557D2"/>
    <w:rsid w:val="00355D9F"/>
    <w:rsid w:val="003560CC"/>
    <w:rsid w:val="0035668B"/>
    <w:rsid w:val="003567C9"/>
    <w:rsid w:val="0035689D"/>
    <w:rsid w:val="00361A89"/>
    <w:rsid w:val="00361B7E"/>
    <w:rsid w:val="00362399"/>
    <w:rsid w:val="00363097"/>
    <w:rsid w:val="0036315C"/>
    <w:rsid w:val="0036317B"/>
    <w:rsid w:val="003633D4"/>
    <w:rsid w:val="0036357A"/>
    <w:rsid w:val="003639D3"/>
    <w:rsid w:val="0036411D"/>
    <w:rsid w:val="003644B8"/>
    <w:rsid w:val="00364FF9"/>
    <w:rsid w:val="003654F6"/>
    <w:rsid w:val="003657C5"/>
    <w:rsid w:val="003658BC"/>
    <w:rsid w:val="00366794"/>
    <w:rsid w:val="00366D8D"/>
    <w:rsid w:val="00366DE2"/>
    <w:rsid w:val="0036719E"/>
    <w:rsid w:val="0036735D"/>
    <w:rsid w:val="00367395"/>
    <w:rsid w:val="00367EF8"/>
    <w:rsid w:val="003700C4"/>
    <w:rsid w:val="00370A57"/>
    <w:rsid w:val="0037162D"/>
    <w:rsid w:val="00371B1D"/>
    <w:rsid w:val="00372152"/>
    <w:rsid w:val="003723DA"/>
    <w:rsid w:val="00372468"/>
    <w:rsid w:val="00372558"/>
    <w:rsid w:val="00372B11"/>
    <w:rsid w:val="0037343E"/>
    <w:rsid w:val="00373643"/>
    <w:rsid w:val="00373780"/>
    <w:rsid w:val="00374184"/>
    <w:rsid w:val="00374924"/>
    <w:rsid w:val="00375138"/>
    <w:rsid w:val="003754E3"/>
    <w:rsid w:val="00376048"/>
    <w:rsid w:val="0037641D"/>
    <w:rsid w:val="00377674"/>
    <w:rsid w:val="00377A09"/>
    <w:rsid w:val="00377A76"/>
    <w:rsid w:val="0038004D"/>
    <w:rsid w:val="00380788"/>
    <w:rsid w:val="00380968"/>
    <w:rsid w:val="00380DC8"/>
    <w:rsid w:val="0038232D"/>
    <w:rsid w:val="003838BF"/>
    <w:rsid w:val="00384350"/>
    <w:rsid w:val="003844F6"/>
    <w:rsid w:val="00386057"/>
    <w:rsid w:val="0038633F"/>
    <w:rsid w:val="003863E0"/>
    <w:rsid w:val="00386A9C"/>
    <w:rsid w:val="0038744C"/>
    <w:rsid w:val="003874BF"/>
    <w:rsid w:val="003877DF"/>
    <w:rsid w:val="00387935"/>
    <w:rsid w:val="00390D74"/>
    <w:rsid w:val="00390EA2"/>
    <w:rsid w:val="00391F16"/>
    <w:rsid w:val="00392E7B"/>
    <w:rsid w:val="00392E83"/>
    <w:rsid w:val="00392F44"/>
    <w:rsid w:val="00393CFE"/>
    <w:rsid w:val="00393FE2"/>
    <w:rsid w:val="0039419C"/>
    <w:rsid w:val="003941EF"/>
    <w:rsid w:val="00394251"/>
    <w:rsid w:val="003946CD"/>
    <w:rsid w:val="00394CCE"/>
    <w:rsid w:val="00395778"/>
    <w:rsid w:val="003957A9"/>
    <w:rsid w:val="0039597E"/>
    <w:rsid w:val="00395C68"/>
    <w:rsid w:val="00395D01"/>
    <w:rsid w:val="00395D4D"/>
    <w:rsid w:val="003961EE"/>
    <w:rsid w:val="0039662A"/>
    <w:rsid w:val="00397167"/>
    <w:rsid w:val="00397A67"/>
    <w:rsid w:val="00397B57"/>
    <w:rsid w:val="00397ED2"/>
    <w:rsid w:val="00397F6C"/>
    <w:rsid w:val="00397F94"/>
    <w:rsid w:val="003A0139"/>
    <w:rsid w:val="003A085C"/>
    <w:rsid w:val="003A0E8E"/>
    <w:rsid w:val="003A1519"/>
    <w:rsid w:val="003A175E"/>
    <w:rsid w:val="003A1B0E"/>
    <w:rsid w:val="003A1B27"/>
    <w:rsid w:val="003A1B7E"/>
    <w:rsid w:val="003A226B"/>
    <w:rsid w:val="003A2358"/>
    <w:rsid w:val="003A362F"/>
    <w:rsid w:val="003A3A9A"/>
    <w:rsid w:val="003A4181"/>
    <w:rsid w:val="003A41E1"/>
    <w:rsid w:val="003A42E6"/>
    <w:rsid w:val="003A4381"/>
    <w:rsid w:val="003A4681"/>
    <w:rsid w:val="003A47C4"/>
    <w:rsid w:val="003A4A10"/>
    <w:rsid w:val="003A4E2D"/>
    <w:rsid w:val="003A5156"/>
    <w:rsid w:val="003A6886"/>
    <w:rsid w:val="003A6D2B"/>
    <w:rsid w:val="003A6E06"/>
    <w:rsid w:val="003A735B"/>
    <w:rsid w:val="003A779F"/>
    <w:rsid w:val="003A7BE1"/>
    <w:rsid w:val="003A7D1F"/>
    <w:rsid w:val="003A7DE9"/>
    <w:rsid w:val="003A7E17"/>
    <w:rsid w:val="003B04F8"/>
    <w:rsid w:val="003B0AED"/>
    <w:rsid w:val="003B1954"/>
    <w:rsid w:val="003B23C2"/>
    <w:rsid w:val="003B2612"/>
    <w:rsid w:val="003B2FB3"/>
    <w:rsid w:val="003B31D6"/>
    <w:rsid w:val="003B33D3"/>
    <w:rsid w:val="003B3660"/>
    <w:rsid w:val="003B3AC1"/>
    <w:rsid w:val="003B4465"/>
    <w:rsid w:val="003B4766"/>
    <w:rsid w:val="003B4A1A"/>
    <w:rsid w:val="003B4CDE"/>
    <w:rsid w:val="003B61BC"/>
    <w:rsid w:val="003B69E8"/>
    <w:rsid w:val="003B6A37"/>
    <w:rsid w:val="003B726A"/>
    <w:rsid w:val="003B72D8"/>
    <w:rsid w:val="003B7809"/>
    <w:rsid w:val="003B7870"/>
    <w:rsid w:val="003B7C7A"/>
    <w:rsid w:val="003B7F2E"/>
    <w:rsid w:val="003C0330"/>
    <w:rsid w:val="003C0788"/>
    <w:rsid w:val="003C0D7C"/>
    <w:rsid w:val="003C12A1"/>
    <w:rsid w:val="003C1939"/>
    <w:rsid w:val="003C1A20"/>
    <w:rsid w:val="003C1B75"/>
    <w:rsid w:val="003C1D94"/>
    <w:rsid w:val="003C25CF"/>
    <w:rsid w:val="003C26FF"/>
    <w:rsid w:val="003C2B09"/>
    <w:rsid w:val="003C2E8C"/>
    <w:rsid w:val="003C2F7A"/>
    <w:rsid w:val="003C3537"/>
    <w:rsid w:val="003C37C8"/>
    <w:rsid w:val="003C3DBB"/>
    <w:rsid w:val="003C3FD6"/>
    <w:rsid w:val="003C401E"/>
    <w:rsid w:val="003C46D9"/>
    <w:rsid w:val="003C4D5A"/>
    <w:rsid w:val="003C544F"/>
    <w:rsid w:val="003C54EA"/>
    <w:rsid w:val="003C6014"/>
    <w:rsid w:val="003C6160"/>
    <w:rsid w:val="003C6408"/>
    <w:rsid w:val="003C6DE3"/>
    <w:rsid w:val="003C73B3"/>
    <w:rsid w:val="003C77BB"/>
    <w:rsid w:val="003C7B9F"/>
    <w:rsid w:val="003D0990"/>
    <w:rsid w:val="003D099A"/>
    <w:rsid w:val="003D0E31"/>
    <w:rsid w:val="003D0F86"/>
    <w:rsid w:val="003D12B8"/>
    <w:rsid w:val="003D196A"/>
    <w:rsid w:val="003D210D"/>
    <w:rsid w:val="003D25D9"/>
    <w:rsid w:val="003D3310"/>
    <w:rsid w:val="003D3C12"/>
    <w:rsid w:val="003D4B0A"/>
    <w:rsid w:val="003D5FA5"/>
    <w:rsid w:val="003D6778"/>
    <w:rsid w:val="003D67B6"/>
    <w:rsid w:val="003D6CC4"/>
    <w:rsid w:val="003D6D80"/>
    <w:rsid w:val="003D70E8"/>
    <w:rsid w:val="003D7292"/>
    <w:rsid w:val="003D72BE"/>
    <w:rsid w:val="003D73CD"/>
    <w:rsid w:val="003E0863"/>
    <w:rsid w:val="003E1003"/>
    <w:rsid w:val="003E1466"/>
    <w:rsid w:val="003E1DA3"/>
    <w:rsid w:val="003E1F0F"/>
    <w:rsid w:val="003E2450"/>
    <w:rsid w:val="003E2B29"/>
    <w:rsid w:val="003E3571"/>
    <w:rsid w:val="003E405C"/>
    <w:rsid w:val="003E40D7"/>
    <w:rsid w:val="003E51CE"/>
    <w:rsid w:val="003E55CB"/>
    <w:rsid w:val="003E5680"/>
    <w:rsid w:val="003E58A7"/>
    <w:rsid w:val="003E5C7A"/>
    <w:rsid w:val="003E6660"/>
    <w:rsid w:val="003E6820"/>
    <w:rsid w:val="003E691F"/>
    <w:rsid w:val="003E6963"/>
    <w:rsid w:val="003E7033"/>
    <w:rsid w:val="003E76F8"/>
    <w:rsid w:val="003E78C7"/>
    <w:rsid w:val="003E7DD4"/>
    <w:rsid w:val="003F0438"/>
    <w:rsid w:val="003F097D"/>
    <w:rsid w:val="003F0994"/>
    <w:rsid w:val="003F0E9B"/>
    <w:rsid w:val="003F1164"/>
    <w:rsid w:val="003F1366"/>
    <w:rsid w:val="003F151E"/>
    <w:rsid w:val="003F175D"/>
    <w:rsid w:val="003F1855"/>
    <w:rsid w:val="003F204B"/>
    <w:rsid w:val="003F20C0"/>
    <w:rsid w:val="003F2FD3"/>
    <w:rsid w:val="003F30EB"/>
    <w:rsid w:val="003F3706"/>
    <w:rsid w:val="003F3A19"/>
    <w:rsid w:val="003F46F6"/>
    <w:rsid w:val="003F4F8E"/>
    <w:rsid w:val="003F54D0"/>
    <w:rsid w:val="003F66F8"/>
    <w:rsid w:val="003F6EEC"/>
    <w:rsid w:val="003F793B"/>
    <w:rsid w:val="003F7E49"/>
    <w:rsid w:val="004004F0"/>
    <w:rsid w:val="004007B8"/>
    <w:rsid w:val="00400CDE"/>
    <w:rsid w:val="00400F7E"/>
    <w:rsid w:val="004013E7"/>
    <w:rsid w:val="0040177C"/>
    <w:rsid w:val="004019AA"/>
    <w:rsid w:val="00401AA4"/>
    <w:rsid w:val="00402279"/>
    <w:rsid w:val="004022DC"/>
    <w:rsid w:val="004032E2"/>
    <w:rsid w:val="00403308"/>
    <w:rsid w:val="004033C3"/>
    <w:rsid w:val="00403A86"/>
    <w:rsid w:val="00403DB7"/>
    <w:rsid w:val="00405CEE"/>
    <w:rsid w:val="0040690D"/>
    <w:rsid w:val="00406B8B"/>
    <w:rsid w:val="004072FC"/>
    <w:rsid w:val="00407478"/>
    <w:rsid w:val="0040790A"/>
    <w:rsid w:val="00407996"/>
    <w:rsid w:val="00407AB5"/>
    <w:rsid w:val="00407B1D"/>
    <w:rsid w:val="00407B67"/>
    <w:rsid w:val="0041094D"/>
    <w:rsid w:val="00410998"/>
    <w:rsid w:val="00410AD1"/>
    <w:rsid w:val="00410BBC"/>
    <w:rsid w:val="0041108B"/>
    <w:rsid w:val="00411418"/>
    <w:rsid w:val="00411BA3"/>
    <w:rsid w:val="00411CF0"/>
    <w:rsid w:val="00411E52"/>
    <w:rsid w:val="00412066"/>
    <w:rsid w:val="004127C3"/>
    <w:rsid w:val="00412B6B"/>
    <w:rsid w:val="00412CE5"/>
    <w:rsid w:val="00412D4B"/>
    <w:rsid w:val="0041363A"/>
    <w:rsid w:val="00413878"/>
    <w:rsid w:val="00414817"/>
    <w:rsid w:val="00414A08"/>
    <w:rsid w:val="00414C4B"/>
    <w:rsid w:val="00414E15"/>
    <w:rsid w:val="00414F15"/>
    <w:rsid w:val="004172A8"/>
    <w:rsid w:val="0041777A"/>
    <w:rsid w:val="00420066"/>
    <w:rsid w:val="00420264"/>
    <w:rsid w:val="00420579"/>
    <w:rsid w:val="00420FA9"/>
    <w:rsid w:val="00422D8F"/>
    <w:rsid w:val="004236C7"/>
    <w:rsid w:val="004238AD"/>
    <w:rsid w:val="00423BB4"/>
    <w:rsid w:val="0042425E"/>
    <w:rsid w:val="00424656"/>
    <w:rsid w:val="00424864"/>
    <w:rsid w:val="00424A3E"/>
    <w:rsid w:val="00424D32"/>
    <w:rsid w:val="0042539B"/>
    <w:rsid w:val="004258EC"/>
    <w:rsid w:val="00425BAB"/>
    <w:rsid w:val="00425D25"/>
    <w:rsid w:val="00425DA7"/>
    <w:rsid w:val="004269EE"/>
    <w:rsid w:val="00426C3A"/>
    <w:rsid w:val="00427E79"/>
    <w:rsid w:val="00430065"/>
    <w:rsid w:val="0043151E"/>
    <w:rsid w:val="00431CC4"/>
    <w:rsid w:val="00431EDE"/>
    <w:rsid w:val="00431F5A"/>
    <w:rsid w:val="00432C9B"/>
    <w:rsid w:val="00433901"/>
    <w:rsid w:val="00433FA0"/>
    <w:rsid w:val="00434582"/>
    <w:rsid w:val="00434E0D"/>
    <w:rsid w:val="004350EE"/>
    <w:rsid w:val="00435C3E"/>
    <w:rsid w:val="004368B3"/>
    <w:rsid w:val="00436F06"/>
    <w:rsid w:val="004379A6"/>
    <w:rsid w:val="004404B8"/>
    <w:rsid w:val="004409DA"/>
    <w:rsid w:val="00440BA2"/>
    <w:rsid w:val="00440DE8"/>
    <w:rsid w:val="00441027"/>
    <w:rsid w:val="00441CDF"/>
    <w:rsid w:val="00441D83"/>
    <w:rsid w:val="00441EF7"/>
    <w:rsid w:val="00441F4A"/>
    <w:rsid w:val="00441FEA"/>
    <w:rsid w:val="00442BD0"/>
    <w:rsid w:val="004433A7"/>
    <w:rsid w:val="004433EF"/>
    <w:rsid w:val="004435B6"/>
    <w:rsid w:val="00443672"/>
    <w:rsid w:val="00443C98"/>
    <w:rsid w:val="00443EB8"/>
    <w:rsid w:val="00443F81"/>
    <w:rsid w:val="004448F0"/>
    <w:rsid w:val="00444D71"/>
    <w:rsid w:val="004450BA"/>
    <w:rsid w:val="0044521B"/>
    <w:rsid w:val="0044534E"/>
    <w:rsid w:val="004457E4"/>
    <w:rsid w:val="00445A91"/>
    <w:rsid w:val="00445DD5"/>
    <w:rsid w:val="00445DFD"/>
    <w:rsid w:val="00445E0E"/>
    <w:rsid w:val="004476EC"/>
    <w:rsid w:val="00447808"/>
    <w:rsid w:val="00447FA4"/>
    <w:rsid w:val="004500CB"/>
    <w:rsid w:val="0045094E"/>
    <w:rsid w:val="00450DE6"/>
    <w:rsid w:val="004511F7"/>
    <w:rsid w:val="00451AD7"/>
    <w:rsid w:val="00451FA0"/>
    <w:rsid w:val="00452363"/>
    <w:rsid w:val="004523C0"/>
    <w:rsid w:val="00452591"/>
    <w:rsid w:val="004527D0"/>
    <w:rsid w:val="00452C6C"/>
    <w:rsid w:val="004543F6"/>
    <w:rsid w:val="0045461A"/>
    <w:rsid w:val="00454649"/>
    <w:rsid w:val="00455620"/>
    <w:rsid w:val="0045565A"/>
    <w:rsid w:val="004556BB"/>
    <w:rsid w:val="00455727"/>
    <w:rsid w:val="00455C04"/>
    <w:rsid w:val="00455C08"/>
    <w:rsid w:val="00455D4A"/>
    <w:rsid w:val="00456A59"/>
    <w:rsid w:val="00456AF0"/>
    <w:rsid w:val="00456C56"/>
    <w:rsid w:val="00457118"/>
    <w:rsid w:val="004572A1"/>
    <w:rsid w:val="00457521"/>
    <w:rsid w:val="00457699"/>
    <w:rsid w:val="00457840"/>
    <w:rsid w:val="00460343"/>
    <w:rsid w:val="00460614"/>
    <w:rsid w:val="00461781"/>
    <w:rsid w:val="00461AFE"/>
    <w:rsid w:val="00461F4C"/>
    <w:rsid w:val="004628BF"/>
    <w:rsid w:val="00462B62"/>
    <w:rsid w:val="00463D9A"/>
    <w:rsid w:val="004643F4"/>
    <w:rsid w:val="00464535"/>
    <w:rsid w:val="0046459C"/>
    <w:rsid w:val="00464C27"/>
    <w:rsid w:val="00464FB9"/>
    <w:rsid w:val="004652DE"/>
    <w:rsid w:val="00466574"/>
    <w:rsid w:val="00466B9A"/>
    <w:rsid w:val="0046716F"/>
    <w:rsid w:val="00467186"/>
    <w:rsid w:val="004671DD"/>
    <w:rsid w:val="00467B5D"/>
    <w:rsid w:val="004700BD"/>
    <w:rsid w:val="00470642"/>
    <w:rsid w:val="00470699"/>
    <w:rsid w:val="00470AFF"/>
    <w:rsid w:val="00470EAF"/>
    <w:rsid w:val="00471289"/>
    <w:rsid w:val="004713D6"/>
    <w:rsid w:val="004716CE"/>
    <w:rsid w:val="00471C8E"/>
    <w:rsid w:val="00471E25"/>
    <w:rsid w:val="00473057"/>
    <w:rsid w:val="00473B70"/>
    <w:rsid w:val="00473D62"/>
    <w:rsid w:val="00473E1C"/>
    <w:rsid w:val="004743A9"/>
    <w:rsid w:val="004744CD"/>
    <w:rsid w:val="0047475E"/>
    <w:rsid w:val="0047479F"/>
    <w:rsid w:val="004748CB"/>
    <w:rsid w:val="00474F93"/>
    <w:rsid w:val="004754AF"/>
    <w:rsid w:val="0047566D"/>
    <w:rsid w:val="004756D5"/>
    <w:rsid w:val="004758FD"/>
    <w:rsid w:val="00476DF2"/>
    <w:rsid w:val="00476E17"/>
    <w:rsid w:val="00477916"/>
    <w:rsid w:val="0048000A"/>
    <w:rsid w:val="004804AF"/>
    <w:rsid w:val="00480740"/>
    <w:rsid w:val="00480DC5"/>
    <w:rsid w:val="00480F71"/>
    <w:rsid w:val="00480FB2"/>
    <w:rsid w:val="0048128D"/>
    <w:rsid w:val="0048144F"/>
    <w:rsid w:val="004819B0"/>
    <w:rsid w:val="004819C6"/>
    <w:rsid w:val="004820BE"/>
    <w:rsid w:val="00482394"/>
    <w:rsid w:val="00482ACF"/>
    <w:rsid w:val="004830D7"/>
    <w:rsid w:val="00483433"/>
    <w:rsid w:val="0048347C"/>
    <w:rsid w:val="00483914"/>
    <w:rsid w:val="004841F1"/>
    <w:rsid w:val="00484990"/>
    <w:rsid w:val="004850ED"/>
    <w:rsid w:val="004859CA"/>
    <w:rsid w:val="00485AEE"/>
    <w:rsid w:val="00485AFA"/>
    <w:rsid w:val="00485F71"/>
    <w:rsid w:val="0048638D"/>
    <w:rsid w:val="0048647F"/>
    <w:rsid w:val="00486D04"/>
    <w:rsid w:val="004877AF"/>
    <w:rsid w:val="00487825"/>
    <w:rsid w:val="004908F8"/>
    <w:rsid w:val="00491A46"/>
    <w:rsid w:val="00491C39"/>
    <w:rsid w:val="00491CEB"/>
    <w:rsid w:val="004929CF"/>
    <w:rsid w:val="00493424"/>
    <w:rsid w:val="004964D8"/>
    <w:rsid w:val="00496A2A"/>
    <w:rsid w:val="00496B15"/>
    <w:rsid w:val="00496E70"/>
    <w:rsid w:val="0049736D"/>
    <w:rsid w:val="00497517"/>
    <w:rsid w:val="0049799F"/>
    <w:rsid w:val="00497A94"/>
    <w:rsid w:val="004A0432"/>
    <w:rsid w:val="004A130C"/>
    <w:rsid w:val="004A13CC"/>
    <w:rsid w:val="004A1A7B"/>
    <w:rsid w:val="004A24D9"/>
    <w:rsid w:val="004A2F2B"/>
    <w:rsid w:val="004A3158"/>
    <w:rsid w:val="004A39EF"/>
    <w:rsid w:val="004A3F9F"/>
    <w:rsid w:val="004A516B"/>
    <w:rsid w:val="004A5387"/>
    <w:rsid w:val="004A545B"/>
    <w:rsid w:val="004A5635"/>
    <w:rsid w:val="004A5915"/>
    <w:rsid w:val="004A59E8"/>
    <w:rsid w:val="004A5A59"/>
    <w:rsid w:val="004A5C0A"/>
    <w:rsid w:val="004A5E12"/>
    <w:rsid w:val="004A6394"/>
    <w:rsid w:val="004A6B61"/>
    <w:rsid w:val="004A7041"/>
    <w:rsid w:val="004A7101"/>
    <w:rsid w:val="004A72EF"/>
    <w:rsid w:val="004A7B8B"/>
    <w:rsid w:val="004B0C9B"/>
    <w:rsid w:val="004B0F0C"/>
    <w:rsid w:val="004B1115"/>
    <w:rsid w:val="004B129C"/>
    <w:rsid w:val="004B19F9"/>
    <w:rsid w:val="004B1A54"/>
    <w:rsid w:val="004B1B1D"/>
    <w:rsid w:val="004B2219"/>
    <w:rsid w:val="004B240A"/>
    <w:rsid w:val="004B2747"/>
    <w:rsid w:val="004B29B9"/>
    <w:rsid w:val="004B329A"/>
    <w:rsid w:val="004B3ABA"/>
    <w:rsid w:val="004B42AD"/>
    <w:rsid w:val="004B4A7B"/>
    <w:rsid w:val="004B4B80"/>
    <w:rsid w:val="004B4B9E"/>
    <w:rsid w:val="004B5952"/>
    <w:rsid w:val="004B5DED"/>
    <w:rsid w:val="004B64DF"/>
    <w:rsid w:val="004B6572"/>
    <w:rsid w:val="004B6A1F"/>
    <w:rsid w:val="004B6C65"/>
    <w:rsid w:val="004B70C8"/>
    <w:rsid w:val="004B7268"/>
    <w:rsid w:val="004B7852"/>
    <w:rsid w:val="004B7915"/>
    <w:rsid w:val="004B7BAD"/>
    <w:rsid w:val="004B7D56"/>
    <w:rsid w:val="004B7DE2"/>
    <w:rsid w:val="004C0106"/>
    <w:rsid w:val="004C09AD"/>
    <w:rsid w:val="004C11ED"/>
    <w:rsid w:val="004C1355"/>
    <w:rsid w:val="004C2779"/>
    <w:rsid w:val="004C28AF"/>
    <w:rsid w:val="004C3255"/>
    <w:rsid w:val="004C331F"/>
    <w:rsid w:val="004C3403"/>
    <w:rsid w:val="004C3926"/>
    <w:rsid w:val="004C3EFE"/>
    <w:rsid w:val="004C41C7"/>
    <w:rsid w:val="004C4D4C"/>
    <w:rsid w:val="004C537E"/>
    <w:rsid w:val="004C5F37"/>
    <w:rsid w:val="004C5F91"/>
    <w:rsid w:val="004C5FAA"/>
    <w:rsid w:val="004C66BD"/>
    <w:rsid w:val="004C6FED"/>
    <w:rsid w:val="004C740A"/>
    <w:rsid w:val="004D066E"/>
    <w:rsid w:val="004D0C73"/>
    <w:rsid w:val="004D19B6"/>
    <w:rsid w:val="004D1AF1"/>
    <w:rsid w:val="004D1C18"/>
    <w:rsid w:val="004D2427"/>
    <w:rsid w:val="004D265D"/>
    <w:rsid w:val="004D3086"/>
    <w:rsid w:val="004D3134"/>
    <w:rsid w:val="004D3CF4"/>
    <w:rsid w:val="004D4129"/>
    <w:rsid w:val="004D4680"/>
    <w:rsid w:val="004D4748"/>
    <w:rsid w:val="004D4F42"/>
    <w:rsid w:val="004D52A5"/>
    <w:rsid w:val="004D5332"/>
    <w:rsid w:val="004D5357"/>
    <w:rsid w:val="004D567B"/>
    <w:rsid w:val="004D5744"/>
    <w:rsid w:val="004D5B6B"/>
    <w:rsid w:val="004D66F6"/>
    <w:rsid w:val="004D73AD"/>
    <w:rsid w:val="004D77E8"/>
    <w:rsid w:val="004D7D16"/>
    <w:rsid w:val="004E02FF"/>
    <w:rsid w:val="004E0CAC"/>
    <w:rsid w:val="004E1B1D"/>
    <w:rsid w:val="004E1C62"/>
    <w:rsid w:val="004E32F6"/>
    <w:rsid w:val="004E33A8"/>
    <w:rsid w:val="004E3D6E"/>
    <w:rsid w:val="004E475D"/>
    <w:rsid w:val="004E47DB"/>
    <w:rsid w:val="004E4BC7"/>
    <w:rsid w:val="004E4DC7"/>
    <w:rsid w:val="004E5C5F"/>
    <w:rsid w:val="004E5F12"/>
    <w:rsid w:val="004E5F3A"/>
    <w:rsid w:val="004E62DF"/>
    <w:rsid w:val="004E68C9"/>
    <w:rsid w:val="004E70B7"/>
    <w:rsid w:val="004E73EA"/>
    <w:rsid w:val="004E741F"/>
    <w:rsid w:val="004F063D"/>
    <w:rsid w:val="004F1137"/>
    <w:rsid w:val="004F13AD"/>
    <w:rsid w:val="004F1811"/>
    <w:rsid w:val="004F1D7D"/>
    <w:rsid w:val="004F2194"/>
    <w:rsid w:val="004F2392"/>
    <w:rsid w:val="004F2564"/>
    <w:rsid w:val="004F2567"/>
    <w:rsid w:val="004F29C7"/>
    <w:rsid w:val="004F3552"/>
    <w:rsid w:val="004F36B1"/>
    <w:rsid w:val="004F3C07"/>
    <w:rsid w:val="004F3E08"/>
    <w:rsid w:val="004F4130"/>
    <w:rsid w:val="004F478B"/>
    <w:rsid w:val="004F4920"/>
    <w:rsid w:val="004F5551"/>
    <w:rsid w:val="004F5BC9"/>
    <w:rsid w:val="004F5CB6"/>
    <w:rsid w:val="004F5EA8"/>
    <w:rsid w:val="004F6A21"/>
    <w:rsid w:val="004F6A3B"/>
    <w:rsid w:val="004F7161"/>
    <w:rsid w:val="004F73BD"/>
    <w:rsid w:val="004F7601"/>
    <w:rsid w:val="00500523"/>
    <w:rsid w:val="0050082E"/>
    <w:rsid w:val="00500BE2"/>
    <w:rsid w:val="00500D14"/>
    <w:rsid w:val="00500F4C"/>
    <w:rsid w:val="00501069"/>
    <w:rsid w:val="00501854"/>
    <w:rsid w:val="00501E64"/>
    <w:rsid w:val="00501FE9"/>
    <w:rsid w:val="005025C0"/>
    <w:rsid w:val="005027B6"/>
    <w:rsid w:val="00502858"/>
    <w:rsid w:val="00502AD8"/>
    <w:rsid w:val="0050339F"/>
    <w:rsid w:val="00504609"/>
    <w:rsid w:val="00505142"/>
    <w:rsid w:val="00505A9E"/>
    <w:rsid w:val="0050640D"/>
    <w:rsid w:val="0050666A"/>
    <w:rsid w:val="00507388"/>
    <w:rsid w:val="00507434"/>
    <w:rsid w:val="00507BE9"/>
    <w:rsid w:val="00510220"/>
    <w:rsid w:val="0051051B"/>
    <w:rsid w:val="005105EB"/>
    <w:rsid w:val="00510CDE"/>
    <w:rsid w:val="00510F65"/>
    <w:rsid w:val="005111D8"/>
    <w:rsid w:val="005112E9"/>
    <w:rsid w:val="005118B1"/>
    <w:rsid w:val="00511925"/>
    <w:rsid w:val="005125A8"/>
    <w:rsid w:val="0051289A"/>
    <w:rsid w:val="00512913"/>
    <w:rsid w:val="00513160"/>
    <w:rsid w:val="0051344E"/>
    <w:rsid w:val="00513C5C"/>
    <w:rsid w:val="005149D1"/>
    <w:rsid w:val="00515359"/>
    <w:rsid w:val="00515A71"/>
    <w:rsid w:val="00516109"/>
    <w:rsid w:val="0051693F"/>
    <w:rsid w:val="00516B3A"/>
    <w:rsid w:val="005201E9"/>
    <w:rsid w:val="00520744"/>
    <w:rsid w:val="0052092A"/>
    <w:rsid w:val="005209A8"/>
    <w:rsid w:val="00520C49"/>
    <w:rsid w:val="00521188"/>
    <w:rsid w:val="005214D0"/>
    <w:rsid w:val="00521D9A"/>
    <w:rsid w:val="00522A7D"/>
    <w:rsid w:val="005236FE"/>
    <w:rsid w:val="00523D27"/>
    <w:rsid w:val="005242B0"/>
    <w:rsid w:val="00524377"/>
    <w:rsid w:val="0052482C"/>
    <w:rsid w:val="005254E5"/>
    <w:rsid w:val="00525DCA"/>
    <w:rsid w:val="00526776"/>
    <w:rsid w:val="005278E5"/>
    <w:rsid w:val="0053075E"/>
    <w:rsid w:val="005314D0"/>
    <w:rsid w:val="005321DA"/>
    <w:rsid w:val="0053234D"/>
    <w:rsid w:val="00532711"/>
    <w:rsid w:val="00532B77"/>
    <w:rsid w:val="00532CBB"/>
    <w:rsid w:val="00532CF3"/>
    <w:rsid w:val="00532EE7"/>
    <w:rsid w:val="00533321"/>
    <w:rsid w:val="005343BE"/>
    <w:rsid w:val="00534646"/>
    <w:rsid w:val="00534D41"/>
    <w:rsid w:val="00534E1C"/>
    <w:rsid w:val="0053533B"/>
    <w:rsid w:val="005360A7"/>
    <w:rsid w:val="005360B4"/>
    <w:rsid w:val="0053660D"/>
    <w:rsid w:val="0053675E"/>
    <w:rsid w:val="00536790"/>
    <w:rsid w:val="00536A3A"/>
    <w:rsid w:val="00536FDD"/>
    <w:rsid w:val="00537ABC"/>
    <w:rsid w:val="00537DE3"/>
    <w:rsid w:val="005400FD"/>
    <w:rsid w:val="0054025F"/>
    <w:rsid w:val="00541DB3"/>
    <w:rsid w:val="0054205D"/>
    <w:rsid w:val="00542DE9"/>
    <w:rsid w:val="00543AA5"/>
    <w:rsid w:val="00543BF1"/>
    <w:rsid w:val="00543E3C"/>
    <w:rsid w:val="005446FF"/>
    <w:rsid w:val="005448A3"/>
    <w:rsid w:val="005449C3"/>
    <w:rsid w:val="00544E58"/>
    <w:rsid w:val="00545046"/>
    <w:rsid w:val="005457B6"/>
    <w:rsid w:val="00545DCD"/>
    <w:rsid w:val="005468F4"/>
    <w:rsid w:val="005474BE"/>
    <w:rsid w:val="00547AD8"/>
    <w:rsid w:val="005504D2"/>
    <w:rsid w:val="0055052B"/>
    <w:rsid w:val="00550710"/>
    <w:rsid w:val="0055082E"/>
    <w:rsid w:val="0055085B"/>
    <w:rsid w:val="00550EAD"/>
    <w:rsid w:val="00551010"/>
    <w:rsid w:val="00551091"/>
    <w:rsid w:val="00552B85"/>
    <w:rsid w:val="0055381B"/>
    <w:rsid w:val="005538A1"/>
    <w:rsid w:val="00553D3F"/>
    <w:rsid w:val="00553D68"/>
    <w:rsid w:val="0055426C"/>
    <w:rsid w:val="0055473A"/>
    <w:rsid w:val="00554D6F"/>
    <w:rsid w:val="00554D7B"/>
    <w:rsid w:val="00555B2D"/>
    <w:rsid w:val="00555D49"/>
    <w:rsid w:val="005563D1"/>
    <w:rsid w:val="00556440"/>
    <w:rsid w:val="00556446"/>
    <w:rsid w:val="00556F4F"/>
    <w:rsid w:val="00557C0A"/>
    <w:rsid w:val="00557CFC"/>
    <w:rsid w:val="005600DA"/>
    <w:rsid w:val="00560A97"/>
    <w:rsid w:val="00560B9F"/>
    <w:rsid w:val="00560FD2"/>
    <w:rsid w:val="005610C9"/>
    <w:rsid w:val="005613BB"/>
    <w:rsid w:val="00561A1B"/>
    <w:rsid w:val="00561FAD"/>
    <w:rsid w:val="005621B3"/>
    <w:rsid w:val="005626BD"/>
    <w:rsid w:val="005633BD"/>
    <w:rsid w:val="005635A9"/>
    <w:rsid w:val="005636C5"/>
    <w:rsid w:val="00564420"/>
    <w:rsid w:val="0056480B"/>
    <w:rsid w:val="0056485C"/>
    <w:rsid w:val="00565256"/>
    <w:rsid w:val="005654FA"/>
    <w:rsid w:val="00565ACB"/>
    <w:rsid w:val="00565D49"/>
    <w:rsid w:val="00565FF7"/>
    <w:rsid w:val="00566057"/>
    <w:rsid w:val="0056658C"/>
    <w:rsid w:val="00566F76"/>
    <w:rsid w:val="00567247"/>
    <w:rsid w:val="005675F4"/>
    <w:rsid w:val="00567841"/>
    <w:rsid w:val="00567A84"/>
    <w:rsid w:val="00567BDE"/>
    <w:rsid w:val="005700BC"/>
    <w:rsid w:val="005707EA"/>
    <w:rsid w:val="0057136D"/>
    <w:rsid w:val="00571C4A"/>
    <w:rsid w:val="0057210A"/>
    <w:rsid w:val="0057249B"/>
    <w:rsid w:val="005725D3"/>
    <w:rsid w:val="00572BF9"/>
    <w:rsid w:val="00572BFF"/>
    <w:rsid w:val="0057378E"/>
    <w:rsid w:val="00574021"/>
    <w:rsid w:val="005742A6"/>
    <w:rsid w:val="00574511"/>
    <w:rsid w:val="00575AC8"/>
    <w:rsid w:val="005764F9"/>
    <w:rsid w:val="005772A4"/>
    <w:rsid w:val="00577586"/>
    <w:rsid w:val="00577589"/>
    <w:rsid w:val="00577AB8"/>
    <w:rsid w:val="00580099"/>
    <w:rsid w:val="00580D6C"/>
    <w:rsid w:val="00581928"/>
    <w:rsid w:val="00581CFB"/>
    <w:rsid w:val="00581F7F"/>
    <w:rsid w:val="00582310"/>
    <w:rsid w:val="005824A4"/>
    <w:rsid w:val="00582529"/>
    <w:rsid w:val="00582FBC"/>
    <w:rsid w:val="0058340C"/>
    <w:rsid w:val="005838F8"/>
    <w:rsid w:val="00583DF3"/>
    <w:rsid w:val="005841B3"/>
    <w:rsid w:val="005842DE"/>
    <w:rsid w:val="0058441E"/>
    <w:rsid w:val="00584931"/>
    <w:rsid w:val="00584CB9"/>
    <w:rsid w:val="00585198"/>
    <w:rsid w:val="005862B7"/>
    <w:rsid w:val="0058665D"/>
    <w:rsid w:val="00587921"/>
    <w:rsid w:val="00587A52"/>
    <w:rsid w:val="00587AD5"/>
    <w:rsid w:val="00587ECC"/>
    <w:rsid w:val="0059055D"/>
    <w:rsid w:val="005908D6"/>
    <w:rsid w:val="00590FB7"/>
    <w:rsid w:val="00591639"/>
    <w:rsid w:val="00591819"/>
    <w:rsid w:val="00591963"/>
    <w:rsid w:val="00592056"/>
    <w:rsid w:val="00592215"/>
    <w:rsid w:val="00592643"/>
    <w:rsid w:val="00592EC7"/>
    <w:rsid w:val="00593029"/>
    <w:rsid w:val="00593CD7"/>
    <w:rsid w:val="00594617"/>
    <w:rsid w:val="005947BE"/>
    <w:rsid w:val="00594B21"/>
    <w:rsid w:val="00595748"/>
    <w:rsid w:val="00595CC5"/>
    <w:rsid w:val="005961A8"/>
    <w:rsid w:val="00596CBA"/>
    <w:rsid w:val="0059728B"/>
    <w:rsid w:val="005975B3"/>
    <w:rsid w:val="00597AAA"/>
    <w:rsid w:val="00597F47"/>
    <w:rsid w:val="005A0487"/>
    <w:rsid w:val="005A0598"/>
    <w:rsid w:val="005A09F8"/>
    <w:rsid w:val="005A0C53"/>
    <w:rsid w:val="005A0C7E"/>
    <w:rsid w:val="005A0CEB"/>
    <w:rsid w:val="005A0F62"/>
    <w:rsid w:val="005A0F7C"/>
    <w:rsid w:val="005A12DB"/>
    <w:rsid w:val="005A1F1A"/>
    <w:rsid w:val="005A2553"/>
    <w:rsid w:val="005A2D48"/>
    <w:rsid w:val="005A2DC6"/>
    <w:rsid w:val="005A2EBE"/>
    <w:rsid w:val="005A31E1"/>
    <w:rsid w:val="005A349A"/>
    <w:rsid w:val="005A376C"/>
    <w:rsid w:val="005A4C86"/>
    <w:rsid w:val="005A4E90"/>
    <w:rsid w:val="005A54E0"/>
    <w:rsid w:val="005A599F"/>
    <w:rsid w:val="005A5AD5"/>
    <w:rsid w:val="005A5E23"/>
    <w:rsid w:val="005A65EF"/>
    <w:rsid w:val="005A68A2"/>
    <w:rsid w:val="005A6A90"/>
    <w:rsid w:val="005A6D3E"/>
    <w:rsid w:val="005A72DD"/>
    <w:rsid w:val="005A76C0"/>
    <w:rsid w:val="005A77E8"/>
    <w:rsid w:val="005A79AF"/>
    <w:rsid w:val="005B0132"/>
    <w:rsid w:val="005B0347"/>
    <w:rsid w:val="005B0383"/>
    <w:rsid w:val="005B0802"/>
    <w:rsid w:val="005B0BD1"/>
    <w:rsid w:val="005B0C56"/>
    <w:rsid w:val="005B0DAB"/>
    <w:rsid w:val="005B19E7"/>
    <w:rsid w:val="005B25E5"/>
    <w:rsid w:val="005B2809"/>
    <w:rsid w:val="005B2995"/>
    <w:rsid w:val="005B2F6C"/>
    <w:rsid w:val="005B3114"/>
    <w:rsid w:val="005B3A66"/>
    <w:rsid w:val="005B3C40"/>
    <w:rsid w:val="005B4CBE"/>
    <w:rsid w:val="005B5079"/>
    <w:rsid w:val="005B5170"/>
    <w:rsid w:val="005B5E41"/>
    <w:rsid w:val="005B630F"/>
    <w:rsid w:val="005B6393"/>
    <w:rsid w:val="005B63E2"/>
    <w:rsid w:val="005B6E51"/>
    <w:rsid w:val="005B6FD9"/>
    <w:rsid w:val="005B7390"/>
    <w:rsid w:val="005B74C8"/>
    <w:rsid w:val="005B7522"/>
    <w:rsid w:val="005B77B1"/>
    <w:rsid w:val="005B77FE"/>
    <w:rsid w:val="005B787C"/>
    <w:rsid w:val="005B7988"/>
    <w:rsid w:val="005B7A34"/>
    <w:rsid w:val="005C00C4"/>
    <w:rsid w:val="005C017C"/>
    <w:rsid w:val="005C0677"/>
    <w:rsid w:val="005C08B8"/>
    <w:rsid w:val="005C0A95"/>
    <w:rsid w:val="005C0DDC"/>
    <w:rsid w:val="005C0F90"/>
    <w:rsid w:val="005C10BB"/>
    <w:rsid w:val="005C11B4"/>
    <w:rsid w:val="005C12AD"/>
    <w:rsid w:val="005C21B1"/>
    <w:rsid w:val="005C32EC"/>
    <w:rsid w:val="005C406D"/>
    <w:rsid w:val="005C409E"/>
    <w:rsid w:val="005C4132"/>
    <w:rsid w:val="005C4684"/>
    <w:rsid w:val="005C472B"/>
    <w:rsid w:val="005C4D76"/>
    <w:rsid w:val="005C5105"/>
    <w:rsid w:val="005C5711"/>
    <w:rsid w:val="005C6728"/>
    <w:rsid w:val="005C6DF8"/>
    <w:rsid w:val="005C6F5D"/>
    <w:rsid w:val="005C703D"/>
    <w:rsid w:val="005C7288"/>
    <w:rsid w:val="005C73DF"/>
    <w:rsid w:val="005C791D"/>
    <w:rsid w:val="005C793D"/>
    <w:rsid w:val="005D011D"/>
    <w:rsid w:val="005D04A0"/>
    <w:rsid w:val="005D0C8F"/>
    <w:rsid w:val="005D0E16"/>
    <w:rsid w:val="005D161E"/>
    <w:rsid w:val="005D16A1"/>
    <w:rsid w:val="005D1EA0"/>
    <w:rsid w:val="005D2557"/>
    <w:rsid w:val="005D2B71"/>
    <w:rsid w:val="005D2DA0"/>
    <w:rsid w:val="005D2ECA"/>
    <w:rsid w:val="005D35C3"/>
    <w:rsid w:val="005D3C44"/>
    <w:rsid w:val="005D40D5"/>
    <w:rsid w:val="005D4966"/>
    <w:rsid w:val="005D52AB"/>
    <w:rsid w:val="005D61FD"/>
    <w:rsid w:val="005D6292"/>
    <w:rsid w:val="005D716A"/>
    <w:rsid w:val="005D7E1C"/>
    <w:rsid w:val="005E01A7"/>
    <w:rsid w:val="005E02BA"/>
    <w:rsid w:val="005E0597"/>
    <w:rsid w:val="005E0A5C"/>
    <w:rsid w:val="005E0C65"/>
    <w:rsid w:val="005E1396"/>
    <w:rsid w:val="005E1687"/>
    <w:rsid w:val="005E1B78"/>
    <w:rsid w:val="005E206A"/>
    <w:rsid w:val="005E2665"/>
    <w:rsid w:val="005E2A44"/>
    <w:rsid w:val="005E2B1D"/>
    <w:rsid w:val="005E2EB1"/>
    <w:rsid w:val="005E3676"/>
    <w:rsid w:val="005E4458"/>
    <w:rsid w:val="005E4878"/>
    <w:rsid w:val="005E4882"/>
    <w:rsid w:val="005E4DE9"/>
    <w:rsid w:val="005E5A1D"/>
    <w:rsid w:val="005E654C"/>
    <w:rsid w:val="005E6968"/>
    <w:rsid w:val="005E7138"/>
    <w:rsid w:val="005E78AC"/>
    <w:rsid w:val="005E7A54"/>
    <w:rsid w:val="005E7CBA"/>
    <w:rsid w:val="005F048F"/>
    <w:rsid w:val="005F06D9"/>
    <w:rsid w:val="005F07C3"/>
    <w:rsid w:val="005F08AB"/>
    <w:rsid w:val="005F0995"/>
    <w:rsid w:val="005F10F7"/>
    <w:rsid w:val="005F1AE9"/>
    <w:rsid w:val="005F1C72"/>
    <w:rsid w:val="005F1F40"/>
    <w:rsid w:val="005F2562"/>
    <w:rsid w:val="005F2580"/>
    <w:rsid w:val="005F2C94"/>
    <w:rsid w:val="005F2ED6"/>
    <w:rsid w:val="005F3AE2"/>
    <w:rsid w:val="005F3CF1"/>
    <w:rsid w:val="005F3F84"/>
    <w:rsid w:val="005F43A9"/>
    <w:rsid w:val="005F469E"/>
    <w:rsid w:val="005F5068"/>
    <w:rsid w:val="005F5386"/>
    <w:rsid w:val="005F64BD"/>
    <w:rsid w:val="005F66A2"/>
    <w:rsid w:val="005F6921"/>
    <w:rsid w:val="005F6A3E"/>
    <w:rsid w:val="005F6C43"/>
    <w:rsid w:val="005F7389"/>
    <w:rsid w:val="005F773E"/>
    <w:rsid w:val="0060024E"/>
    <w:rsid w:val="00601502"/>
    <w:rsid w:val="00602121"/>
    <w:rsid w:val="00602AE8"/>
    <w:rsid w:val="00603406"/>
    <w:rsid w:val="006034AA"/>
    <w:rsid w:val="00603567"/>
    <w:rsid w:val="00603595"/>
    <w:rsid w:val="00603658"/>
    <w:rsid w:val="00603B4B"/>
    <w:rsid w:val="006042BF"/>
    <w:rsid w:val="006049F6"/>
    <w:rsid w:val="00604A44"/>
    <w:rsid w:val="00604C98"/>
    <w:rsid w:val="00604CA3"/>
    <w:rsid w:val="0060509A"/>
    <w:rsid w:val="006054A1"/>
    <w:rsid w:val="006056FC"/>
    <w:rsid w:val="00606DC1"/>
    <w:rsid w:val="00606FEA"/>
    <w:rsid w:val="00607130"/>
    <w:rsid w:val="00607157"/>
    <w:rsid w:val="00607487"/>
    <w:rsid w:val="0060748E"/>
    <w:rsid w:val="006077AB"/>
    <w:rsid w:val="00607CDD"/>
    <w:rsid w:val="00607E85"/>
    <w:rsid w:val="00610089"/>
    <w:rsid w:val="006100CE"/>
    <w:rsid w:val="006101DE"/>
    <w:rsid w:val="00610608"/>
    <w:rsid w:val="00610A2F"/>
    <w:rsid w:val="0061105D"/>
    <w:rsid w:val="006110A4"/>
    <w:rsid w:val="006116EC"/>
    <w:rsid w:val="00612323"/>
    <w:rsid w:val="00612A3F"/>
    <w:rsid w:val="00612ACC"/>
    <w:rsid w:val="00612C3A"/>
    <w:rsid w:val="00612C97"/>
    <w:rsid w:val="00613604"/>
    <w:rsid w:val="0061375B"/>
    <w:rsid w:val="00613938"/>
    <w:rsid w:val="00613BFE"/>
    <w:rsid w:val="0061476F"/>
    <w:rsid w:val="00614ABD"/>
    <w:rsid w:val="00616056"/>
    <w:rsid w:val="0061618C"/>
    <w:rsid w:val="00616249"/>
    <w:rsid w:val="00616281"/>
    <w:rsid w:val="006164FA"/>
    <w:rsid w:val="006167B4"/>
    <w:rsid w:val="00616C2D"/>
    <w:rsid w:val="00616D16"/>
    <w:rsid w:val="006174D4"/>
    <w:rsid w:val="00617FF6"/>
    <w:rsid w:val="00620510"/>
    <w:rsid w:val="00620891"/>
    <w:rsid w:val="00620ACA"/>
    <w:rsid w:val="00621296"/>
    <w:rsid w:val="0062133D"/>
    <w:rsid w:val="006216AF"/>
    <w:rsid w:val="00621838"/>
    <w:rsid w:val="00621965"/>
    <w:rsid w:val="00621ED2"/>
    <w:rsid w:val="006220AC"/>
    <w:rsid w:val="00622555"/>
    <w:rsid w:val="00622ADA"/>
    <w:rsid w:val="00622E4D"/>
    <w:rsid w:val="00623A12"/>
    <w:rsid w:val="00623AE9"/>
    <w:rsid w:val="00623E8E"/>
    <w:rsid w:val="00623F33"/>
    <w:rsid w:val="00623F64"/>
    <w:rsid w:val="00623FAC"/>
    <w:rsid w:val="00624724"/>
    <w:rsid w:val="00625454"/>
    <w:rsid w:val="00625636"/>
    <w:rsid w:val="00625C64"/>
    <w:rsid w:val="006260F0"/>
    <w:rsid w:val="00626F35"/>
    <w:rsid w:val="00627557"/>
    <w:rsid w:val="006275B2"/>
    <w:rsid w:val="00627A8F"/>
    <w:rsid w:val="00630037"/>
    <w:rsid w:val="00630259"/>
    <w:rsid w:val="00630267"/>
    <w:rsid w:val="006306BF"/>
    <w:rsid w:val="006306F2"/>
    <w:rsid w:val="00631025"/>
    <w:rsid w:val="00631211"/>
    <w:rsid w:val="00631D0F"/>
    <w:rsid w:val="00631F88"/>
    <w:rsid w:val="00632BCF"/>
    <w:rsid w:val="0063316D"/>
    <w:rsid w:val="00633669"/>
    <w:rsid w:val="00633BFA"/>
    <w:rsid w:val="00633C29"/>
    <w:rsid w:val="00633D26"/>
    <w:rsid w:val="00633D75"/>
    <w:rsid w:val="0063422A"/>
    <w:rsid w:val="006344F4"/>
    <w:rsid w:val="00634646"/>
    <w:rsid w:val="006346CD"/>
    <w:rsid w:val="0063551F"/>
    <w:rsid w:val="00635538"/>
    <w:rsid w:val="0063570A"/>
    <w:rsid w:val="00635D0C"/>
    <w:rsid w:val="00635F5C"/>
    <w:rsid w:val="00636089"/>
    <w:rsid w:val="006360E7"/>
    <w:rsid w:val="00636411"/>
    <w:rsid w:val="0063697B"/>
    <w:rsid w:val="00636EE6"/>
    <w:rsid w:val="006404C1"/>
    <w:rsid w:val="00640D43"/>
    <w:rsid w:val="00640EAA"/>
    <w:rsid w:val="00641B2F"/>
    <w:rsid w:val="00641E42"/>
    <w:rsid w:val="006420A2"/>
    <w:rsid w:val="006423D0"/>
    <w:rsid w:val="0064375C"/>
    <w:rsid w:val="00643C98"/>
    <w:rsid w:val="00643CE2"/>
    <w:rsid w:val="006442B1"/>
    <w:rsid w:val="006443CD"/>
    <w:rsid w:val="006447DD"/>
    <w:rsid w:val="00644803"/>
    <w:rsid w:val="00644A3E"/>
    <w:rsid w:val="00644A4A"/>
    <w:rsid w:val="00644F13"/>
    <w:rsid w:val="00644F95"/>
    <w:rsid w:val="006460A9"/>
    <w:rsid w:val="006461F0"/>
    <w:rsid w:val="00646AB5"/>
    <w:rsid w:val="00646EBD"/>
    <w:rsid w:val="006470AC"/>
    <w:rsid w:val="00647414"/>
    <w:rsid w:val="00647B17"/>
    <w:rsid w:val="00647CEA"/>
    <w:rsid w:val="006501A9"/>
    <w:rsid w:val="00650A6C"/>
    <w:rsid w:val="006517E5"/>
    <w:rsid w:val="00651934"/>
    <w:rsid w:val="006519BF"/>
    <w:rsid w:val="0065219D"/>
    <w:rsid w:val="006521B7"/>
    <w:rsid w:val="00652B9C"/>
    <w:rsid w:val="00653167"/>
    <w:rsid w:val="006533D8"/>
    <w:rsid w:val="00653DEB"/>
    <w:rsid w:val="00653F1B"/>
    <w:rsid w:val="00654D6B"/>
    <w:rsid w:val="00654E25"/>
    <w:rsid w:val="00654F17"/>
    <w:rsid w:val="006552A1"/>
    <w:rsid w:val="006557A9"/>
    <w:rsid w:val="00655877"/>
    <w:rsid w:val="00655AA3"/>
    <w:rsid w:val="00655B8C"/>
    <w:rsid w:val="00655E1D"/>
    <w:rsid w:val="00655F8C"/>
    <w:rsid w:val="006564C3"/>
    <w:rsid w:val="00656613"/>
    <w:rsid w:val="0065687C"/>
    <w:rsid w:val="006572B8"/>
    <w:rsid w:val="006575EC"/>
    <w:rsid w:val="00657D46"/>
    <w:rsid w:val="00657DA1"/>
    <w:rsid w:val="00660775"/>
    <w:rsid w:val="00660EA8"/>
    <w:rsid w:val="00661AE4"/>
    <w:rsid w:val="00661F0A"/>
    <w:rsid w:val="00662F4F"/>
    <w:rsid w:val="00663220"/>
    <w:rsid w:val="00663A23"/>
    <w:rsid w:val="00663BF2"/>
    <w:rsid w:val="00664036"/>
    <w:rsid w:val="00664471"/>
    <w:rsid w:val="00664681"/>
    <w:rsid w:val="00664684"/>
    <w:rsid w:val="00664724"/>
    <w:rsid w:val="00664C2C"/>
    <w:rsid w:val="00665A53"/>
    <w:rsid w:val="00665FA7"/>
    <w:rsid w:val="0066654B"/>
    <w:rsid w:val="00666B7D"/>
    <w:rsid w:val="00666CE9"/>
    <w:rsid w:val="00667459"/>
    <w:rsid w:val="006708AB"/>
    <w:rsid w:val="00670FD2"/>
    <w:rsid w:val="006712D0"/>
    <w:rsid w:val="0067149B"/>
    <w:rsid w:val="006718C9"/>
    <w:rsid w:val="006719C6"/>
    <w:rsid w:val="006719FD"/>
    <w:rsid w:val="00671FDA"/>
    <w:rsid w:val="00672447"/>
    <w:rsid w:val="00672525"/>
    <w:rsid w:val="0067288E"/>
    <w:rsid w:val="00672958"/>
    <w:rsid w:val="00672EC0"/>
    <w:rsid w:val="00673F9E"/>
    <w:rsid w:val="006747DB"/>
    <w:rsid w:val="00674EFD"/>
    <w:rsid w:val="00675187"/>
    <w:rsid w:val="00675FD8"/>
    <w:rsid w:val="0067607A"/>
    <w:rsid w:val="00676BDB"/>
    <w:rsid w:val="00676EA1"/>
    <w:rsid w:val="006771AB"/>
    <w:rsid w:val="00677312"/>
    <w:rsid w:val="006800AD"/>
    <w:rsid w:val="00680202"/>
    <w:rsid w:val="00681293"/>
    <w:rsid w:val="006812EE"/>
    <w:rsid w:val="0068148B"/>
    <w:rsid w:val="00681AB7"/>
    <w:rsid w:val="00681BFF"/>
    <w:rsid w:val="006828A1"/>
    <w:rsid w:val="00682D1A"/>
    <w:rsid w:val="0068325A"/>
    <w:rsid w:val="00683BFA"/>
    <w:rsid w:val="00683E86"/>
    <w:rsid w:val="0068403F"/>
    <w:rsid w:val="006843E7"/>
    <w:rsid w:val="00684913"/>
    <w:rsid w:val="00684B3B"/>
    <w:rsid w:val="00685ABC"/>
    <w:rsid w:val="006861C9"/>
    <w:rsid w:val="00686F23"/>
    <w:rsid w:val="006875EE"/>
    <w:rsid w:val="00687CFF"/>
    <w:rsid w:val="00690904"/>
    <w:rsid w:val="00690CA1"/>
    <w:rsid w:val="006913A3"/>
    <w:rsid w:val="006918C0"/>
    <w:rsid w:val="006918DD"/>
    <w:rsid w:val="00691BCA"/>
    <w:rsid w:val="00691C5C"/>
    <w:rsid w:val="00691CBF"/>
    <w:rsid w:val="00691D0E"/>
    <w:rsid w:val="00691FDE"/>
    <w:rsid w:val="0069246D"/>
    <w:rsid w:val="00693233"/>
    <w:rsid w:val="00693850"/>
    <w:rsid w:val="00693B28"/>
    <w:rsid w:val="00693D64"/>
    <w:rsid w:val="0069448D"/>
    <w:rsid w:val="0069540A"/>
    <w:rsid w:val="0069586C"/>
    <w:rsid w:val="006960EB"/>
    <w:rsid w:val="006963CD"/>
    <w:rsid w:val="00696618"/>
    <w:rsid w:val="00696BD5"/>
    <w:rsid w:val="00697F1A"/>
    <w:rsid w:val="006A011F"/>
    <w:rsid w:val="006A174F"/>
    <w:rsid w:val="006A1D2A"/>
    <w:rsid w:val="006A29DF"/>
    <w:rsid w:val="006A3452"/>
    <w:rsid w:val="006A3CA0"/>
    <w:rsid w:val="006A3DF3"/>
    <w:rsid w:val="006A3EF5"/>
    <w:rsid w:val="006A408E"/>
    <w:rsid w:val="006A4613"/>
    <w:rsid w:val="006A4A5F"/>
    <w:rsid w:val="006A4B0E"/>
    <w:rsid w:val="006A4F5F"/>
    <w:rsid w:val="006A4FF7"/>
    <w:rsid w:val="006A507E"/>
    <w:rsid w:val="006A50B0"/>
    <w:rsid w:val="006A513F"/>
    <w:rsid w:val="006A55EC"/>
    <w:rsid w:val="006A573F"/>
    <w:rsid w:val="006A579D"/>
    <w:rsid w:val="006A5858"/>
    <w:rsid w:val="006A5EAC"/>
    <w:rsid w:val="006A645E"/>
    <w:rsid w:val="006A6A9E"/>
    <w:rsid w:val="006A6D4B"/>
    <w:rsid w:val="006A733D"/>
    <w:rsid w:val="006A7353"/>
    <w:rsid w:val="006A7513"/>
    <w:rsid w:val="006A7D2E"/>
    <w:rsid w:val="006A7F56"/>
    <w:rsid w:val="006B033A"/>
    <w:rsid w:val="006B0683"/>
    <w:rsid w:val="006B0AB5"/>
    <w:rsid w:val="006B0CEB"/>
    <w:rsid w:val="006B140A"/>
    <w:rsid w:val="006B1FB3"/>
    <w:rsid w:val="006B2175"/>
    <w:rsid w:val="006B223B"/>
    <w:rsid w:val="006B2517"/>
    <w:rsid w:val="006B2E08"/>
    <w:rsid w:val="006B3784"/>
    <w:rsid w:val="006B3E50"/>
    <w:rsid w:val="006B4935"/>
    <w:rsid w:val="006B5512"/>
    <w:rsid w:val="006B5BC2"/>
    <w:rsid w:val="006B641D"/>
    <w:rsid w:val="006B6792"/>
    <w:rsid w:val="006B689F"/>
    <w:rsid w:val="006B6ACF"/>
    <w:rsid w:val="006B6D32"/>
    <w:rsid w:val="006B6FF9"/>
    <w:rsid w:val="006B70F1"/>
    <w:rsid w:val="006B78C2"/>
    <w:rsid w:val="006B7D38"/>
    <w:rsid w:val="006C0279"/>
    <w:rsid w:val="006C0670"/>
    <w:rsid w:val="006C0B39"/>
    <w:rsid w:val="006C15B9"/>
    <w:rsid w:val="006C1638"/>
    <w:rsid w:val="006C1D51"/>
    <w:rsid w:val="006C1FD0"/>
    <w:rsid w:val="006C2652"/>
    <w:rsid w:val="006C29B8"/>
    <w:rsid w:val="006C2BD3"/>
    <w:rsid w:val="006C2D11"/>
    <w:rsid w:val="006C31A7"/>
    <w:rsid w:val="006C343D"/>
    <w:rsid w:val="006C4059"/>
    <w:rsid w:val="006C41CD"/>
    <w:rsid w:val="006C46BF"/>
    <w:rsid w:val="006C48C0"/>
    <w:rsid w:val="006C4D0E"/>
    <w:rsid w:val="006C52BB"/>
    <w:rsid w:val="006C5ACB"/>
    <w:rsid w:val="006C5FA8"/>
    <w:rsid w:val="006C63AE"/>
    <w:rsid w:val="006C6624"/>
    <w:rsid w:val="006C693F"/>
    <w:rsid w:val="006C6DF1"/>
    <w:rsid w:val="006C6EB6"/>
    <w:rsid w:val="006C7F80"/>
    <w:rsid w:val="006D0768"/>
    <w:rsid w:val="006D090D"/>
    <w:rsid w:val="006D1C9E"/>
    <w:rsid w:val="006D25FB"/>
    <w:rsid w:val="006D277E"/>
    <w:rsid w:val="006D2D25"/>
    <w:rsid w:val="006D3363"/>
    <w:rsid w:val="006D3501"/>
    <w:rsid w:val="006D411D"/>
    <w:rsid w:val="006D4187"/>
    <w:rsid w:val="006D4485"/>
    <w:rsid w:val="006D4610"/>
    <w:rsid w:val="006D49AF"/>
    <w:rsid w:val="006D4BEE"/>
    <w:rsid w:val="006D4D95"/>
    <w:rsid w:val="006D4E8F"/>
    <w:rsid w:val="006D53BB"/>
    <w:rsid w:val="006D5859"/>
    <w:rsid w:val="006D59E2"/>
    <w:rsid w:val="006D5FA0"/>
    <w:rsid w:val="006D6C05"/>
    <w:rsid w:val="006D701E"/>
    <w:rsid w:val="006D785D"/>
    <w:rsid w:val="006D7FCC"/>
    <w:rsid w:val="006E07A9"/>
    <w:rsid w:val="006E1158"/>
    <w:rsid w:val="006E131F"/>
    <w:rsid w:val="006E1321"/>
    <w:rsid w:val="006E1786"/>
    <w:rsid w:val="006E1A2C"/>
    <w:rsid w:val="006E1DFF"/>
    <w:rsid w:val="006E1E27"/>
    <w:rsid w:val="006E212F"/>
    <w:rsid w:val="006E2203"/>
    <w:rsid w:val="006E220E"/>
    <w:rsid w:val="006E245D"/>
    <w:rsid w:val="006E29B3"/>
    <w:rsid w:val="006E2F94"/>
    <w:rsid w:val="006E3073"/>
    <w:rsid w:val="006E31A1"/>
    <w:rsid w:val="006E3D27"/>
    <w:rsid w:val="006E3E71"/>
    <w:rsid w:val="006E3EB9"/>
    <w:rsid w:val="006E4026"/>
    <w:rsid w:val="006E448E"/>
    <w:rsid w:val="006E4EAE"/>
    <w:rsid w:val="006E50D8"/>
    <w:rsid w:val="006E59CB"/>
    <w:rsid w:val="006E5BD9"/>
    <w:rsid w:val="006E5C45"/>
    <w:rsid w:val="006E633A"/>
    <w:rsid w:val="006E6695"/>
    <w:rsid w:val="006E6834"/>
    <w:rsid w:val="006E6B45"/>
    <w:rsid w:val="006E6DCA"/>
    <w:rsid w:val="006E6E4C"/>
    <w:rsid w:val="006E6E9F"/>
    <w:rsid w:val="006E6F8B"/>
    <w:rsid w:val="006E78FA"/>
    <w:rsid w:val="006F023B"/>
    <w:rsid w:val="006F0418"/>
    <w:rsid w:val="006F05A2"/>
    <w:rsid w:val="006F05E1"/>
    <w:rsid w:val="006F0662"/>
    <w:rsid w:val="006F07AA"/>
    <w:rsid w:val="006F0BBF"/>
    <w:rsid w:val="006F28F5"/>
    <w:rsid w:val="006F2AE8"/>
    <w:rsid w:val="006F2D75"/>
    <w:rsid w:val="006F3747"/>
    <w:rsid w:val="006F38E0"/>
    <w:rsid w:val="006F3CE3"/>
    <w:rsid w:val="006F4EE1"/>
    <w:rsid w:val="006F6342"/>
    <w:rsid w:val="006F6DE9"/>
    <w:rsid w:val="006F710C"/>
    <w:rsid w:val="006F71D1"/>
    <w:rsid w:val="006F75D2"/>
    <w:rsid w:val="006F7FB7"/>
    <w:rsid w:val="0070013C"/>
    <w:rsid w:val="007001FC"/>
    <w:rsid w:val="007004C9"/>
    <w:rsid w:val="00701284"/>
    <w:rsid w:val="0070160A"/>
    <w:rsid w:val="00701AC2"/>
    <w:rsid w:val="00701B71"/>
    <w:rsid w:val="00701FF1"/>
    <w:rsid w:val="00702CEA"/>
    <w:rsid w:val="00702D79"/>
    <w:rsid w:val="00702DFD"/>
    <w:rsid w:val="00702E94"/>
    <w:rsid w:val="00702EFB"/>
    <w:rsid w:val="00702F9C"/>
    <w:rsid w:val="0070352F"/>
    <w:rsid w:val="007055F3"/>
    <w:rsid w:val="007056BF"/>
    <w:rsid w:val="00705A73"/>
    <w:rsid w:val="0070624C"/>
    <w:rsid w:val="00706B72"/>
    <w:rsid w:val="00706E0E"/>
    <w:rsid w:val="00707576"/>
    <w:rsid w:val="00707920"/>
    <w:rsid w:val="00707FE4"/>
    <w:rsid w:val="00710329"/>
    <w:rsid w:val="0071046A"/>
    <w:rsid w:val="00711625"/>
    <w:rsid w:val="00711AB8"/>
    <w:rsid w:val="0071276F"/>
    <w:rsid w:val="00712784"/>
    <w:rsid w:val="00712962"/>
    <w:rsid w:val="00712F3A"/>
    <w:rsid w:val="00713F33"/>
    <w:rsid w:val="007148AB"/>
    <w:rsid w:val="00714AE6"/>
    <w:rsid w:val="007153BF"/>
    <w:rsid w:val="00715759"/>
    <w:rsid w:val="007157D7"/>
    <w:rsid w:val="0071596B"/>
    <w:rsid w:val="00716107"/>
    <w:rsid w:val="007215F4"/>
    <w:rsid w:val="007216CF"/>
    <w:rsid w:val="007218F5"/>
    <w:rsid w:val="00721D6C"/>
    <w:rsid w:val="00722302"/>
    <w:rsid w:val="00723667"/>
    <w:rsid w:val="00724013"/>
    <w:rsid w:val="0072414D"/>
    <w:rsid w:val="007242AA"/>
    <w:rsid w:val="00724A80"/>
    <w:rsid w:val="00724D80"/>
    <w:rsid w:val="007250DA"/>
    <w:rsid w:val="00725F2B"/>
    <w:rsid w:val="007261FA"/>
    <w:rsid w:val="00726252"/>
    <w:rsid w:val="00726A37"/>
    <w:rsid w:val="0072731B"/>
    <w:rsid w:val="007305F2"/>
    <w:rsid w:val="00730D14"/>
    <w:rsid w:val="00730F71"/>
    <w:rsid w:val="007312AC"/>
    <w:rsid w:val="0073132C"/>
    <w:rsid w:val="00731FD9"/>
    <w:rsid w:val="00732054"/>
    <w:rsid w:val="0073276D"/>
    <w:rsid w:val="00732A45"/>
    <w:rsid w:val="00732ACD"/>
    <w:rsid w:val="00732C2F"/>
    <w:rsid w:val="00732CA4"/>
    <w:rsid w:val="00732DA8"/>
    <w:rsid w:val="00733ACA"/>
    <w:rsid w:val="007345BC"/>
    <w:rsid w:val="0073494D"/>
    <w:rsid w:val="00734A17"/>
    <w:rsid w:val="00735A33"/>
    <w:rsid w:val="007360E6"/>
    <w:rsid w:val="00736311"/>
    <w:rsid w:val="00736518"/>
    <w:rsid w:val="007368FC"/>
    <w:rsid w:val="0073728A"/>
    <w:rsid w:val="007374D9"/>
    <w:rsid w:val="00737668"/>
    <w:rsid w:val="00737738"/>
    <w:rsid w:val="00737865"/>
    <w:rsid w:val="0073792B"/>
    <w:rsid w:val="00737E48"/>
    <w:rsid w:val="00740D52"/>
    <w:rsid w:val="00741011"/>
    <w:rsid w:val="007410AD"/>
    <w:rsid w:val="007416E2"/>
    <w:rsid w:val="00741A2C"/>
    <w:rsid w:val="00741ED6"/>
    <w:rsid w:val="0074201F"/>
    <w:rsid w:val="00742050"/>
    <w:rsid w:val="0074246E"/>
    <w:rsid w:val="0074331F"/>
    <w:rsid w:val="0074333C"/>
    <w:rsid w:val="00743967"/>
    <w:rsid w:val="00743970"/>
    <w:rsid w:val="00743D38"/>
    <w:rsid w:val="00743DDF"/>
    <w:rsid w:val="0074479A"/>
    <w:rsid w:val="007447B6"/>
    <w:rsid w:val="00744E4A"/>
    <w:rsid w:val="0074555D"/>
    <w:rsid w:val="00745979"/>
    <w:rsid w:val="00745C5D"/>
    <w:rsid w:val="00745E09"/>
    <w:rsid w:val="007462EE"/>
    <w:rsid w:val="0074690E"/>
    <w:rsid w:val="00746B61"/>
    <w:rsid w:val="00746FD8"/>
    <w:rsid w:val="00746FDF"/>
    <w:rsid w:val="00747534"/>
    <w:rsid w:val="0074772C"/>
    <w:rsid w:val="00750281"/>
    <w:rsid w:val="0075062E"/>
    <w:rsid w:val="00750630"/>
    <w:rsid w:val="007508A1"/>
    <w:rsid w:val="00750D57"/>
    <w:rsid w:val="00750E06"/>
    <w:rsid w:val="00750F8F"/>
    <w:rsid w:val="0075272F"/>
    <w:rsid w:val="007532D1"/>
    <w:rsid w:val="00753A69"/>
    <w:rsid w:val="00754091"/>
    <w:rsid w:val="0075432E"/>
    <w:rsid w:val="00754347"/>
    <w:rsid w:val="007544BA"/>
    <w:rsid w:val="0075451D"/>
    <w:rsid w:val="00755178"/>
    <w:rsid w:val="007555B0"/>
    <w:rsid w:val="00755B80"/>
    <w:rsid w:val="00755E03"/>
    <w:rsid w:val="0075679C"/>
    <w:rsid w:val="00756D50"/>
    <w:rsid w:val="007576E0"/>
    <w:rsid w:val="007600C2"/>
    <w:rsid w:val="00760191"/>
    <w:rsid w:val="00760250"/>
    <w:rsid w:val="007605BD"/>
    <w:rsid w:val="007606EF"/>
    <w:rsid w:val="00760AC6"/>
    <w:rsid w:val="00761392"/>
    <w:rsid w:val="00761ADB"/>
    <w:rsid w:val="007625AC"/>
    <w:rsid w:val="0076278C"/>
    <w:rsid w:val="00762D48"/>
    <w:rsid w:val="00763383"/>
    <w:rsid w:val="00763388"/>
    <w:rsid w:val="007634BE"/>
    <w:rsid w:val="00763E3B"/>
    <w:rsid w:val="00763F83"/>
    <w:rsid w:val="0076456D"/>
    <w:rsid w:val="00764A59"/>
    <w:rsid w:val="007651D5"/>
    <w:rsid w:val="00765413"/>
    <w:rsid w:val="007656BC"/>
    <w:rsid w:val="00765854"/>
    <w:rsid w:val="00765A74"/>
    <w:rsid w:val="00765FFD"/>
    <w:rsid w:val="00766A9F"/>
    <w:rsid w:val="00766C73"/>
    <w:rsid w:val="00766CA0"/>
    <w:rsid w:val="00766D22"/>
    <w:rsid w:val="00766EF4"/>
    <w:rsid w:val="00767418"/>
    <w:rsid w:val="0076782A"/>
    <w:rsid w:val="00767853"/>
    <w:rsid w:val="00767867"/>
    <w:rsid w:val="00767B31"/>
    <w:rsid w:val="0077034A"/>
    <w:rsid w:val="0077042E"/>
    <w:rsid w:val="00770855"/>
    <w:rsid w:val="00770A8B"/>
    <w:rsid w:val="00770E30"/>
    <w:rsid w:val="00771743"/>
    <w:rsid w:val="00771D00"/>
    <w:rsid w:val="00771D1A"/>
    <w:rsid w:val="00771FF1"/>
    <w:rsid w:val="0077206E"/>
    <w:rsid w:val="00772E89"/>
    <w:rsid w:val="00773558"/>
    <w:rsid w:val="00773AD7"/>
    <w:rsid w:val="00773BF7"/>
    <w:rsid w:val="00773CC7"/>
    <w:rsid w:val="00774289"/>
    <w:rsid w:val="0077453D"/>
    <w:rsid w:val="007749E3"/>
    <w:rsid w:val="00774A0E"/>
    <w:rsid w:val="00774B70"/>
    <w:rsid w:val="00775077"/>
    <w:rsid w:val="0077530A"/>
    <w:rsid w:val="0077711F"/>
    <w:rsid w:val="0077782A"/>
    <w:rsid w:val="00777EE2"/>
    <w:rsid w:val="00777F8E"/>
    <w:rsid w:val="007803B3"/>
    <w:rsid w:val="00780E81"/>
    <w:rsid w:val="00781BCE"/>
    <w:rsid w:val="00782521"/>
    <w:rsid w:val="00783984"/>
    <w:rsid w:val="00783B3A"/>
    <w:rsid w:val="00783C59"/>
    <w:rsid w:val="0078518B"/>
    <w:rsid w:val="00785E81"/>
    <w:rsid w:val="00786807"/>
    <w:rsid w:val="00787BAD"/>
    <w:rsid w:val="00787C3A"/>
    <w:rsid w:val="00787D2A"/>
    <w:rsid w:val="0079055D"/>
    <w:rsid w:val="00790869"/>
    <w:rsid w:val="00790921"/>
    <w:rsid w:val="00790E7E"/>
    <w:rsid w:val="0079189E"/>
    <w:rsid w:val="00792737"/>
    <w:rsid w:val="00792829"/>
    <w:rsid w:val="00792AA8"/>
    <w:rsid w:val="007930A2"/>
    <w:rsid w:val="007931CB"/>
    <w:rsid w:val="007934CB"/>
    <w:rsid w:val="0079389B"/>
    <w:rsid w:val="00793937"/>
    <w:rsid w:val="00793D7C"/>
    <w:rsid w:val="00793EF1"/>
    <w:rsid w:val="00794379"/>
    <w:rsid w:val="007945FC"/>
    <w:rsid w:val="0079526D"/>
    <w:rsid w:val="0079636D"/>
    <w:rsid w:val="00796422"/>
    <w:rsid w:val="0079706B"/>
    <w:rsid w:val="00797412"/>
    <w:rsid w:val="007A08FA"/>
    <w:rsid w:val="007A0A34"/>
    <w:rsid w:val="007A0C29"/>
    <w:rsid w:val="007A0C36"/>
    <w:rsid w:val="007A0EAA"/>
    <w:rsid w:val="007A18AD"/>
    <w:rsid w:val="007A20FE"/>
    <w:rsid w:val="007A31BA"/>
    <w:rsid w:val="007A33A2"/>
    <w:rsid w:val="007A33B5"/>
    <w:rsid w:val="007A4293"/>
    <w:rsid w:val="007A435A"/>
    <w:rsid w:val="007A4FFD"/>
    <w:rsid w:val="007A5C4C"/>
    <w:rsid w:val="007A62A8"/>
    <w:rsid w:val="007A6DF6"/>
    <w:rsid w:val="007A7279"/>
    <w:rsid w:val="007A748D"/>
    <w:rsid w:val="007B009D"/>
    <w:rsid w:val="007B0338"/>
    <w:rsid w:val="007B051C"/>
    <w:rsid w:val="007B0688"/>
    <w:rsid w:val="007B08DE"/>
    <w:rsid w:val="007B119D"/>
    <w:rsid w:val="007B12F9"/>
    <w:rsid w:val="007B261E"/>
    <w:rsid w:val="007B2EF7"/>
    <w:rsid w:val="007B316F"/>
    <w:rsid w:val="007B3869"/>
    <w:rsid w:val="007B3909"/>
    <w:rsid w:val="007B39B6"/>
    <w:rsid w:val="007B3CF0"/>
    <w:rsid w:val="007B5C9A"/>
    <w:rsid w:val="007B693D"/>
    <w:rsid w:val="007B6948"/>
    <w:rsid w:val="007B6DBE"/>
    <w:rsid w:val="007B6E43"/>
    <w:rsid w:val="007B6E99"/>
    <w:rsid w:val="007B703D"/>
    <w:rsid w:val="007B7B22"/>
    <w:rsid w:val="007B7EEF"/>
    <w:rsid w:val="007C08FB"/>
    <w:rsid w:val="007C0D3E"/>
    <w:rsid w:val="007C115C"/>
    <w:rsid w:val="007C122C"/>
    <w:rsid w:val="007C17F1"/>
    <w:rsid w:val="007C1968"/>
    <w:rsid w:val="007C1C30"/>
    <w:rsid w:val="007C3457"/>
    <w:rsid w:val="007C4C16"/>
    <w:rsid w:val="007C5AF9"/>
    <w:rsid w:val="007C666B"/>
    <w:rsid w:val="007C6B47"/>
    <w:rsid w:val="007C704B"/>
    <w:rsid w:val="007C73A0"/>
    <w:rsid w:val="007C7A5F"/>
    <w:rsid w:val="007C7DE6"/>
    <w:rsid w:val="007C7FA0"/>
    <w:rsid w:val="007D00E2"/>
    <w:rsid w:val="007D01EC"/>
    <w:rsid w:val="007D0322"/>
    <w:rsid w:val="007D0899"/>
    <w:rsid w:val="007D0D49"/>
    <w:rsid w:val="007D0F04"/>
    <w:rsid w:val="007D1377"/>
    <w:rsid w:val="007D2033"/>
    <w:rsid w:val="007D23C1"/>
    <w:rsid w:val="007D2604"/>
    <w:rsid w:val="007D262E"/>
    <w:rsid w:val="007D3036"/>
    <w:rsid w:val="007D3363"/>
    <w:rsid w:val="007D3C97"/>
    <w:rsid w:val="007D45C1"/>
    <w:rsid w:val="007D4B74"/>
    <w:rsid w:val="007D5616"/>
    <w:rsid w:val="007D5DEB"/>
    <w:rsid w:val="007D60AD"/>
    <w:rsid w:val="007D6B8A"/>
    <w:rsid w:val="007D72B9"/>
    <w:rsid w:val="007D7756"/>
    <w:rsid w:val="007D7D5A"/>
    <w:rsid w:val="007E00B6"/>
    <w:rsid w:val="007E05BC"/>
    <w:rsid w:val="007E1012"/>
    <w:rsid w:val="007E122B"/>
    <w:rsid w:val="007E1955"/>
    <w:rsid w:val="007E1E20"/>
    <w:rsid w:val="007E2738"/>
    <w:rsid w:val="007E284C"/>
    <w:rsid w:val="007E298A"/>
    <w:rsid w:val="007E2A7C"/>
    <w:rsid w:val="007E316F"/>
    <w:rsid w:val="007E3936"/>
    <w:rsid w:val="007E3E1F"/>
    <w:rsid w:val="007E4268"/>
    <w:rsid w:val="007E452B"/>
    <w:rsid w:val="007E465F"/>
    <w:rsid w:val="007E642F"/>
    <w:rsid w:val="007E7365"/>
    <w:rsid w:val="007E7AB6"/>
    <w:rsid w:val="007E7C0C"/>
    <w:rsid w:val="007F0006"/>
    <w:rsid w:val="007F03E6"/>
    <w:rsid w:val="007F0463"/>
    <w:rsid w:val="007F05AC"/>
    <w:rsid w:val="007F067A"/>
    <w:rsid w:val="007F07B4"/>
    <w:rsid w:val="007F092E"/>
    <w:rsid w:val="007F096B"/>
    <w:rsid w:val="007F0C38"/>
    <w:rsid w:val="007F1A84"/>
    <w:rsid w:val="007F1AB3"/>
    <w:rsid w:val="007F1D13"/>
    <w:rsid w:val="007F1FBC"/>
    <w:rsid w:val="007F29C7"/>
    <w:rsid w:val="007F2D63"/>
    <w:rsid w:val="007F2D67"/>
    <w:rsid w:val="007F3254"/>
    <w:rsid w:val="007F3D78"/>
    <w:rsid w:val="007F48C0"/>
    <w:rsid w:val="007F52CE"/>
    <w:rsid w:val="007F5DE8"/>
    <w:rsid w:val="007F6168"/>
    <w:rsid w:val="007F63A3"/>
    <w:rsid w:val="007F7314"/>
    <w:rsid w:val="007F7573"/>
    <w:rsid w:val="007F75D1"/>
    <w:rsid w:val="007F77BA"/>
    <w:rsid w:val="00800148"/>
    <w:rsid w:val="00800419"/>
    <w:rsid w:val="008004E9"/>
    <w:rsid w:val="00800524"/>
    <w:rsid w:val="0080158F"/>
    <w:rsid w:val="00802AC7"/>
    <w:rsid w:val="00802B9E"/>
    <w:rsid w:val="0080362D"/>
    <w:rsid w:val="00803683"/>
    <w:rsid w:val="00803A3E"/>
    <w:rsid w:val="00803F9B"/>
    <w:rsid w:val="00803FA4"/>
    <w:rsid w:val="00804314"/>
    <w:rsid w:val="00804332"/>
    <w:rsid w:val="008052B3"/>
    <w:rsid w:val="00805839"/>
    <w:rsid w:val="00805D56"/>
    <w:rsid w:val="00805ECE"/>
    <w:rsid w:val="00805F96"/>
    <w:rsid w:val="0080621D"/>
    <w:rsid w:val="0080666B"/>
    <w:rsid w:val="00806E43"/>
    <w:rsid w:val="00807973"/>
    <w:rsid w:val="00807CF0"/>
    <w:rsid w:val="00807CFD"/>
    <w:rsid w:val="0081064F"/>
    <w:rsid w:val="00810987"/>
    <w:rsid w:val="00810A82"/>
    <w:rsid w:val="00810B39"/>
    <w:rsid w:val="00810CEB"/>
    <w:rsid w:val="00810CF3"/>
    <w:rsid w:val="0081100C"/>
    <w:rsid w:val="0081110E"/>
    <w:rsid w:val="0081183F"/>
    <w:rsid w:val="00811A5D"/>
    <w:rsid w:val="008121C7"/>
    <w:rsid w:val="00812546"/>
    <w:rsid w:val="00812CD8"/>
    <w:rsid w:val="00813185"/>
    <w:rsid w:val="0081382D"/>
    <w:rsid w:val="00813A3E"/>
    <w:rsid w:val="00813D52"/>
    <w:rsid w:val="00813FBB"/>
    <w:rsid w:val="0081427B"/>
    <w:rsid w:val="00814417"/>
    <w:rsid w:val="00814522"/>
    <w:rsid w:val="00814955"/>
    <w:rsid w:val="00814E8C"/>
    <w:rsid w:val="00814F3F"/>
    <w:rsid w:val="008153C0"/>
    <w:rsid w:val="00815598"/>
    <w:rsid w:val="00815EF2"/>
    <w:rsid w:val="00816BA8"/>
    <w:rsid w:val="00816DA8"/>
    <w:rsid w:val="00817A1F"/>
    <w:rsid w:val="00817FCF"/>
    <w:rsid w:val="00820107"/>
    <w:rsid w:val="00820AF0"/>
    <w:rsid w:val="008211BD"/>
    <w:rsid w:val="0082144E"/>
    <w:rsid w:val="00821885"/>
    <w:rsid w:val="0082260B"/>
    <w:rsid w:val="00822962"/>
    <w:rsid w:val="00822FDC"/>
    <w:rsid w:val="0082361F"/>
    <w:rsid w:val="008240AA"/>
    <w:rsid w:val="008240B2"/>
    <w:rsid w:val="0082441B"/>
    <w:rsid w:val="00824F34"/>
    <w:rsid w:val="00825072"/>
    <w:rsid w:val="0082535E"/>
    <w:rsid w:val="008256B6"/>
    <w:rsid w:val="008257C7"/>
    <w:rsid w:val="00825AB8"/>
    <w:rsid w:val="00825ACF"/>
    <w:rsid w:val="00826288"/>
    <w:rsid w:val="0082648D"/>
    <w:rsid w:val="0083001D"/>
    <w:rsid w:val="00830737"/>
    <w:rsid w:val="008307CA"/>
    <w:rsid w:val="00830899"/>
    <w:rsid w:val="00830C8A"/>
    <w:rsid w:val="0083159E"/>
    <w:rsid w:val="00832533"/>
    <w:rsid w:val="0083269F"/>
    <w:rsid w:val="008335CE"/>
    <w:rsid w:val="00833917"/>
    <w:rsid w:val="00834135"/>
    <w:rsid w:val="00834387"/>
    <w:rsid w:val="0083492F"/>
    <w:rsid w:val="00834CBD"/>
    <w:rsid w:val="00835239"/>
    <w:rsid w:val="008352C9"/>
    <w:rsid w:val="0083566B"/>
    <w:rsid w:val="00836419"/>
    <w:rsid w:val="00836ED2"/>
    <w:rsid w:val="0083741C"/>
    <w:rsid w:val="00837C96"/>
    <w:rsid w:val="00840085"/>
    <w:rsid w:val="00841150"/>
    <w:rsid w:val="00841429"/>
    <w:rsid w:val="008415BF"/>
    <w:rsid w:val="008417F4"/>
    <w:rsid w:val="00841CD9"/>
    <w:rsid w:val="00841DC7"/>
    <w:rsid w:val="00842181"/>
    <w:rsid w:val="008423FE"/>
    <w:rsid w:val="00842951"/>
    <w:rsid w:val="0084334D"/>
    <w:rsid w:val="0084371E"/>
    <w:rsid w:val="00843735"/>
    <w:rsid w:val="00843A44"/>
    <w:rsid w:val="00844380"/>
    <w:rsid w:val="008448C5"/>
    <w:rsid w:val="00844F38"/>
    <w:rsid w:val="0084590A"/>
    <w:rsid w:val="00845CFC"/>
    <w:rsid w:val="00846065"/>
    <w:rsid w:val="00846920"/>
    <w:rsid w:val="00846A31"/>
    <w:rsid w:val="0084713C"/>
    <w:rsid w:val="00847D91"/>
    <w:rsid w:val="00847E32"/>
    <w:rsid w:val="00850724"/>
    <w:rsid w:val="0085143B"/>
    <w:rsid w:val="00851F13"/>
    <w:rsid w:val="00852148"/>
    <w:rsid w:val="00852500"/>
    <w:rsid w:val="00852577"/>
    <w:rsid w:val="00852B41"/>
    <w:rsid w:val="008535E3"/>
    <w:rsid w:val="00854199"/>
    <w:rsid w:val="008541CA"/>
    <w:rsid w:val="008545B1"/>
    <w:rsid w:val="00854994"/>
    <w:rsid w:val="00854C36"/>
    <w:rsid w:val="00854E1D"/>
    <w:rsid w:val="00855177"/>
    <w:rsid w:val="00855E18"/>
    <w:rsid w:val="00855EAA"/>
    <w:rsid w:val="0085632B"/>
    <w:rsid w:val="00856AEF"/>
    <w:rsid w:val="00856B5E"/>
    <w:rsid w:val="00856B69"/>
    <w:rsid w:val="00856E7C"/>
    <w:rsid w:val="00856FC9"/>
    <w:rsid w:val="0085755D"/>
    <w:rsid w:val="00860913"/>
    <w:rsid w:val="00860923"/>
    <w:rsid w:val="00860C8C"/>
    <w:rsid w:val="008613AB"/>
    <w:rsid w:val="0086181E"/>
    <w:rsid w:val="0086189C"/>
    <w:rsid w:val="00861E41"/>
    <w:rsid w:val="00862116"/>
    <w:rsid w:val="00862564"/>
    <w:rsid w:val="008627E8"/>
    <w:rsid w:val="008628B1"/>
    <w:rsid w:val="00862A2C"/>
    <w:rsid w:val="00863100"/>
    <w:rsid w:val="008633E9"/>
    <w:rsid w:val="008639AC"/>
    <w:rsid w:val="00863DE1"/>
    <w:rsid w:val="008641F8"/>
    <w:rsid w:val="008647CE"/>
    <w:rsid w:val="0086596D"/>
    <w:rsid w:val="00865D6E"/>
    <w:rsid w:val="0086623B"/>
    <w:rsid w:val="00866626"/>
    <w:rsid w:val="00866656"/>
    <w:rsid w:val="0086767A"/>
    <w:rsid w:val="00867690"/>
    <w:rsid w:val="00867BE2"/>
    <w:rsid w:val="00867DA1"/>
    <w:rsid w:val="00870794"/>
    <w:rsid w:val="00870BEB"/>
    <w:rsid w:val="00870F0F"/>
    <w:rsid w:val="00871663"/>
    <w:rsid w:val="00871FDC"/>
    <w:rsid w:val="008720E1"/>
    <w:rsid w:val="00872284"/>
    <w:rsid w:val="008725E1"/>
    <w:rsid w:val="00872C2A"/>
    <w:rsid w:val="00872E0B"/>
    <w:rsid w:val="008730F4"/>
    <w:rsid w:val="008742C3"/>
    <w:rsid w:val="00874583"/>
    <w:rsid w:val="00874675"/>
    <w:rsid w:val="00874F6E"/>
    <w:rsid w:val="00875492"/>
    <w:rsid w:val="00876085"/>
    <w:rsid w:val="00876304"/>
    <w:rsid w:val="008764FB"/>
    <w:rsid w:val="00876C02"/>
    <w:rsid w:val="00876D40"/>
    <w:rsid w:val="0087700F"/>
    <w:rsid w:val="0087702C"/>
    <w:rsid w:val="008776F4"/>
    <w:rsid w:val="00877742"/>
    <w:rsid w:val="00880B4B"/>
    <w:rsid w:val="00880CBC"/>
    <w:rsid w:val="0088111F"/>
    <w:rsid w:val="008813B6"/>
    <w:rsid w:val="00881744"/>
    <w:rsid w:val="008817E6"/>
    <w:rsid w:val="008818C7"/>
    <w:rsid w:val="00881E8D"/>
    <w:rsid w:val="00881FE2"/>
    <w:rsid w:val="00882122"/>
    <w:rsid w:val="0088258C"/>
    <w:rsid w:val="00882A3B"/>
    <w:rsid w:val="00882F4E"/>
    <w:rsid w:val="00883001"/>
    <w:rsid w:val="0088369C"/>
    <w:rsid w:val="008839FA"/>
    <w:rsid w:val="00883F11"/>
    <w:rsid w:val="00884048"/>
    <w:rsid w:val="00884493"/>
    <w:rsid w:val="00885229"/>
    <w:rsid w:val="00885315"/>
    <w:rsid w:val="00885863"/>
    <w:rsid w:val="008859F8"/>
    <w:rsid w:val="00885A74"/>
    <w:rsid w:val="00885BD8"/>
    <w:rsid w:val="008864F9"/>
    <w:rsid w:val="00886566"/>
    <w:rsid w:val="00886621"/>
    <w:rsid w:val="0088669E"/>
    <w:rsid w:val="0089016A"/>
    <w:rsid w:val="00890218"/>
    <w:rsid w:val="008902EC"/>
    <w:rsid w:val="008911CE"/>
    <w:rsid w:val="0089126C"/>
    <w:rsid w:val="008913A5"/>
    <w:rsid w:val="008915D7"/>
    <w:rsid w:val="00891E8B"/>
    <w:rsid w:val="008921D2"/>
    <w:rsid w:val="008925EB"/>
    <w:rsid w:val="00892ABE"/>
    <w:rsid w:val="00892EA9"/>
    <w:rsid w:val="00893262"/>
    <w:rsid w:val="008935EF"/>
    <w:rsid w:val="0089457D"/>
    <w:rsid w:val="00894ABA"/>
    <w:rsid w:val="008950C2"/>
    <w:rsid w:val="008950F6"/>
    <w:rsid w:val="0089524E"/>
    <w:rsid w:val="00895A31"/>
    <w:rsid w:val="00895C76"/>
    <w:rsid w:val="0089628D"/>
    <w:rsid w:val="00896B44"/>
    <w:rsid w:val="0089745B"/>
    <w:rsid w:val="00897C05"/>
    <w:rsid w:val="008A0385"/>
    <w:rsid w:val="008A1017"/>
    <w:rsid w:val="008A16F9"/>
    <w:rsid w:val="008A1B0D"/>
    <w:rsid w:val="008A1B1F"/>
    <w:rsid w:val="008A2692"/>
    <w:rsid w:val="008A2BDD"/>
    <w:rsid w:val="008A2CB3"/>
    <w:rsid w:val="008A310A"/>
    <w:rsid w:val="008A3B79"/>
    <w:rsid w:val="008A4A68"/>
    <w:rsid w:val="008A4FB5"/>
    <w:rsid w:val="008A5EAB"/>
    <w:rsid w:val="008A613C"/>
    <w:rsid w:val="008A6C91"/>
    <w:rsid w:val="008A6E9F"/>
    <w:rsid w:val="008A773B"/>
    <w:rsid w:val="008A7B3C"/>
    <w:rsid w:val="008B018A"/>
    <w:rsid w:val="008B0AE6"/>
    <w:rsid w:val="008B0BAD"/>
    <w:rsid w:val="008B10BF"/>
    <w:rsid w:val="008B1A0C"/>
    <w:rsid w:val="008B2AC6"/>
    <w:rsid w:val="008B2D02"/>
    <w:rsid w:val="008B3099"/>
    <w:rsid w:val="008B3A21"/>
    <w:rsid w:val="008B3BEE"/>
    <w:rsid w:val="008B44AE"/>
    <w:rsid w:val="008B4F1B"/>
    <w:rsid w:val="008B5276"/>
    <w:rsid w:val="008B6014"/>
    <w:rsid w:val="008B61F9"/>
    <w:rsid w:val="008B62C2"/>
    <w:rsid w:val="008B637A"/>
    <w:rsid w:val="008B64E1"/>
    <w:rsid w:val="008B67E3"/>
    <w:rsid w:val="008B72C8"/>
    <w:rsid w:val="008B7F1B"/>
    <w:rsid w:val="008C0529"/>
    <w:rsid w:val="008C09BD"/>
    <w:rsid w:val="008C0A87"/>
    <w:rsid w:val="008C14F1"/>
    <w:rsid w:val="008C172B"/>
    <w:rsid w:val="008C2AE3"/>
    <w:rsid w:val="008C2C7B"/>
    <w:rsid w:val="008C38DE"/>
    <w:rsid w:val="008C3A6C"/>
    <w:rsid w:val="008C4444"/>
    <w:rsid w:val="008C44BA"/>
    <w:rsid w:val="008C4FDA"/>
    <w:rsid w:val="008C522B"/>
    <w:rsid w:val="008C5539"/>
    <w:rsid w:val="008C64D2"/>
    <w:rsid w:val="008C651C"/>
    <w:rsid w:val="008C668C"/>
    <w:rsid w:val="008C6E11"/>
    <w:rsid w:val="008C7756"/>
    <w:rsid w:val="008C7A47"/>
    <w:rsid w:val="008C7E96"/>
    <w:rsid w:val="008D01A3"/>
    <w:rsid w:val="008D0584"/>
    <w:rsid w:val="008D0A04"/>
    <w:rsid w:val="008D0D99"/>
    <w:rsid w:val="008D0DD5"/>
    <w:rsid w:val="008D0FCA"/>
    <w:rsid w:val="008D128D"/>
    <w:rsid w:val="008D1436"/>
    <w:rsid w:val="008D1BCB"/>
    <w:rsid w:val="008D1C3B"/>
    <w:rsid w:val="008D31F2"/>
    <w:rsid w:val="008D33BF"/>
    <w:rsid w:val="008D3E7B"/>
    <w:rsid w:val="008D46B8"/>
    <w:rsid w:val="008D575D"/>
    <w:rsid w:val="008D5B3C"/>
    <w:rsid w:val="008D7055"/>
    <w:rsid w:val="008D70D6"/>
    <w:rsid w:val="008D7B56"/>
    <w:rsid w:val="008E02DE"/>
    <w:rsid w:val="008E08CD"/>
    <w:rsid w:val="008E1066"/>
    <w:rsid w:val="008E1306"/>
    <w:rsid w:val="008E130F"/>
    <w:rsid w:val="008E163B"/>
    <w:rsid w:val="008E19C5"/>
    <w:rsid w:val="008E1E2F"/>
    <w:rsid w:val="008E2C08"/>
    <w:rsid w:val="008E2CA6"/>
    <w:rsid w:val="008E2CC9"/>
    <w:rsid w:val="008E2D97"/>
    <w:rsid w:val="008E5154"/>
    <w:rsid w:val="008E5509"/>
    <w:rsid w:val="008E56C7"/>
    <w:rsid w:val="008E597D"/>
    <w:rsid w:val="008E5B27"/>
    <w:rsid w:val="008E6065"/>
    <w:rsid w:val="008E6CA7"/>
    <w:rsid w:val="008E6F43"/>
    <w:rsid w:val="008E73F7"/>
    <w:rsid w:val="008E7456"/>
    <w:rsid w:val="008E76C3"/>
    <w:rsid w:val="008E76FC"/>
    <w:rsid w:val="008E7BFE"/>
    <w:rsid w:val="008E7CD4"/>
    <w:rsid w:val="008F01D8"/>
    <w:rsid w:val="008F0231"/>
    <w:rsid w:val="008F033D"/>
    <w:rsid w:val="008F0A6F"/>
    <w:rsid w:val="008F0C2F"/>
    <w:rsid w:val="008F1038"/>
    <w:rsid w:val="008F14C3"/>
    <w:rsid w:val="008F183A"/>
    <w:rsid w:val="008F226E"/>
    <w:rsid w:val="008F2E6F"/>
    <w:rsid w:val="008F31ED"/>
    <w:rsid w:val="008F36F9"/>
    <w:rsid w:val="008F44B9"/>
    <w:rsid w:val="008F4565"/>
    <w:rsid w:val="008F47C6"/>
    <w:rsid w:val="008F55DC"/>
    <w:rsid w:val="008F5714"/>
    <w:rsid w:val="008F5736"/>
    <w:rsid w:val="008F593F"/>
    <w:rsid w:val="008F6633"/>
    <w:rsid w:val="008F6F55"/>
    <w:rsid w:val="008F7896"/>
    <w:rsid w:val="008F7AC5"/>
    <w:rsid w:val="00900883"/>
    <w:rsid w:val="00901471"/>
    <w:rsid w:val="00901576"/>
    <w:rsid w:val="0090202B"/>
    <w:rsid w:val="009022D7"/>
    <w:rsid w:val="00902539"/>
    <w:rsid w:val="0090410E"/>
    <w:rsid w:val="009041A3"/>
    <w:rsid w:val="0090455A"/>
    <w:rsid w:val="00904A13"/>
    <w:rsid w:val="009056CE"/>
    <w:rsid w:val="009058A3"/>
    <w:rsid w:val="00905F35"/>
    <w:rsid w:val="009067EF"/>
    <w:rsid w:val="00907130"/>
    <w:rsid w:val="009104F5"/>
    <w:rsid w:val="00910D10"/>
    <w:rsid w:val="00911850"/>
    <w:rsid w:val="009120B2"/>
    <w:rsid w:val="0091241F"/>
    <w:rsid w:val="009125AB"/>
    <w:rsid w:val="009129B7"/>
    <w:rsid w:val="00912B0C"/>
    <w:rsid w:val="0091321C"/>
    <w:rsid w:val="00913309"/>
    <w:rsid w:val="00913835"/>
    <w:rsid w:val="00913D3F"/>
    <w:rsid w:val="0091421A"/>
    <w:rsid w:val="0091450B"/>
    <w:rsid w:val="00914F99"/>
    <w:rsid w:val="00915481"/>
    <w:rsid w:val="009157C0"/>
    <w:rsid w:val="00916230"/>
    <w:rsid w:val="00916532"/>
    <w:rsid w:val="00916723"/>
    <w:rsid w:val="00916789"/>
    <w:rsid w:val="0091686A"/>
    <w:rsid w:val="009178CB"/>
    <w:rsid w:val="00917E16"/>
    <w:rsid w:val="00917E1A"/>
    <w:rsid w:val="0092050E"/>
    <w:rsid w:val="009209D9"/>
    <w:rsid w:val="0092118E"/>
    <w:rsid w:val="009217F8"/>
    <w:rsid w:val="0092234E"/>
    <w:rsid w:val="0092240B"/>
    <w:rsid w:val="00923EC1"/>
    <w:rsid w:val="00923F16"/>
    <w:rsid w:val="009241D0"/>
    <w:rsid w:val="00924B13"/>
    <w:rsid w:val="00924BCA"/>
    <w:rsid w:val="00925327"/>
    <w:rsid w:val="0092539D"/>
    <w:rsid w:val="0092570F"/>
    <w:rsid w:val="00925BDC"/>
    <w:rsid w:val="00925C6B"/>
    <w:rsid w:val="00926825"/>
    <w:rsid w:val="00926DC0"/>
    <w:rsid w:val="00927360"/>
    <w:rsid w:val="00927BA9"/>
    <w:rsid w:val="00927F2A"/>
    <w:rsid w:val="00930C77"/>
    <w:rsid w:val="00930D0C"/>
    <w:rsid w:val="00930F01"/>
    <w:rsid w:val="0093105D"/>
    <w:rsid w:val="009313B8"/>
    <w:rsid w:val="0093172C"/>
    <w:rsid w:val="00931B73"/>
    <w:rsid w:val="00933415"/>
    <w:rsid w:val="00933A8B"/>
    <w:rsid w:val="0093409E"/>
    <w:rsid w:val="0093444B"/>
    <w:rsid w:val="00934852"/>
    <w:rsid w:val="00934C42"/>
    <w:rsid w:val="00935483"/>
    <w:rsid w:val="00935ED0"/>
    <w:rsid w:val="009360B7"/>
    <w:rsid w:val="009366BD"/>
    <w:rsid w:val="00936FF3"/>
    <w:rsid w:val="0093707C"/>
    <w:rsid w:val="00937095"/>
    <w:rsid w:val="00937120"/>
    <w:rsid w:val="009373A6"/>
    <w:rsid w:val="00940644"/>
    <w:rsid w:val="009412D3"/>
    <w:rsid w:val="009413C3"/>
    <w:rsid w:val="0094223A"/>
    <w:rsid w:val="009429E5"/>
    <w:rsid w:val="00944539"/>
    <w:rsid w:val="009449EB"/>
    <w:rsid w:val="00944AFC"/>
    <w:rsid w:val="00944EB8"/>
    <w:rsid w:val="00944ED5"/>
    <w:rsid w:val="00945507"/>
    <w:rsid w:val="0094689B"/>
    <w:rsid w:val="00946C56"/>
    <w:rsid w:val="00947021"/>
    <w:rsid w:val="00947D28"/>
    <w:rsid w:val="00947E6F"/>
    <w:rsid w:val="00947FDB"/>
    <w:rsid w:val="00950401"/>
    <w:rsid w:val="00950717"/>
    <w:rsid w:val="00950AB3"/>
    <w:rsid w:val="00950C48"/>
    <w:rsid w:val="00950FD2"/>
    <w:rsid w:val="00951321"/>
    <w:rsid w:val="00951417"/>
    <w:rsid w:val="0095194B"/>
    <w:rsid w:val="00951EA4"/>
    <w:rsid w:val="009526B2"/>
    <w:rsid w:val="009533BD"/>
    <w:rsid w:val="00954C4B"/>
    <w:rsid w:val="00955024"/>
    <w:rsid w:val="0095507C"/>
    <w:rsid w:val="00955350"/>
    <w:rsid w:val="00955CFE"/>
    <w:rsid w:val="00955FA4"/>
    <w:rsid w:val="009562DA"/>
    <w:rsid w:val="00956EF3"/>
    <w:rsid w:val="00957BB4"/>
    <w:rsid w:val="00957C0C"/>
    <w:rsid w:val="00957C4B"/>
    <w:rsid w:val="0096009F"/>
    <w:rsid w:val="00960296"/>
    <w:rsid w:val="009605DC"/>
    <w:rsid w:val="00960BEA"/>
    <w:rsid w:val="00960E43"/>
    <w:rsid w:val="00961154"/>
    <w:rsid w:val="00961B8E"/>
    <w:rsid w:val="00962764"/>
    <w:rsid w:val="00962A14"/>
    <w:rsid w:val="00962C8F"/>
    <w:rsid w:val="00962D7C"/>
    <w:rsid w:val="00962D82"/>
    <w:rsid w:val="00962E33"/>
    <w:rsid w:val="00963E71"/>
    <w:rsid w:val="0096417C"/>
    <w:rsid w:val="00964C3C"/>
    <w:rsid w:val="00965018"/>
    <w:rsid w:val="00965B93"/>
    <w:rsid w:val="00965CFE"/>
    <w:rsid w:val="00966138"/>
    <w:rsid w:val="00966367"/>
    <w:rsid w:val="0096639B"/>
    <w:rsid w:val="00966BA7"/>
    <w:rsid w:val="00966C8D"/>
    <w:rsid w:val="0096724C"/>
    <w:rsid w:val="00967C2A"/>
    <w:rsid w:val="009702F6"/>
    <w:rsid w:val="00970723"/>
    <w:rsid w:val="009707AB"/>
    <w:rsid w:val="00970F4D"/>
    <w:rsid w:val="00971450"/>
    <w:rsid w:val="0097159C"/>
    <w:rsid w:val="00971A48"/>
    <w:rsid w:val="00972398"/>
    <w:rsid w:val="009728D1"/>
    <w:rsid w:val="00972908"/>
    <w:rsid w:val="009760E2"/>
    <w:rsid w:val="00976952"/>
    <w:rsid w:val="009771A0"/>
    <w:rsid w:val="009772BA"/>
    <w:rsid w:val="009779CF"/>
    <w:rsid w:val="009803F6"/>
    <w:rsid w:val="009804EF"/>
    <w:rsid w:val="00980FCF"/>
    <w:rsid w:val="0098121C"/>
    <w:rsid w:val="00981A74"/>
    <w:rsid w:val="00981DA1"/>
    <w:rsid w:val="00982782"/>
    <w:rsid w:val="0098342F"/>
    <w:rsid w:val="00983528"/>
    <w:rsid w:val="00983B14"/>
    <w:rsid w:val="00983D64"/>
    <w:rsid w:val="00983EAC"/>
    <w:rsid w:val="009845EC"/>
    <w:rsid w:val="00984B5C"/>
    <w:rsid w:val="00985589"/>
    <w:rsid w:val="009858B8"/>
    <w:rsid w:val="00986206"/>
    <w:rsid w:val="00986434"/>
    <w:rsid w:val="00986546"/>
    <w:rsid w:val="00986694"/>
    <w:rsid w:val="00986AE8"/>
    <w:rsid w:val="00986BEC"/>
    <w:rsid w:val="00986C6A"/>
    <w:rsid w:val="0098704E"/>
    <w:rsid w:val="009874FE"/>
    <w:rsid w:val="00987A84"/>
    <w:rsid w:val="00987D23"/>
    <w:rsid w:val="00987D6D"/>
    <w:rsid w:val="00990627"/>
    <w:rsid w:val="00991024"/>
    <w:rsid w:val="0099156E"/>
    <w:rsid w:val="0099164E"/>
    <w:rsid w:val="00991669"/>
    <w:rsid w:val="009916AD"/>
    <w:rsid w:val="00992355"/>
    <w:rsid w:val="009924F5"/>
    <w:rsid w:val="00992911"/>
    <w:rsid w:val="009929FD"/>
    <w:rsid w:val="00992D7E"/>
    <w:rsid w:val="0099328D"/>
    <w:rsid w:val="0099343E"/>
    <w:rsid w:val="00993F16"/>
    <w:rsid w:val="0099462C"/>
    <w:rsid w:val="00994C47"/>
    <w:rsid w:val="009961F6"/>
    <w:rsid w:val="00996A98"/>
    <w:rsid w:val="009970DD"/>
    <w:rsid w:val="00997123"/>
    <w:rsid w:val="0099733B"/>
    <w:rsid w:val="00997971"/>
    <w:rsid w:val="00997F56"/>
    <w:rsid w:val="009A035E"/>
    <w:rsid w:val="009A07E2"/>
    <w:rsid w:val="009A0A73"/>
    <w:rsid w:val="009A0CE4"/>
    <w:rsid w:val="009A1080"/>
    <w:rsid w:val="009A10DA"/>
    <w:rsid w:val="009A11D0"/>
    <w:rsid w:val="009A15FA"/>
    <w:rsid w:val="009A1E14"/>
    <w:rsid w:val="009A20F2"/>
    <w:rsid w:val="009A27B1"/>
    <w:rsid w:val="009A27C1"/>
    <w:rsid w:val="009A3E46"/>
    <w:rsid w:val="009A47CA"/>
    <w:rsid w:val="009A4DCE"/>
    <w:rsid w:val="009A4F87"/>
    <w:rsid w:val="009A6573"/>
    <w:rsid w:val="009A6D3A"/>
    <w:rsid w:val="009A6D67"/>
    <w:rsid w:val="009A7BBA"/>
    <w:rsid w:val="009B018D"/>
    <w:rsid w:val="009B0252"/>
    <w:rsid w:val="009B02BF"/>
    <w:rsid w:val="009B0481"/>
    <w:rsid w:val="009B0499"/>
    <w:rsid w:val="009B1144"/>
    <w:rsid w:val="009B1406"/>
    <w:rsid w:val="009B1B5E"/>
    <w:rsid w:val="009B212F"/>
    <w:rsid w:val="009B219B"/>
    <w:rsid w:val="009B2266"/>
    <w:rsid w:val="009B3590"/>
    <w:rsid w:val="009B41C1"/>
    <w:rsid w:val="009B55A9"/>
    <w:rsid w:val="009B5A97"/>
    <w:rsid w:val="009B5AA1"/>
    <w:rsid w:val="009B6C2A"/>
    <w:rsid w:val="009C0CA7"/>
    <w:rsid w:val="009C1131"/>
    <w:rsid w:val="009C24B9"/>
    <w:rsid w:val="009C2683"/>
    <w:rsid w:val="009C3215"/>
    <w:rsid w:val="009C3384"/>
    <w:rsid w:val="009C392D"/>
    <w:rsid w:val="009C40C7"/>
    <w:rsid w:val="009C4387"/>
    <w:rsid w:val="009C45C9"/>
    <w:rsid w:val="009C4A2B"/>
    <w:rsid w:val="009C4E4C"/>
    <w:rsid w:val="009C5153"/>
    <w:rsid w:val="009C5409"/>
    <w:rsid w:val="009C6118"/>
    <w:rsid w:val="009C6A68"/>
    <w:rsid w:val="009C6EB1"/>
    <w:rsid w:val="009C6F04"/>
    <w:rsid w:val="009C7069"/>
    <w:rsid w:val="009C756F"/>
    <w:rsid w:val="009C798D"/>
    <w:rsid w:val="009D0C55"/>
    <w:rsid w:val="009D268B"/>
    <w:rsid w:val="009D271B"/>
    <w:rsid w:val="009D2848"/>
    <w:rsid w:val="009D292A"/>
    <w:rsid w:val="009D295A"/>
    <w:rsid w:val="009D2D52"/>
    <w:rsid w:val="009D3421"/>
    <w:rsid w:val="009D3AD7"/>
    <w:rsid w:val="009D4047"/>
    <w:rsid w:val="009D4153"/>
    <w:rsid w:val="009D46AA"/>
    <w:rsid w:val="009D4A6E"/>
    <w:rsid w:val="009D518B"/>
    <w:rsid w:val="009D5529"/>
    <w:rsid w:val="009D5DF6"/>
    <w:rsid w:val="009D5F04"/>
    <w:rsid w:val="009D672A"/>
    <w:rsid w:val="009D69DD"/>
    <w:rsid w:val="009D74D9"/>
    <w:rsid w:val="009E022C"/>
    <w:rsid w:val="009E06F4"/>
    <w:rsid w:val="009E106B"/>
    <w:rsid w:val="009E119B"/>
    <w:rsid w:val="009E1264"/>
    <w:rsid w:val="009E12D1"/>
    <w:rsid w:val="009E13AF"/>
    <w:rsid w:val="009E14EB"/>
    <w:rsid w:val="009E162D"/>
    <w:rsid w:val="009E1786"/>
    <w:rsid w:val="009E18A9"/>
    <w:rsid w:val="009E1DD9"/>
    <w:rsid w:val="009E230E"/>
    <w:rsid w:val="009E27A7"/>
    <w:rsid w:val="009E2A7A"/>
    <w:rsid w:val="009E2B35"/>
    <w:rsid w:val="009E2E90"/>
    <w:rsid w:val="009E2F62"/>
    <w:rsid w:val="009E2FBB"/>
    <w:rsid w:val="009E341D"/>
    <w:rsid w:val="009E36BA"/>
    <w:rsid w:val="009E3CA6"/>
    <w:rsid w:val="009E4253"/>
    <w:rsid w:val="009E4DFB"/>
    <w:rsid w:val="009E619D"/>
    <w:rsid w:val="009E6813"/>
    <w:rsid w:val="009E6872"/>
    <w:rsid w:val="009E6975"/>
    <w:rsid w:val="009E715D"/>
    <w:rsid w:val="009E7B5C"/>
    <w:rsid w:val="009E7EC5"/>
    <w:rsid w:val="009F01D0"/>
    <w:rsid w:val="009F085C"/>
    <w:rsid w:val="009F1E94"/>
    <w:rsid w:val="009F3870"/>
    <w:rsid w:val="009F3D94"/>
    <w:rsid w:val="009F43FA"/>
    <w:rsid w:val="009F473E"/>
    <w:rsid w:val="009F4777"/>
    <w:rsid w:val="009F5DD0"/>
    <w:rsid w:val="009F68A9"/>
    <w:rsid w:val="009F69C8"/>
    <w:rsid w:val="009F7ECC"/>
    <w:rsid w:val="00A00166"/>
    <w:rsid w:val="00A0033D"/>
    <w:rsid w:val="00A005FE"/>
    <w:rsid w:val="00A007F0"/>
    <w:rsid w:val="00A00813"/>
    <w:rsid w:val="00A018A6"/>
    <w:rsid w:val="00A01C13"/>
    <w:rsid w:val="00A01D2D"/>
    <w:rsid w:val="00A01E15"/>
    <w:rsid w:val="00A026A1"/>
    <w:rsid w:val="00A0349F"/>
    <w:rsid w:val="00A03CE0"/>
    <w:rsid w:val="00A03FCE"/>
    <w:rsid w:val="00A04006"/>
    <w:rsid w:val="00A04221"/>
    <w:rsid w:val="00A04793"/>
    <w:rsid w:val="00A0512F"/>
    <w:rsid w:val="00A05394"/>
    <w:rsid w:val="00A055AE"/>
    <w:rsid w:val="00A068F3"/>
    <w:rsid w:val="00A06918"/>
    <w:rsid w:val="00A06AE3"/>
    <w:rsid w:val="00A06E57"/>
    <w:rsid w:val="00A06EE4"/>
    <w:rsid w:val="00A07ACE"/>
    <w:rsid w:val="00A07F3D"/>
    <w:rsid w:val="00A10266"/>
    <w:rsid w:val="00A103CD"/>
    <w:rsid w:val="00A12070"/>
    <w:rsid w:val="00A12316"/>
    <w:rsid w:val="00A123BC"/>
    <w:rsid w:val="00A124DE"/>
    <w:rsid w:val="00A12554"/>
    <w:rsid w:val="00A12558"/>
    <w:rsid w:val="00A12696"/>
    <w:rsid w:val="00A13D8B"/>
    <w:rsid w:val="00A1463F"/>
    <w:rsid w:val="00A14FB7"/>
    <w:rsid w:val="00A150F1"/>
    <w:rsid w:val="00A16876"/>
    <w:rsid w:val="00A16C78"/>
    <w:rsid w:val="00A16E24"/>
    <w:rsid w:val="00A17806"/>
    <w:rsid w:val="00A17A07"/>
    <w:rsid w:val="00A2004D"/>
    <w:rsid w:val="00A20954"/>
    <w:rsid w:val="00A209EB"/>
    <w:rsid w:val="00A20DEE"/>
    <w:rsid w:val="00A21FF7"/>
    <w:rsid w:val="00A2271E"/>
    <w:rsid w:val="00A22B49"/>
    <w:rsid w:val="00A22BF5"/>
    <w:rsid w:val="00A2344F"/>
    <w:rsid w:val="00A234C0"/>
    <w:rsid w:val="00A236CA"/>
    <w:rsid w:val="00A237F4"/>
    <w:rsid w:val="00A24B83"/>
    <w:rsid w:val="00A25001"/>
    <w:rsid w:val="00A250BE"/>
    <w:rsid w:val="00A25B6C"/>
    <w:rsid w:val="00A25E24"/>
    <w:rsid w:val="00A25E8D"/>
    <w:rsid w:val="00A26BAC"/>
    <w:rsid w:val="00A27DD2"/>
    <w:rsid w:val="00A30909"/>
    <w:rsid w:val="00A30BC0"/>
    <w:rsid w:val="00A3181C"/>
    <w:rsid w:val="00A32228"/>
    <w:rsid w:val="00A336BE"/>
    <w:rsid w:val="00A339AD"/>
    <w:rsid w:val="00A339DB"/>
    <w:rsid w:val="00A33D14"/>
    <w:rsid w:val="00A342AE"/>
    <w:rsid w:val="00A34324"/>
    <w:rsid w:val="00A35060"/>
    <w:rsid w:val="00A3510D"/>
    <w:rsid w:val="00A35486"/>
    <w:rsid w:val="00A356E0"/>
    <w:rsid w:val="00A35744"/>
    <w:rsid w:val="00A363B6"/>
    <w:rsid w:val="00A3665A"/>
    <w:rsid w:val="00A36830"/>
    <w:rsid w:val="00A36A6F"/>
    <w:rsid w:val="00A37480"/>
    <w:rsid w:val="00A37C68"/>
    <w:rsid w:val="00A40029"/>
    <w:rsid w:val="00A405C9"/>
    <w:rsid w:val="00A40856"/>
    <w:rsid w:val="00A4170B"/>
    <w:rsid w:val="00A41D0E"/>
    <w:rsid w:val="00A41D86"/>
    <w:rsid w:val="00A4216C"/>
    <w:rsid w:val="00A425A7"/>
    <w:rsid w:val="00A42A1E"/>
    <w:rsid w:val="00A4332C"/>
    <w:rsid w:val="00A43518"/>
    <w:rsid w:val="00A4352D"/>
    <w:rsid w:val="00A44464"/>
    <w:rsid w:val="00A44697"/>
    <w:rsid w:val="00A44A88"/>
    <w:rsid w:val="00A45255"/>
    <w:rsid w:val="00A4535B"/>
    <w:rsid w:val="00A45643"/>
    <w:rsid w:val="00A45718"/>
    <w:rsid w:val="00A45F1E"/>
    <w:rsid w:val="00A463BE"/>
    <w:rsid w:val="00A46AC2"/>
    <w:rsid w:val="00A46EB5"/>
    <w:rsid w:val="00A474B3"/>
    <w:rsid w:val="00A4761A"/>
    <w:rsid w:val="00A47B57"/>
    <w:rsid w:val="00A47D99"/>
    <w:rsid w:val="00A47F2F"/>
    <w:rsid w:val="00A50C4F"/>
    <w:rsid w:val="00A5194B"/>
    <w:rsid w:val="00A51978"/>
    <w:rsid w:val="00A51E15"/>
    <w:rsid w:val="00A51E1F"/>
    <w:rsid w:val="00A52158"/>
    <w:rsid w:val="00A52369"/>
    <w:rsid w:val="00A5273A"/>
    <w:rsid w:val="00A52A58"/>
    <w:rsid w:val="00A52AE4"/>
    <w:rsid w:val="00A53471"/>
    <w:rsid w:val="00A53E5D"/>
    <w:rsid w:val="00A54253"/>
    <w:rsid w:val="00A54AFD"/>
    <w:rsid w:val="00A5634E"/>
    <w:rsid w:val="00A56903"/>
    <w:rsid w:val="00A56CCC"/>
    <w:rsid w:val="00A57195"/>
    <w:rsid w:val="00A5720E"/>
    <w:rsid w:val="00A572ED"/>
    <w:rsid w:val="00A57466"/>
    <w:rsid w:val="00A57A60"/>
    <w:rsid w:val="00A60078"/>
    <w:rsid w:val="00A600B1"/>
    <w:rsid w:val="00A604F3"/>
    <w:rsid w:val="00A60979"/>
    <w:rsid w:val="00A61D50"/>
    <w:rsid w:val="00A61E58"/>
    <w:rsid w:val="00A61F8D"/>
    <w:rsid w:val="00A62AB8"/>
    <w:rsid w:val="00A62ACE"/>
    <w:rsid w:val="00A63237"/>
    <w:rsid w:val="00A634A5"/>
    <w:rsid w:val="00A636FD"/>
    <w:rsid w:val="00A639F5"/>
    <w:rsid w:val="00A63C2D"/>
    <w:rsid w:val="00A63FEA"/>
    <w:rsid w:val="00A64148"/>
    <w:rsid w:val="00A642D5"/>
    <w:rsid w:val="00A6445B"/>
    <w:rsid w:val="00A64854"/>
    <w:rsid w:val="00A649FA"/>
    <w:rsid w:val="00A65268"/>
    <w:rsid w:val="00A65736"/>
    <w:rsid w:val="00A65820"/>
    <w:rsid w:val="00A65AF9"/>
    <w:rsid w:val="00A65B0F"/>
    <w:rsid w:val="00A668B2"/>
    <w:rsid w:val="00A66924"/>
    <w:rsid w:val="00A66A5E"/>
    <w:rsid w:val="00A66C20"/>
    <w:rsid w:val="00A66D34"/>
    <w:rsid w:val="00A671B1"/>
    <w:rsid w:val="00A67281"/>
    <w:rsid w:val="00A6742C"/>
    <w:rsid w:val="00A67A55"/>
    <w:rsid w:val="00A70116"/>
    <w:rsid w:val="00A701F3"/>
    <w:rsid w:val="00A7039A"/>
    <w:rsid w:val="00A70799"/>
    <w:rsid w:val="00A70BB7"/>
    <w:rsid w:val="00A70CCF"/>
    <w:rsid w:val="00A70E59"/>
    <w:rsid w:val="00A71388"/>
    <w:rsid w:val="00A7149D"/>
    <w:rsid w:val="00A71916"/>
    <w:rsid w:val="00A71D4D"/>
    <w:rsid w:val="00A71EF1"/>
    <w:rsid w:val="00A721F0"/>
    <w:rsid w:val="00A72461"/>
    <w:rsid w:val="00A7254C"/>
    <w:rsid w:val="00A73026"/>
    <w:rsid w:val="00A735DD"/>
    <w:rsid w:val="00A73CF3"/>
    <w:rsid w:val="00A73F5F"/>
    <w:rsid w:val="00A7435B"/>
    <w:rsid w:val="00A74705"/>
    <w:rsid w:val="00A7487A"/>
    <w:rsid w:val="00A749FB"/>
    <w:rsid w:val="00A75525"/>
    <w:rsid w:val="00A75751"/>
    <w:rsid w:val="00A75BF0"/>
    <w:rsid w:val="00A7615C"/>
    <w:rsid w:val="00A768BB"/>
    <w:rsid w:val="00A771F6"/>
    <w:rsid w:val="00A77291"/>
    <w:rsid w:val="00A77A16"/>
    <w:rsid w:val="00A77C4A"/>
    <w:rsid w:val="00A77EAE"/>
    <w:rsid w:val="00A800FE"/>
    <w:rsid w:val="00A805D0"/>
    <w:rsid w:val="00A80C1F"/>
    <w:rsid w:val="00A81276"/>
    <w:rsid w:val="00A828AD"/>
    <w:rsid w:val="00A82C6B"/>
    <w:rsid w:val="00A82E79"/>
    <w:rsid w:val="00A82FDF"/>
    <w:rsid w:val="00A8386C"/>
    <w:rsid w:val="00A8418F"/>
    <w:rsid w:val="00A84262"/>
    <w:rsid w:val="00A8452C"/>
    <w:rsid w:val="00A85523"/>
    <w:rsid w:val="00A8576F"/>
    <w:rsid w:val="00A85D97"/>
    <w:rsid w:val="00A86AF1"/>
    <w:rsid w:val="00A86C3C"/>
    <w:rsid w:val="00A87B71"/>
    <w:rsid w:val="00A87F98"/>
    <w:rsid w:val="00A9041E"/>
    <w:rsid w:val="00A910D4"/>
    <w:rsid w:val="00A914B8"/>
    <w:rsid w:val="00A920C8"/>
    <w:rsid w:val="00A92D99"/>
    <w:rsid w:val="00A92DB7"/>
    <w:rsid w:val="00A92DCF"/>
    <w:rsid w:val="00A92F19"/>
    <w:rsid w:val="00A937A0"/>
    <w:rsid w:val="00A937B6"/>
    <w:rsid w:val="00A93C35"/>
    <w:rsid w:val="00A9524F"/>
    <w:rsid w:val="00A95732"/>
    <w:rsid w:val="00A95CF5"/>
    <w:rsid w:val="00A95DCA"/>
    <w:rsid w:val="00A96D1A"/>
    <w:rsid w:val="00A96DF0"/>
    <w:rsid w:val="00A97727"/>
    <w:rsid w:val="00A97814"/>
    <w:rsid w:val="00A97AEF"/>
    <w:rsid w:val="00A97DAE"/>
    <w:rsid w:val="00AA09CF"/>
    <w:rsid w:val="00AA0BAD"/>
    <w:rsid w:val="00AA0ECE"/>
    <w:rsid w:val="00AA1392"/>
    <w:rsid w:val="00AA1D65"/>
    <w:rsid w:val="00AA1E03"/>
    <w:rsid w:val="00AA1F9E"/>
    <w:rsid w:val="00AA2190"/>
    <w:rsid w:val="00AA2A79"/>
    <w:rsid w:val="00AA37F9"/>
    <w:rsid w:val="00AA3CA5"/>
    <w:rsid w:val="00AA49D8"/>
    <w:rsid w:val="00AA5427"/>
    <w:rsid w:val="00AA5799"/>
    <w:rsid w:val="00AA57A1"/>
    <w:rsid w:val="00AA5D22"/>
    <w:rsid w:val="00AA6D2E"/>
    <w:rsid w:val="00AA7564"/>
    <w:rsid w:val="00AA7732"/>
    <w:rsid w:val="00AA78C3"/>
    <w:rsid w:val="00AA7A97"/>
    <w:rsid w:val="00AA7C21"/>
    <w:rsid w:val="00AB07C2"/>
    <w:rsid w:val="00AB0ADF"/>
    <w:rsid w:val="00AB11BF"/>
    <w:rsid w:val="00AB11D3"/>
    <w:rsid w:val="00AB1675"/>
    <w:rsid w:val="00AB1BF5"/>
    <w:rsid w:val="00AB2036"/>
    <w:rsid w:val="00AB2410"/>
    <w:rsid w:val="00AB2779"/>
    <w:rsid w:val="00AB2B18"/>
    <w:rsid w:val="00AB2E84"/>
    <w:rsid w:val="00AB331E"/>
    <w:rsid w:val="00AB3F97"/>
    <w:rsid w:val="00AB402B"/>
    <w:rsid w:val="00AB43EB"/>
    <w:rsid w:val="00AB4479"/>
    <w:rsid w:val="00AB4568"/>
    <w:rsid w:val="00AB497A"/>
    <w:rsid w:val="00AB4C2A"/>
    <w:rsid w:val="00AB56E1"/>
    <w:rsid w:val="00AB58C2"/>
    <w:rsid w:val="00AB5A25"/>
    <w:rsid w:val="00AB7036"/>
    <w:rsid w:val="00AB74B5"/>
    <w:rsid w:val="00AB7572"/>
    <w:rsid w:val="00AB796C"/>
    <w:rsid w:val="00AB79AB"/>
    <w:rsid w:val="00AC0234"/>
    <w:rsid w:val="00AC0621"/>
    <w:rsid w:val="00AC078A"/>
    <w:rsid w:val="00AC0E22"/>
    <w:rsid w:val="00AC14E5"/>
    <w:rsid w:val="00AC1A7B"/>
    <w:rsid w:val="00AC1E8D"/>
    <w:rsid w:val="00AC25DD"/>
    <w:rsid w:val="00AC30E2"/>
    <w:rsid w:val="00AC3B7A"/>
    <w:rsid w:val="00AC3DEC"/>
    <w:rsid w:val="00AC45DD"/>
    <w:rsid w:val="00AC47B1"/>
    <w:rsid w:val="00AC49E0"/>
    <w:rsid w:val="00AC5239"/>
    <w:rsid w:val="00AC55B3"/>
    <w:rsid w:val="00AC5D50"/>
    <w:rsid w:val="00AC64C2"/>
    <w:rsid w:val="00AC65BA"/>
    <w:rsid w:val="00AC68A8"/>
    <w:rsid w:val="00AC69A6"/>
    <w:rsid w:val="00AC6CD0"/>
    <w:rsid w:val="00AD02CC"/>
    <w:rsid w:val="00AD0A32"/>
    <w:rsid w:val="00AD0A5B"/>
    <w:rsid w:val="00AD1462"/>
    <w:rsid w:val="00AD1C6E"/>
    <w:rsid w:val="00AD1EF6"/>
    <w:rsid w:val="00AD2A7D"/>
    <w:rsid w:val="00AD3000"/>
    <w:rsid w:val="00AD30FE"/>
    <w:rsid w:val="00AD3313"/>
    <w:rsid w:val="00AD38D6"/>
    <w:rsid w:val="00AD4BA0"/>
    <w:rsid w:val="00AD5066"/>
    <w:rsid w:val="00AD7025"/>
    <w:rsid w:val="00AD7F5C"/>
    <w:rsid w:val="00AE084E"/>
    <w:rsid w:val="00AE0A0D"/>
    <w:rsid w:val="00AE162F"/>
    <w:rsid w:val="00AE1908"/>
    <w:rsid w:val="00AE1CE3"/>
    <w:rsid w:val="00AE1E79"/>
    <w:rsid w:val="00AE2876"/>
    <w:rsid w:val="00AE2C6D"/>
    <w:rsid w:val="00AE2FB4"/>
    <w:rsid w:val="00AE3671"/>
    <w:rsid w:val="00AE4B42"/>
    <w:rsid w:val="00AE4FE6"/>
    <w:rsid w:val="00AE6053"/>
    <w:rsid w:val="00AE6346"/>
    <w:rsid w:val="00AE64FD"/>
    <w:rsid w:val="00AE6A87"/>
    <w:rsid w:val="00AE7295"/>
    <w:rsid w:val="00AE76CD"/>
    <w:rsid w:val="00AE788E"/>
    <w:rsid w:val="00AF00FE"/>
    <w:rsid w:val="00AF1374"/>
    <w:rsid w:val="00AF239E"/>
    <w:rsid w:val="00AF2F37"/>
    <w:rsid w:val="00AF31EA"/>
    <w:rsid w:val="00AF397D"/>
    <w:rsid w:val="00AF3B67"/>
    <w:rsid w:val="00AF3BB7"/>
    <w:rsid w:val="00AF427A"/>
    <w:rsid w:val="00AF4509"/>
    <w:rsid w:val="00AF47CD"/>
    <w:rsid w:val="00AF4857"/>
    <w:rsid w:val="00AF4F71"/>
    <w:rsid w:val="00AF5767"/>
    <w:rsid w:val="00AF5C0B"/>
    <w:rsid w:val="00AF64A3"/>
    <w:rsid w:val="00AF6C77"/>
    <w:rsid w:val="00AF7360"/>
    <w:rsid w:val="00AF7690"/>
    <w:rsid w:val="00B00022"/>
    <w:rsid w:val="00B005A0"/>
    <w:rsid w:val="00B00820"/>
    <w:rsid w:val="00B01207"/>
    <w:rsid w:val="00B01455"/>
    <w:rsid w:val="00B01607"/>
    <w:rsid w:val="00B01A68"/>
    <w:rsid w:val="00B01D1A"/>
    <w:rsid w:val="00B01D6B"/>
    <w:rsid w:val="00B0234D"/>
    <w:rsid w:val="00B02C1F"/>
    <w:rsid w:val="00B02CA4"/>
    <w:rsid w:val="00B02CC8"/>
    <w:rsid w:val="00B02D76"/>
    <w:rsid w:val="00B031AA"/>
    <w:rsid w:val="00B043F4"/>
    <w:rsid w:val="00B04AD1"/>
    <w:rsid w:val="00B05031"/>
    <w:rsid w:val="00B05409"/>
    <w:rsid w:val="00B054A5"/>
    <w:rsid w:val="00B055B4"/>
    <w:rsid w:val="00B062B5"/>
    <w:rsid w:val="00B069FB"/>
    <w:rsid w:val="00B06B0A"/>
    <w:rsid w:val="00B07391"/>
    <w:rsid w:val="00B075C7"/>
    <w:rsid w:val="00B076F8"/>
    <w:rsid w:val="00B07B91"/>
    <w:rsid w:val="00B07BFA"/>
    <w:rsid w:val="00B07F65"/>
    <w:rsid w:val="00B107E4"/>
    <w:rsid w:val="00B10C19"/>
    <w:rsid w:val="00B11468"/>
    <w:rsid w:val="00B11645"/>
    <w:rsid w:val="00B11A8B"/>
    <w:rsid w:val="00B11BF4"/>
    <w:rsid w:val="00B12524"/>
    <w:rsid w:val="00B12D70"/>
    <w:rsid w:val="00B12E38"/>
    <w:rsid w:val="00B13749"/>
    <w:rsid w:val="00B13D83"/>
    <w:rsid w:val="00B13E5A"/>
    <w:rsid w:val="00B13E8E"/>
    <w:rsid w:val="00B14464"/>
    <w:rsid w:val="00B14992"/>
    <w:rsid w:val="00B14FC7"/>
    <w:rsid w:val="00B15330"/>
    <w:rsid w:val="00B16DF0"/>
    <w:rsid w:val="00B1798E"/>
    <w:rsid w:val="00B17C7E"/>
    <w:rsid w:val="00B17CA7"/>
    <w:rsid w:val="00B20929"/>
    <w:rsid w:val="00B20C96"/>
    <w:rsid w:val="00B211D9"/>
    <w:rsid w:val="00B212C4"/>
    <w:rsid w:val="00B21BBE"/>
    <w:rsid w:val="00B21FBD"/>
    <w:rsid w:val="00B22323"/>
    <w:rsid w:val="00B22D98"/>
    <w:rsid w:val="00B22FB9"/>
    <w:rsid w:val="00B23881"/>
    <w:rsid w:val="00B23C62"/>
    <w:rsid w:val="00B23D48"/>
    <w:rsid w:val="00B2409E"/>
    <w:rsid w:val="00B240FE"/>
    <w:rsid w:val="00B2478C"/>
    <w:rsid w:val="00B24BF4"/>
    <w:rsid w:val="00B24DAC"/>
    <w:rsid w:val="00B253D2"/>
    <w:rsid w:val="00B257D5"/>
    <w:rsid w:val="00B265AE"/>
    <w:rsid w:val="00B26B54"/>
    <w:rsid w:val="00B26C16"/>
    <w:rsid w:val="00B26F50"/>
    <w:rsid w:val="00B27F93"/>
    <w:rsid w:val="00B3004F"/>
    <w:rsid w:val="00B30974"/>
    <w:rsid w:val="00B30B6F"/>
    <w:rsid w:val="00B30B74"/>
    <w:rsid w:val="00B322A9"/>
    <w:rsid w:val="00B3282B"/>
    <w:rsid w:val="00B32C08"/>
    <w:rsid w:val="00B32ED3"/>
    <w:rsid w:val="00B335A9"/>
    <w:rsid w:val="00B33CE0"/>
    <w:rsid w:val="00B34A96"/>
    <w:rsid w:val="00B34F0A"/>
    <w:rsid w:val="00B3545E"/>
    <w:rsid w:val="00B35856"/>
    <w:rsid w:val="00B3650B"/>
    <w:rsid w:val="00B365FE"/>
    <w:rsid w:val="00B372B5"/>
    <w:rsid w:val="00B373B7"/>
    <w:rsid w:val="00B40975"/>
    <w:rsid w:val="00B40F08"/>
    <w:rsid w:val="00B42186"/>
    <w:rsid w:val="00B42227"/>
    <w:rsid w:val="00B42D96"/>
    <w:rsid w:val="00B4347C"/>
    <w:rsid w:val="00B43878"/>
    <w:rsid w:val="00B44515"/>
    <w:rsid w:val="00B452DC"/>
    <w:rsid w:val="00B45B21"/>
    <w:rsid w:val="00B45D9D"/>
    <w:rsid w:val="00B4660B"/>
    <w:rsid w:val="00B46A46"/>
    <w:rsid w:val="00B46D10"/>
    <w:rsid w:val="00B472F8"/>
    <w:rsid w:val="00B473B5"/>
    <w:rsid w:val="00B47687"/>
    <w:rsid w:val="00B50B51"/>
    <w:rsid w:val="00B50BE5"/>
    <w:rsid w:val="00B50DE2"/>
    <w:rsid w:val="00B50DF6"/>
    <w:rsid w:val="00B5113B"/>
    <w:rsid w:val="00B5195E"/>
    <w:rsid w:val="00B51FFB"/>
    <w:rsid w:val="00B5280A"/>
    <w:rsid w:val="00B52A06"/>
    <w:rsid w:val="00B530A6"/>
    <w:rsid w:val="00B530AB"/>
    <w:rsid w:val="00B53A0C"/>
    <w:rsid w:val="00B543A3"/>
    <w:rsid w:val="00B54825"/>
    <w:rsid w:val="00B54971"/>
    <w:rsid w:val="00B54B08"/>
    <w:rsid w:val="00B55237"/>
    <w:rsid w:val="00B55664"/>
    <w:rsid w:val="00B55D10"/>
    <w:rsid w:val="00B55F8D"/>
    <w:rsid w:val="00B56B56"/>
    <w:rsid w:val="00B56F6C"/>
    <w:rsid w:val="00B571F8"/>
    <w:rsid w:val="00B60558"/>
    <w:rsid w:val="00B6095B"/>
    <w:rsid w:val="00B60A30"/>
    <w:rsid w:val="00B614E3"/>
    <w:rsid w:val="00B61602"/>
    <w:rsid w:val="00B6200C"/>
    <w:rsid w:val="00B6267B"/>
    <w:rsid w:val="00B62759"/>
    <w:rsid w:val="00B63673"/>
    <w:rsid w:val="00B636B0"/>
    <w:rsid w:val="00B647BD"/>
    <w:rsid w:val="00B64F8E"/>
    <w:rsid w:val="00B65093"/>
    <w:rsid w:val="00B653D3"/>
    <w:rsid w:val="00B655D0"/>
    <w:rsid w:val="00B65BD6"/>
    <w:rsid w:val="00B65EB1"/>
    <w:rsid w:val="00B6618D"/>
    <w:rsid w:val="00B666D6"/>
    <w:rsid w:val="00B66971"/>
    <w:rsid w:val="00B66A5C"/>
    <w:rsid w:val="00B66E0B"/>
    <w:rsid w:val="00B67119"/>
    <w:rsid w:val="00B6750F"/>
    <w:rsid w:val="00B67AAD"/>
    <w:rsid w:val="00B67D4B"/>
    <w:rsid w:val="00B701D5"/>
    <w:rsid w:val="00B70263"/>
    <w:rsid w:val="00B705B4"/>
    <w:rsid w:val="00B718D9"/>
    <w:rsid w:val="00B71D73"/>
    <w:rsid w:val="00B723A5"/>
    <w:rsid w:val="00B730BF"/>
    <w:rsid w:val="00B735A3"/>
    <w:rsid w:val="00B741AD"/>
    <w:rsid w:val="00B74AE1"/>
    <w:rsid w:val="00B74B22"/>
    <w:rsid w:val="00B7555E"/>
    <w:rsid w:val="00B7564D"/>
    <w:rsid w:val="00B756B4"/>
    <w:rsid w:val="00B75FDE"/>
    <w:rsid w:val="00B76713"/>
    <w:rsid w:val="00B76C11"/>
    <w:rsid w:val="00B77238"/>
    <w:rsid w:val="00B77522"/>
    <w:rsid w:val="00B801F4"/>
    <w:rsid w:val="00B8069E"/>
    <w:rsid w:val="00B80739"/>
    <w:rsid w:val="00B8076B"/>
    <w:rsid w:val="00B81E54"/>
    <w:rsid w:val="00B8267E"/>
    <w:rsid w:val="00B82BE0"/>
    <w:rsid w:val="00B82F21"/>
    <w:rsid w:val="00B83B34"/>
    <w:rsid w:val="00B83B59"/>
    <w:rsid w:val="00B84490"/>
    <w:rsid w:val="00B85877"/>
    <w:rsid w:val="00B85CC0"/>
    <w:rsid w:val="00B8601D"/>
    <w:rsid w:val="00B86AD8"/>
    <w:rsid w:val="00B86ED7"/>
    <w:rsid w:val="00B8791A"/>
    <w:rsid w:val="00B87FD8"/>
    <w:rsid w:val="00B90063"/>
    <w:rsid w:val="00B90950"/>
    <w:rsid w:val="00B90DAF"/>
    <w:rsid w:val="00B90FCD"/>
    <w:rsid w:val="00B91042"/>
    <w:rsid w:val="00B92CD8"/>
    <w:rsid w:val="00B92EDC"/>
    <w:rsid w:val="00B93702"/>
    <w:rsid w:val="00B93E03"/>
    <w:rsid w:val="00B93E84"/>
    <w:rsid w:val="00B94D58"/>
    <w:rsid w:val="00B951F4"/>
    <w:rsid w:val="00B9552A"/>
    <w:rsid w:val="00B95860"/>
    <w:rsid w:val="00B959A8"/>
    <w:rsid w:val="00B96331"/>
    <w:rsid w:val="00B9734C"/>
    <w:rsid w:val="00B97D5A"/>
    <w:rsid w:val="00B97F47"/>
    <w:rsid w:val="00BA01D2"/>
    <w:rsid w:val="00BA0232"/>
    <w:rsid w:val="00BA095C"/>
    <w:rsid w:val="00BA1507"/>
    <w:rsid w:val="00BA1674"/>
    <w:rsid w:val="00BA271C"/>
    <w:rsid w:val="00BA30D7"/>
    <w:rsid w:val="00BA3496"/>
    <w:rsid w:val="00BA3C1D"/>
    <w:rsid w:val="00BA3D23"/>
    <w:rsid w:val="00BA3D77"/>
    <w:rsid w:val="00BA3FD7"/>
    <w:rsid w:val="00BA451D"/>
    <w:rsid w:val="00BA4C22"/>
    <w:rsid w:val="00BA504F"/>
    <w:rsid w:val="00BA59D7"/>
    <w:rsid w:val="00BA5AEC"/>
    <w:rsid w:val="00BA60AE"/>
    <w:rsid w:val="00BA62D1"/>
    <w:rsid w:val="00BA662E"/>
    <w:rsid w:val="00BA70B5"/>
    <w:rsid w:val="00BA7562"/>
    <w:rsid w:val="00BA78A2"/>
    <w:rsid w:val="00BA7EFD"/>
    <w:rsid w:val="00BB02AC"/>
    <w:rsid w:val="00BB0637"/>
    <w:rsid w:val="00BB0A70"/>
    <w:rsid w:val="00BB0BB4"/>
    <w:rsid w:val="00BB0F1F"/>
    <w:rsid w:val="00BB0F7F"/>
    <w:rsid w:val="00BB0FC0"/>
    <w:rsid w:val="00BB17E2"/>
    <w:rsid w:val="00BB1B1E"/>
    <w:rsid w:val="00BB200C"/>
    <w:rsid w:val="00BB32CA"/>
    <w:rsid w:val="00BB44E6"/>
    <w:rsid w:val="00BB4583"/>
    <w:rsid w:val="00BB5C7F"/>
    <w:rsid w:val="00BB6BFB"/>
    <w:rsid w:val="00BB7027"/>
    <w:rsid w:val="00BB7138"/>
    <w:rsid w:val="00BB7D08"/>
    <w:rsid w:val="00BB7DC5"/>
    <w:rsid w:val="00BC0D63"/>
    <w:rsid w:val="00BC1105"/>
    <w:rsid w:val="00BC14F6"/>
    <w:rsid w:val="00BC1514"/>
    <w:rsid w:val="00BC1E3A"/>
    <w:rsid w:val="00BC2130"/>
    <w:rsid w:val="00BC26FD"/>
    <w:rsid w:val="00BC2AA4"/>
    <w:rsid w:val="00BC2DE3"/>
    <w:rsid w:val="00BC3173"/>
    <w:rsid w:val="00BC36A5"/>
    <w:rsid w:val="00BC40DA"/>
    <w:rsid w:val="00BC4227"/>
    <w:rsid w:val="00BC431E"/>
    <w:rsid w:val="00BC447B"/>
    <w:rsid w:val="00BC4D3B"/>
    <w:rsid w:val="00BC4F01"/>
    <w:rsid w:val="00BC5262"/>
    <w:rsid w:val="00BC56BF"/>
    <w:rsid w:val="00BC5D03"/>
    <w:rsid w:val="00BC5FCF"/>
    <w:rsid w:val="00BC6063"/>
    <w:rsid w:val="00BC6AF8"/>
    <w:rsid w:val="00BC6C2D"/>
    <w:rsid w:val="00BC7716"/>
    <w:rsid w:val="00BC772E"/>
    <w:rsid w:val="00BC77E9"/>
    <w:rsid w:val="00BC786B"/>
    <w:rsid w:val="00BD00D5"/>
    <w:rsid w:val="00BD0121"/>
    <w:rsid w:val="00BD0908"/>
    <w:rsid w:val="00BD09E8"/>
    <w:rsid w:val="00BD0A79"/>
    <w:rsid w:val="00BD0ACF"/>
    <w:rsid w:val="00BD1412"/>
    <w:rsid w:val="00BD1559"/>
    <w:rsid w:val="00BD1889"/>
    <w:rsid w:val="00BD1B00"/>
    <w:rsid w:val="00BD2224"/>
    <w:rsid w:val="00BD2383"/>
    <w:rsid w:val="00BD24F2"/>
    <w:rsid w:val="00BD2791"/>
    <w:rsid w:val="00BD2FEB"/>
    <w:rsid w:val="00BD31FF"/>
    <w:rsid w:val="00BD33DA"/>
    <w:rsid w:val="00BD3840"/>
    <w:rsid w:val="00BD3B3E"/>
    <w:rsid w:val="00BD46A7"/>
    <w:rsid w:val="00BD494C"/>
    <w:rsid w:val="00BD4C76"/>
    <w:rsid w:val="00BD57AC"/>
    <w:rsid w:val="00BD6F59"/>
    <w:rsid w:val="00BD7B6D"/>
    <w:rsid w:val="00BD7CFE"/>
    <w:rsid w:val="00BD7F38"/>
    <w:rsid w:val="00BD7FAA"/>
    <w:rsid w:val="00BE0D32"/>
    <w:rsid w:val="00BE100E"/>
    <w:rsid w:val="00BE15C0"/>
    <w:rsid w:val="00BE1D7F"/>
    <w:rsid w:val="00BE2401"/>
    <w:rsid w:val="00BE2D64"/>
    <w:rsid w:val="00BE2ED9"/>
    <w:rsid w:val="00BE34C5"/>
    <w:rsid w:val="00BE353F"/>
    <w:rsid w:val="00BE3DB7"/>
    <w:rsid w:val="00BE4087"/>
    <w:rsid w:val="00BE43BF"/>
    <w:rsid w:val="00BE4556"/>
    <w:rsid w:val="00BE48C0"/>
    <w:rsid w:val="00BE4A88"/>
    <w:rsid w:val="00BE4E57"/>
    <w:rsid w:val="00BE4E5F"/>
    <w:rsid w:val="00BE4EE4"/>
    <w:rsid w:val="00BE5124"/>
    <w:rsid w:val="00BE54A8"/>
    <w:rsid w:val="00BE5B46"/>
    <w:rsid w:val="00BE5B4D"/>
    <w:rsid w:val="00BE60CC"/>
    <w:rsid w:val="00BE6493"/>
    <w:rsid w:val="00BE69AF"/>
    <w:rsid w:val="00BE6CD3"/>
    <w:rsid w:val="00BE724F"/>
    <w:rsid w:val="00BE743E"/>
    <w:rsid w:val="00BE7D4B"/>
    <w:rsid w:val="00BF2486"/>
    <w:rsid w:val="00BF263E"/>
    <w:rsid w:val="00BF29C7"/>
    <w:rsid w:val="00BF2AC3"/>
    <w:rsid w:val="00BF2E2C"/>
    <w:rsid w:val="00BF3BCB"/>
    <w:rsid w:val="00BF3DC9"/>
    <w:rsid w:val="00BF4543"/>
    <w:rsid w:val="00BF4581"/>
    <w:rsid w:val="00BF5491"/>
    <w:rsid w:val="00BF65E7"/>
    <w:rsid w:val="00BF6C29"/>
    <w:rsid w:val="00BF7AC4"/>
    <w:rsid w:val="00C00116"/>
    <w:rsid w:val="00C00219"/>
    <w:rsid w:val="00C0095A"/>
    <w:rsid w:val="00C0141A"/>
    <w:rsid w:val="00C01A67"/>
    <w:rsid w:val="00C01C10"/>
    <w:rsid w:val="00C02696"/>
    <w:rsid w:val="00C02EC7"/>
    <w:rsid w:val="00C03134"/>
    <w:rsid w:val="00C0368B"/>
    <w:rsid w:val="00C03A2C"/>
    <w:rsid w:val="00C045D3"/>
    <w:rsid w:val="00C046DF"/>
    <w:rsid w:val="00C04741"/>
    <w:rsid w:val="00C04B5F"/>
    <w:rsid w:val="00C04CC3"/>
    <w:rsid w:val="00C04EBF"/>
    <w:rsid w:val="00C0558F"/>
    <w:rsid w:val="00C0582C"/>
    <w:rsid w:val="00C059F6"/>
    <w:rsid w:val="00C060DC"/>
    <w:rsid w:val="00C06307"/>
    <w:rsid w:val="00C06B9F"/>
    <w:rsid w:val="00C06E60"/>
    <w:rsid w:val="00C06E69"/>
    <w:rsid w:val="00C070C6"/>
    <w:rsid w:val="00C0735E"/>
    <w:rsid w:val="00C106FF"/>
    <w:rsid w:val="00C10720"/>
    <w:rsid w:val="00C11060"/>
    <w:rsid w:val="00C1152B"/>
    <w:rsid w:val="00C11BF0"/>
    <w:rsid w:val="00C1269C"/>
    <w:rsid w:val="00C12E37"/>
    <w:rsid w:val="00C13367"/>
    <w:rsid w:val="00C13EC5"/>
    <w:rsid w:val="00C14336"/>
    <w:rsid w:val="00C14821"/>
    <w:rsid w:val="00C16069"/>
    <w:rsid w:val="00C16095"/>
    <w:rsid w:val="00C1662C"/>
    <w:rsid w:val="00C168E3"/>
    <w:rsid w:val="00C16F8E"/>
    <w:rsid w:val="00C17FE8"/>
    <w:rsid w:val="00C200A0"/>
    <w:rsid w:val="00C2034F"/>
    <w:rsid w:val="00C205AE"/>
    <w:rsid w:val="00C21642"/>
    <w:rsid w:val="00C2206F"/>
    <w:rsid w:val="00C22B35"/>
    <w:rsid w:val="00C23785"/>
    <w:rsid w:val="00C237C9"/>
    <w:rsid w:val="00C23AC4"/>
    <w:rsid w:val="00C23B2A"/>
    <w:rsid w:val="00C23B8B"/>
    <w:rsid w:val="00C24B51"/>
    <w:rsid w:val="00C251DA"/>
    <w:rsid w:val="00C255E2"/>
    <w:rsid w:val="00C25882"/>
    <w:rsid w:val="00C260C5"/>
    <w:rsid w:val="00C26822"/>
    <w:rsid w:val="00C27126"/>
    <w:rsid w:val="00C301A3"/>
    <w:rsid w:val="00C3029A"/>
    <w:rsid w:val="00C302CE"/>
    <w:rsid w:val="00C307E2"/>
    <w:rsid w:val="00C30933"/>
    <w:rsid w:val="00C30FAE"/>
    <w:rsid w:val="00C3115C"/>
    <w:rsid w:val="00C312B0"/>
    <w:rsid w:val="00C31826"/>
    <w:rsid w:val="00C31D29"/>
    <w:rsid w:val="00C32884"/>
    <w:rsid w:val="00C332D7"/>
    <w:rsid w:val="00C333C5"/>
    <w:rsid w:val="00C33AB9"/>
    <w:rsid w:val="00C340DC"/>
    <w:rsid w:val="00C341F0"/>
    <w:rsid w:val="00C34602"/>
    <w:rsid w:val="00C349C5"/>
    <w:rsid w:val="00C3576D"/>
    <w:rsid w:val="00C35806"/>
    <w:rsid w:val="00C36CA4"/>
    <w:rsid w:val="00C373CF"/>
    <w:rsid w:val="00C379DF"/>
    <w:rsid w:val="00C37D96"/>
    <w:rsid w:val="00C40347"/>
    <w:rsid w:val="00C40648"/>
    <w:rsid w:val="00C40DF2"/>
    <w:rsid w:val="00C42395"/>
    <w:rsid w:val="00C43AF9"/>
    <w:rsid w:val="00C43D4F"/>
    <w:rsid w:val="00C4452A"/>
    <w:rsid w:val="00C446FA"/>
    <w:rsid w:val="00C4520F"/>
    <w:rsid w:val="00C45BFF"/>
    <w:rsid w:val="00C45D2C"/>
    <w:rsid w:val="00C46171"/>
    <w:rsid w:val="00C462E7"/>
    <w:rsid w:val="00C468D5"/>
    <w:rsid w:val="00C50463"/>
    <w:rsid w:val="00C50AFD"/>
    <w:rsid w:val="00C50B10"/>
    <w:rsid w:val="00C5183B"/>
    <w:rsid w:val="00C51C00"/>
    <w:rsid w:val="00C52299"/>
    <w:rsid w:val="00C534F0"/>
    <w:rsid w:val="00C53A91"/>
    <w:rsid w:val="00C53CBE"/>
    <w:rsid w:val="00C53FEA"/>
    <w:rsid w:val="00C5476F"/>
    <w:rsid w:val="00C54CAC"/>
    <w:rsid w:val="00C554C8"/>
    <w:rsid w:val="00C55D34"/>
    <w:rsid w:val="00C56952"/>
    <w:rsid w:val="00C56C58"/>
    <w:rsid w:val="00C575E5"/>
    <w:rsid w:val="00C603AC"/>
    <w:rsid w:val="00C6088E"/>
    <w:rsid w:val="00C60ABF"/>
    <w:rsid w:val="00C60CD5"/>
    <w:rsid w:val="00C612DD"/>
    <w:rsid w:val="00C6174D"/>
    <w:rsid w:val="00C61B79"/>
    <w:rsid w:val="00C61D6B"/>
    <w:rsid w:val="00C62951"/>
    <w:rsid w:val="00C62C1C"/>
    <w:rsid w:val="00C62D4E"/>
    <w:rsid w:val="00C632FA"/>
    <w:rsid w:val="00C6363A"/>
    <w:rsid w:val="00C639E9"/>
    <w:rsid w:val="00C64036"/>
    <w:rsid w:val="00C6492B"/>
    <w:rsid w:val="00C64D33"/>
    <w:rsid w:val="00C654A4"/>
    <w:rsid w:val="00C656CD"/>
    <w:rsid w:val="00C6588F"/>
    <w:rsid w:val="00C65A05"/>
    <w:rsid w:val="00C65D31"/>
    <w:rsid w:val="00C664A6"/>
    <w:rsid w:val="00C6658C"/>
    <w:rsid w:val="00C67BCD"/>
    <w:rsid w:val="00C7086C"/>
    <w:rsid w:val="00C70F94"/>
    <w:rsid w:val="00C715B3"/>
    <w:rsid w:val="00C7179D"/>
    <w:rsid w:val="00C71A5C"/>
    <w:rsid w:val="00C71AD8"/>
    <w:rsid w:val="00C720ED"/>
    <w:rsid w:val="00C73598"/>
    <w:rsid w:val="00C73902"/>
    <w:rsid w:val="00C73EB0"/>
    <w:rsid w:val="00C74A2C"/>
    <w:rsid w:val="00C74D0A"/>
    <w:rsid w:val="00C75DE8"/>
    <w:rsid w:val="00C7617D"/>
    <w:rsid w:val="00C76A8F"/>
    <w:rsid w:val="00C76B2A"/>
    <w:rsid w:val="00C773A0"/>
    <w:rsid w:val="00C77B7B"/>
    <w:rsid w:val="00C80020"/>
    <w:rsid w:val="00C803EC"/>
    <w:rsid w:val="00C80789"/>
    <w:rsid w:val="00C8127B"/>
    <w:rsid w:val="00C81AB3"/>
    <w:rsid w:val="00C81B8A"/>
    <w:rsid w:val="00C8275A"/>
    <w:rsid w:val="00C82B44"/>
    <w:rsid w:val="00C82C47"/>
    <w:rsid w:val="00C835F3"/>
    <w:rsid w:val="00C84343"/>
    <w:rsid w:val="00C849A2"/>
    <w:rsid w:val="00C84C07"/>
    <w:rsid w:val="00C854D9"/>
    <w:rsid w:val="00C8588C"/>
    <w:rsid w:val="00C8620A"/>
    <w:rsid w:val="00C864E9"/>
    <w:rsid w:val="00C86E87"/>
    <w:rsid w:val="00C87118"/>
    <w:rsid w:val="00C873B9"/>
    <w:rsid w:val="00C878C0"/>
    <w:rsid w:val="00C87E30"/>
    <w:rsid w:val="00C87EDD"/>
    <w:rsid w:val="00C90022"/>
    <w:rsid w:val="00C90847"/>
    <w:rsid w:val="00C9097C"/>
    <w:rsid w:val="00C91095"/>
    <w:rsid w:val="00C91148"/>
    <w:rsid w:val="00C9128F"/>
    <w:rsid w:val="00C91C38"/>
    <w:rsid w:val="00C91F91"/>
    <w:rsid w:val="00C9267C"/>
    <w:rsid w:val="00C9334F"/>
    <w:rsid w:val="00C93778"/>
    <w:rsid w:val="00C93B1E"/>
    <w:rsid w:val="00C94567"/>
    <w:rsid w:val="00C946E5"/>
    <w:rsid w:val="00C94BE2"/>
    <w:rsid w:val="00C96451"/>
    <w:rsid w:val="00C96EF5"/>
    <w:rsid w:val="00C97F8E"/>
    <w:rsid w:val="00CA01B3"/>
    <w:rsid w:val="00CA0C09"/>
    <w:rsid w:val="00CA0E72"/>
    <w:rsid w:val="00CA0FD8"/>
    <w:rsid w:val="00CA140F"/>
    <w:rsid w:val="00CA1497"/>
    <w:rsid w:val="00CA1515"/>
    <w:rsid w:val="00CA1859"/>
    <w:rsid w:val="00CA19AD"/>
    <w:rsid w:val="00CA1BE0"/>
    <w:rsid w:val="00CA2579"/>
    <w:rsid w:val="00CA2C1B"/>
    <w:rsid w:val="00CA4007"/>
    <w:rsid w:val="00CA4750"/>
    <w:rsid w:val="00CA5663"/>
    <w:rsid w:val="00CA62E1"/>
    <w:rsid w:val="00CA6609"/>
    <w:rsid w:val="00CA7195"/>
    <w:rsid w:val="00CA74AD"/>
    <w:rsid w:val="00CA7AA1"/>
    <w:rsid w:val="00CB0956"/>
    <w:rsid w:val="00CB0C33"/>
    <w:rsid w:val="00CB12EB"/>
    <w:rsid w:val="00CB1659"/>
    <w:rsid w:val="00CB1906"/>
    <w:rsid w:val="00CB1E8C"/>
    <w:rsid w:val="00CB2044"/>
    <w:rsid w:val="00CB2A7E"/>
    <w:rsid w:val="00CB2CA1"/>
    <w:rsid w:val="00CB2FBF"/>
    <w:rsid w:val="00CB30C1"/>
    <w:rsid w:val="00CB338F"/>
    <w:rsid w:val="00CB423C"/>
    <w:rsid w:val="00CB4E3E"/>
    <w:rsid w:val="00CB523D"/>
    <w:rsid w:val="00CB5361"/>
    <w:rsid w:val="00CB5927"/>
    <w:rsid w:val="00CB5A5A"/>
    <w:rsid w:val="00CB5ED6"/>
    <w:rsid w:val="00CB63B9"/>
    <w:rsid w:val="00CB6504"/>
    <w:rsid w:val="00CB7AFE"/>
    <w:rsid w:val="00CC0427"/>
    <w:rsid w:val="00CC0EA8"/>
    <w:rsid w:val="00CC0F31"/>
    <w:rsid w:val="00CC346C"/>
    <w:rsid w:val="00CC3576"/>
    <w:rsid w:val="00CC3D48"/>
    <w:rsid w:val="00CC42EB"/>
    <w:rsid w:val="00CC4413"/>
    <w:rsid w:val="00CC4BB1"/>
    <w:rsid w:val="00CC5157"/>
    <w:rsid w:val="00CC63EA"/>
    <w:rsid w:val="00CC63F7"/>
    <w:rsid w:val="00CC6563"/>
    <w:rsid w:val="00CC6661"/>
    <w:rsid w:val="00CC6B26"/>
    <w:rsid w:val="00CC6B76"/>
    <w:rsid w:val="00CC6C92"/>
    <w:rsid w:val="00CC77E9"/>
    <w:rsid w:val="00CD0280"/>
    <w:rsid w:val="00CD02C1"/>
    <w:rsid w:val="00CD0FAB"/>
    <w:rsid w:val="00CD118C"/>
    <w:rsid w:val="00CD144A"/>
    <w:rsid w:val="00CD1CB2"/>
    <w:rsid w:val="00CD1F7A"/>
    <w:rsid w:val="00CD22E3"/>
    <w:rsid w:val="00CD2400"/>
    <w:rsid w:val="00CD2413"/>
    <w:rsid w:val="00CD2BCD"/>
    <w:rsid w:val="00CD2D72"/>
    <w:rsid w:val="00CD3346"/>
    <w:rsid w:val="00CD37DB"/>
    <w:rsid w:val="00CD3977"/>
    <w:rsid w:val="00CD39EC"/>
    <w:rsid w:val="00CD3E6E"/>
    <w:rsid w:val="00CD42BE"/>
    <w:rsid w:val="00CD431D"/>
    <w:rsid w:val="00CD4643"/>
    <w:rsid w:val="00CD476E"/>
    <w:rsid w:val="00CD546E"/>
    <w:rsid w:val="00CD55C8"/>
    <w:rsid w:val="00CD5760"/>
    <w:rsid w:val="00CD5A3E"/>
    <w:rsid w:val="00CD6E9C"/>
    <w:rsid w:val="00CD7A1E"/>
    <w:rsid w:val="00CE0083"/>
    <w:rsid w:val="00CE0655"/>
    <w:rsid w:val="00CE1A73"/>
    <w:rsid w:val="00CE20B8"/>
    <w:rsid w:val="00CE2C7B"/>
    <w:rsid w:val="00CE2DCA"/>
    <w:rsid w:val="00CE31A0"/>
    <w:rsid w:val="00CE346D"/>
    <w:rsid w:val="00CE49D7"/>
    <w:rsid w:val="00CE54EC"/>
    <w:rsid w:val="00CE5EC8"/>
    <w:rsid w:val="00CE704F"/>
    <w:rsid w:val="00CE71C2"/>
    <w:rsid w:val="00CE7460"/>
    <w:rsid w:val="00CE7576"/>
    <w:rsid w:val="00CE78DE"/>
    <w:rsid w:val="00CE7DCC"/>
    <w:rsid w:val="00CF06D0"/>
    <w:rsid w:val="00CF0D75"/>
    <w:rsid w:val="00CF0E28"/>
    <w:rsid w:val="00CF0E2D"/>
    <w:rsid w:val="00CF142B"/>
    <w:rsid w:val="00CF1EDE"/>
    <w:rsid w:val="00CF2838"/>
    <w:rsid w:val="00CF2B53"/>
    <w:rsid w:val="00CF2BDF"/>
    <w:rsid w:val="00CF2CDD"/>
    <w:rsid w:val="00CF2DC4"/>
    <w:rsid w:val="00CF3D79"/>
    <w:rsid w:val="00CF41A5"/>
    <w:rsid w:val="00CF44FD"/>
    <w:rsid w:val="00CF4A4B"/>
    <w:rsid w:val="00CF4D58"/>
    <w:rsid w:val="00CF543A"/>
    <w:rsid w:val="00CF5476"/>
    <w:rsid w:val="00CF577C"/>
    <w:rsid w:val="00CF57DA"/>
    <w:rsid w:val="00CF58AD"/>
    <w:rsid w:val="00CF7255"/>
    <w:rsid w:val="00CF78BA"/>
    <w:rsid w:val="00CF7B07"/>
    <w:rsid w:val="00CF7C57"/>
    <w:rsid w:val="00CF7D5E"/>
    <w:rsid w:val="00CF7F3C"/>
    <w:rsid w:val="00D00AE2"/>
    <w:rsid w:val="00D00B7F"/>
    <w:rsid w:val="00D0121F"/>
    <w:rsid w:val="00D01827"/>
    <w:rsid w:val="00D01A87"/>
    <w:rsid w:val="00D01B36"/>
    <w:rsid w:val="00D020B1"/>
    <w:rsid w:val="00D02A19"/>
    <w:rsid w:val="00D03B22"/>
    <w:rsid w:val="00D03DD4"/>
    <w:rsid w:val="00D04A30"/>
    <w:rsid w:val="00D04E89"/>
    <w:rsid w:val="00D05536"/>
    <w:rsid w:val="00D05719"/>
    <w:rsid w:val="00D06081"/>
    <w:rsid w:val="00D068ED"/>
    <w:rsid w:val="00D07114"/>
    <w:rsid w:val="00D073F6"/>
    <w:rsid w:val="00D0749E"/>
    <w:rsid w:val="00D07962"/>
    <w:rsid w:val="00D079FC"/>
    <w:rsid w:val="00D1037D"/>
    <w:rsid w:val="00D10D6E"/>
    <w:rsid w:val="00D10DE2"/>
    <w:rsid w:val="00D1178C"/>
    <w:rsid w:val="00D11A79"/>
    <w:rsid w:val="00D12AB5"/>
    <w:rsid w:val="00D12CE1"/>
    <w:rsid w:val="00D12D89"/>
    <w:rsid w:val="00D12FC1"/>
    <w:rsid w:val="00D132A4"/>
    <w:rsid w:val="00D13ADA"/>
    <w:rsid w:val="00D14053"/>
    <w:rsid w:val="00D14C8A"/>
    <w:rsid w:val="00D15E3E"/>
    <w:rsid w:val="00D16D36"/>
    <w:rsid w:val="00D178C8"/>
    <w:rsid w:val="00D17B0D"/>
    <w:rsid w:val="00D17B97"/>
    <w:rsid w:val="00D17CCF"/>
    <w:rsid w:val="00D2041A"/>
    <w:rsid w:val="00D20B44"/>
    <w:rsid w:val="00D212A3"/>
    <w:rsid w:val="00D21C1B"/>
    <w:rsid w:val="00D229F8"/>
    <w:rsid w:val="00D23594"/>
    <w:rsid w:val="00D235B8"/>
    <w:rsid w:val="00D23AEB"/>
    <w:rsid w:val="00D23B9F"/>
    <w:rsid w:val="00D23E27"/>
    <w:rsid w:val="00D2413E"/>
    <w:rsid w:val="00D242E9"/>
    <w:rsid w:val="00D2449A"/>
    <w:rsid w:val="00D2475A"/>
    <w:rsid w:val="00D24F1B"/>
    <w:rsid w:val="00D24F96"/>
    <w:rsid w:val="00D25455"/>
    <w:rsid w:val="00D2568F"/>
    <w:rsid w:val="00D25BA5"/>
    <w:rsid w:val="00D25C69"/>
    <w:rsid w:val="00D26AD7"/>
    <w:rsid w:val="00D271BD"/>
    <w:rsid w:val="00D276D6"/>
    <w:rsid w:val="00D2795C"/>
    <w:rsid w:val="00D308A7"/>
    <w:rsid w:val="00D30939"/>
    <w:rsid w:val="00D31224"/>
    <w:rsid w:val="00D31C05"/>
    <w:rsid w:val="00D324E1"/>
    <w:rsid w:val="00D326CC"/>
    <w:rsid w:val="00D327F8"/>
    <w:rsid w:val="00D33254"/>
    <w:rsid w:val="00D332F1"/>
    <w:rsid w:val="00D3366C"/>
    <w:rsid w:val="00D33A1A"/>
    <w:rsid w:val="00D33CE6"/>
    <w:rsid w:val="00D33CE9"/>
    <w:rsid w:val="00D33FFD"/>
    <w:rsid w:val="00D34454"/>
    <w:rsid w:val="00D3463E"/>
    <w:rsid w:val="00D3519C"/>
    <w:rsid w:val="00D352C5"/>
    <w:rsid w:val="00D354A0"/>
    <w:rsid w:val="00D355D6"/>
    <w:rsid w:val="00D36ABD"/>
    <w:rsid w:val="00D37A48"/>
    <w:rsid w:val="00D40E61"/>
    <w:rsid w:val="00D410AF"/>
    <w:rsid w:val="00D41C74"/>
    <w:rsid w:val="00D41D91"/>
    <w:rsid w:val="00D42521"/>
    <w:rsid w:val="00D42847"/>
    <w:rsid w:val="00D42EC7"/>
    <w:rsid w:val="00D44CC5"/>
    <w:rsid w:val="00D45C07"/>
    <w:rsid w:val="00D46A34"/>
    <w:rsid w:val="00D46B1B"/>
    <w:rsid w:val="00D47019"/>
    <w:rsid w:val="00D471A2"/>
    <w:rsid w:val="00D47A6A"/>
    <w:rsid w:val="00D47B97"/>
    <w:rsid w:val="00D505D7"/>
    <w:rsid w:val="00D50810"/>
    <w:rsid w:val="00D51160"/>
    <w:rsid w:val="00D5132D"/>
    <w:rsid w:val="00D51880"/>
    <w:rsid w:val="00D51D35"/>
    <w:rsid w:val="00D51EF6"/>
    <w:rsid w:val="00D531E7"/>
    <w:rsid w:val="00D533BA"/>
    <w:rsid w:val="00D53674"/>
    <w:rsid w:val="00D53C3E"/>
    <w:rsid w:val="00D53D0E"/>
    <w:rsid w:val="00D53E2E"/>
    <w:rsid w:val="00D54A5C"/>
    <w:rsid w:val="00D555DC"/>
    <w:rsid w:val="00D5565B"/>
    <w:rsid w:val="00D55CD0"/>
    <w:rsid w:val="00D55DE4"/>
    <w:rsid w:val="00D55ED3"/>
    <w:rsid w:val="00D562EE"/>
    <w:rsid w:val="00D56322"/>
    <w:rsid w:val="00D567D2"/>
    <w:rsid w:val="00D56B2D"/>
    <w:rsid w:val="00D5701D"/>
    <w:rsid w:val="00D60232"/>
    <w:rsid w:val="00D60CBE"/>
    <w:rsid w:val="00D60F8C"/>
    <w:rsid w:val="00D612A2"/>
    <w:rsid w:val="00D61497"/>
    <w:rsid w:val="00D6178F"/>
    <w:rsid w:val="00D6197C"/>
    <w:rsid w:val="00D624FA"/>
    <w:rsid w:val="00D62F2C"/>
    <w:rsid w:val="00D62FAE"/>
    <w:rsid w:val="00D635D3"/>
    <w:rsid w:val="00D63C2D"/>
    <w:rsid w:val="00D64132"/>
    <w:rsid w:val="00D64FFF"/>
    <w:rsid w:val="00D65AD1"/>
    <w:rsid w:val="00D65DA2"/>
    <w:rsid w:val="00D6635D"/>
    <w:rsid w:val="00D6646A"/>
    <w:rsid w:val="00D66A1C"/>
    <w:rsid w:val="00D671F9"/>
    <w:rsid w:val="00D672AA"/>
    <w:rsid w:val="00D67543"/>
    <w:rsid w:val="00D675E8"/>
    <w:rsid w:val="00D67C66"/>
    <w:rsid w:val="00D70703"/>
    <w:rsid w:val="00D70797"/>
    <w:rsid w:val="00D70BF1"/>
    <w:rsid w:val="00D712C8"/>
    <w:rsid w:val="00D718EC"/>
    <w:rsid w:val="00D71C0F"/>
    <w:rsid w:val="00D71E68"/>
    <w:rsid w:val="00D72185"/>
    <w:rsid w:val="00D72924"/>
    <w:rsid w:val="00D7299B"/>
    <w:rsid w:val="00D72C5A"/>
    <w:rsid w:val="00D72ECF"/>
    <w:rsid w:val="00D72F9F"/>
    <w:rsid w:val="00D73094"/>
    <w:rsid w:val="00D73FB3"/>
    <w:rsid w:val="00D741E5"/>
    <w:rsid w:val="00D744F3"/>
    <w:rsid w:val="00D74515"/>
    <w:rsid w:val="00D74728"/>
    <w:rsid w:val="00D74A2E"/>
    <w:rsid w:val="00D75819"/>
    <w:rsid w:val="00D75DEF"/>
    <w:rsid w:val="00D76D1B"/>
    <w:rsid w:val="00D76E36"/>
    <w:rsid w:val="00D76EB2"/>
    <w:rsid w:val="00D7708D"/>
    <w:rsid w:val="00D77181"/>
    <w:rsid w:val="00D7799F"/>
    <w:rsid w:val="00D77A53"/>
    <w:rsid w:val="00D80310"/>
    <w:rsid w:val="00D809BC"/>
    <w:rsid w:val="00D810E6"/>
    <w:rsid w:val="00D81175"/>
    <w:rsid w:val="00D8230C"/>
    <w:rsid w:val="00D8264A"/>
    <w:rsid w:val="00D8330B"/>
    <w:rsid w:val="00D83620"/>
    <w:rsid w:val="00D83FE7"/>
    <w:rsid w:val="00D84B8A"/>
    <w:rsid w:val="00D857C6"/>
    <w:rsid w:val="00D85A18"/>
    <w:rsid w:val="00D85A5E"/>
    <w:rsid w:val="00D85C59"/>
    <w:rsid w:val="00D85FA9"/>
    <w:rsid w:val="00D86689"/>
    <w:rsid w:val="00D86D05"/>
    <w:rsid w:val="00D87660"/>
    <w:rsid w:val="00D8769B"/>
    <w:rsid w:val="00D87B6E"/>
    <w:rsid w:val="00D900B2"/>
    <w:rsid w:val="00D90B4A"/>
    <w:rsid w:val="00D90C7A"/>
    <w:rsid w:val="00D9155A"/>
    <w:rsid w:val="00D91D90"/>
    <w:rsid w:val="00D91F83"/>
    <w:rsid w:val="00D922A6"/>
    <w:rsid w:val="00D922C1"/>
    <w:rsid w:val="00D92342"/>
    <w:rsid w:val="00D924B4"/>
    <w:rsid w:val="00D9260C"/>
    <w:rsid w:val="00D92B67"/>
    <w:rsid w:val="00D92E6E"/>
    <w:rsid w:val="00D9363F"/>
    <w:rsid w:val="00D93D67"/>
    <w:rsid w:val="00D93D85"/>
    <w:rsid w:val="00D93FBE"/>
    <w:rsid w:val="00D94D23"/>
    <w:rsid w:val="00D94E56"/>
    <w:rsid w:val="00D95800"/>
    <w:rsid w:val="00D95837"/>
    <w:rsid w:val="00D965B7"/>
    <w:rsid w:val="00D96DE1"/>
    <w:rsid w:val="00D977DB"/>
    <w:rsid w:val="00D97829"/>
    <w:rsid w:val="00D97C06"/>
    <w:rsid w:val="00DA06B2"/>
    <w:rsid w:val="00DA1BCB"/>
    <w:rsid w:val="00DA36E6"/>
    <w:rsid w:val="00DA40F9"/>
    <w:rsid w:val="00DA445B"/>
    <w:rsid w:val="00DA4C60"/>
    <w:rsid w:val="00DA4CF0"/>
    <w:rsid w:val="00DA50A1"/>
    <w:rsid w:val="00DA5762"/>
    <w:rsid w:val="00DA5A61"/>
    <w:rsid w:val="00DA5F99"/>
    <w:rsid w:val="00DA608E"/>
    <w:rsid w:val="00DA6C10"/>
    <w:rsid w:val="00DA70CE"/>
    <w:rsid w:val="00DA7554"/>
    <w:rsid w:val="00DA757B"/>
    <w:rsid w:val="00DA7742"/>
    <w:rsid w:val="00DA7779"/>
    <w:rsid w:val="00DA7788"/>
    <w:rsid w:val="00DA77A2"/>
    <w:rsid w:val="00DA799E"/>
    <w:rsid w:val="00DA7FC0"/>
    <w:rsid w:val="00DB03D4"/>
    <w:rsid w:val="00DB065E"/>
    <w:rsid w:val="00DB06BE"/>
    <w:rsid w:val="00DB10AA"/>
    <w:rsid w:val="00DB13D9"/>
    <w:rsid w:val="00DB157C"/>
    <w:rsid w:val="00DB15BD"/>
    <w:rsid w:val="00DB15C7"/>
    <w:rsid w:val="00DB1DBA"/>
    <w:rsid w:val="00DB2293"/>
    <w:rsid w:val="00DB25CC"/>
    <w:rsid w:val="00DB2854"/>
    <w:rsid w:val="00DB2C47"/>
    <w:rsid w:val="00DB3211"/>
    <w:rsid w:val="00DB329B"/>
    <w:rsid w:val="00DB378C"/>
    <w:rsid w:val="00DB471E"/>
    <w:rsid w:val="00DB4CB6"/>
    <w:rsid w:val="00DB4FC0"/>
    <w:rsid w:val="00DB5693"/>
    <w:rsid w:val="00DB58CA"/>
    <w:rsid w:val="00DB5A3E"/>
    <w:rsid w:val="00DB6D6F"/>
    <w:rsid w:val="00DB71C3"/>
    <w:rsid w:val="00DB7200"/>
    <w:rsid w:val="00DB7DD5"/>
    <w:rsid w:val="00DC02DF"/>
    <w:rsid w:val="00DC0B02"/>
    <w:rsid w:val="00DC139B"/>
    <w:rsid w:val="00DC13D5"/>
    <w:rsid w:val="00DC1457"/>
    <w:rsid w:val="00DC1FC5"/>
    <w:rsid w:val="00DC25EF"/>
    <w:rsid w:val="00DC308C"/>
    <w:rsid w:val="00DC3C5F"/>
    <w:rsid w:val="00DC4AD7"/>
    <w:rsid w:val="00DC6F5F"/>
    <w:rsid w:val="00DC72A0"/>
    <w:rsid w:val="00DC7D17"/>
    <w:rsid w:val="00DD006E"/>
    <w:rsid w:val="00DD03B3"/>
    <w:rsid w:val="00DD0513"/>
    <w:rsid w:val="00DD0865"/>
    <w:rsid w:val="00DD0878"/>
    <w:rsid w:val="00DD0DF3"/>
    <w:rsid w:val="00DD1C35"/>
    <w:rsid w:val="00DD1E13"/>
    <w:rsid w:val="00DD245F"/>
    <w:rsid w:val="00DD280F"/>
    <w:rsid w:val="00DD2915"/>
    <w:rsid w:val="00DD372D"/>
    <w:rsid w:val="00DD439C"/>
    <w:rsid w:val="00DD43A3"/>
    <w:rsid w:val="00DD448A"/>
    <w:rsid w:val="00DD469F"/>
    <w:rsid w:val="00DD485D"/>
    <w:rsid w:val="00DD5391"/>
    <w:rsid w:val="00DD57AF"/>
    <w:rsid w:val="00DD58F5"/>
    <w:rsid w:val="00DD5E45"/>
    <w:rsid w:val="00DD618A"/>
    <w:rsid w:val="00DD6388"/>
    <w:rsid w:val="00DD681C"/>
    <w:rsid w:val="00DD6D32"/>
    <w:rsid w:val="00DD76B3"/>
    <w:rsid w:val="00DD7B43"/>
    <w:rsid w:val="00DD7EA7"/>
    <w:rsid w:val="00DD7EEC"/>
    <w:rsid w:val="00DE01D1"/>
    <w:rsid w:val="00DE0423"/>
    <w:rsid w:val="00DE0879"/>
    <w:rsid w:val="00DE0AB1"/>
    <w:rsid w:val="00DE146F"/>
    <w:rsid w:val="00DE17FE"/>
    <w:rsid w:val="00DE1CC0"/>
    <w:rsid w:val="00DE237E"/>
    <w:rsid w:val="00DE34E1"/>
    <w:rsid w:val="00DE35F7"/>
    <w:rsid w:val="00DE3985"/>
    <w:rsid w:val="00DE3CE4"/>
    <w:rsid w:val="00DE45FD"/>
    <w:rsid w:val="00DE569A"/>
    <w:rsid w:val="00DE56FE"/>
    <w:rsid w:val="00DE5B43"/>
    <w:rsid w:val="00DE64D0"/>
    <w:rsid w:val="00DE6606"/>
    <w:rsid w:val="00DE6761"/>
    <w:rsid w:val="00DE6A0B"/>
    <w:rsid w:val="00DE6BF7"/>
    <w:rsid w:val="00DE71B0"/>
    <w:rsid w:val="00DE7FAC"/>
    <w:rsid w:val="00DF001B"/>
    <w:rsid w:val="00DF03FA"/>
    <w:rsid w:val="00DF1053"/>
    <w:rsid w:val="00DF1226"/>
    <w:rsid w:val="00DF2ABA"/>
    <w:rsid w:val="00DF2D18"/>
    <w:rsid w:val="00DF362F"/>
    <w:rsid w:val="00DF3712"/>
    <w:rsid w:val="00DF3F24"/>
    <w:rsid w:val="00DF51AA"/>
    <w:rsid w:val="00DF5222"/>
    <w:rsid w:val="00DF5487"/>
    <w:rsid w:val="00DF59C2"/>
    <w:rsid w:val="00DF6B5B"/>
    <w:rsid w:val="00DF6FC2"/>
    <w:rsid w:val="00DF7984"/>
    <w:rsid w:val="00E0011A"/>
    <w:rsid w:val="00E00B4F"/>
    <w:rsid w:val="00E01B37"/>
    <w:rsid w:val="00E02096"/>
    <w:rsid w:val="00E02A1F"/>
    <w:rsid w:val="00E02B7D"/>
    <w:rsid w:val="00E02E3C"/>
    <w:rsid w:val="00E0394F"/>
    <w:rsid w:val="00E03AD7"/>
    <w:rsid w:val="00E03B7C"/>
    <w:rsid w:val="00E04A2C"/>
    <w:rsid w:val="00E04DBC"/>
    <w:rsid w:val="00E04E04"/>
    <w:rsid w:val="00E06236"/>
    <w:rsid w:val="00E066B7"/>
    <w:rsid w:val="00E06A83"/>
    <w:rsid w:val="00E06CEA"/>
    <w:rsid w:val="00E06D1F"/>
    <w:rsid w:val="00E06EAA"/>
    <w:rsid w:val="00E07421"/>
    <w:rsid w:val="00E07442"/>
    <w:rsid w:val="00E10F71"/>
    <w:rsid w:val="00E117B1"/>
    <w:rsid w:val="00E118C5"/>
    <w:rsid w:val="00E12F40"/>
    <w:rsid w:val="00E13177"/>
    <w:rsid w:val="00E1325E"/>
    <w:rsid w:val="00E13594"/>
    <w:rsid w:val="00E13A2A"/>
    <w:rsid w:val="00E14030"/>
    <w:rsid w:val="00E1446E"/>
    <w:rsid w:val="00E14A0F"/>
    <w:rsid w:val="00E14D80"/>
    <w:rsid w:val="00E1518D"/>
    <w:rsid w:val="00E15584"/>
    <w:rsid w:val="00E15995"/>
    <w:rsid w:val="00E15DA0"/>
    <w:rsid w:val="00E16117"/>
    <w:rsid w:val="00E16134"/>
    <w:rsid w:val="00E1661E"/>
    <w:rsid w:val="00E16767"/>
    <w:rsid w:val="00E17083"/>
    <w:rsid w:val="00E17178"/>
    <w:rsid w:val="00E17360"/>
    <w:rsid w:val="00E1774F"/>
    <w:rsid w:val="00E17E8E"/>
    <w:rsid w:val="00E20302"/>
    <w:rsid w:val="00E207AF"/>
    <w:rsid w:val="00E210CB"/>
    <w:rsid w:val="00E211C7"/>
    <w:rsid w:val="00E22BA0"/>
    <w:rsid w:val="00E22C1B"/>
    <w:rsid w:val="00E23375"/>
    <w:rsid w:val="00E2350C"/>
    <w:rsid w:val="00E236E6"/>
    <w:rsid w:val="00E237F4"/>
    <w:rsid w:val="00E23893"/>
    <w:rsid w:val="00E239CC"/>
    <w:rsid w:val="00E24189"/>
    <w:rsid w:val="00E24469"/>
    <w:rsid w:val="00E24C72"/>
    <w:rsid w:val="00E25426"/>
    <w:rsid w:val="00E255BC"/>
    <w:rsid w:val="00E261D7"/>
    <w:rsid w:val="00E26A69"/>
    <w:rsid w:val="00E26F70"/>
    <w:rsid w:val="00E2748C"/>
    <w:rsid w:val="00E2761E"/>
    <w:rsid w:val="00E3045C"/>
    <w:rsid w:val="00E30911"/>
    <w:rsid w:val="00E31B0E"/>
    <w:rsid w:val="00E32C40"/>
    <w:rsid w:val="00E32FFD"/>
    <w:rsid w:val="00E33363"/>
    <w:rsid w:val="00E33806"/>
    <w:rsid w:val="00E33913"/>
    <w:rsid w:val="00E33BB0"/>
    <w:rsid w:val="00E33CCA"/>
    <w:rsid w:val="00E33D3C"/>
    <w:rsid w:val="00E33D6A"/>
    <w:rsid w:val="00E3408E"/>
    <w:rsid w:val="00E34C78"/>
    <w:rsid w:val="00E34E8E"/>
    <w:rsid w:val="00E35158"/>
    <w:rsid w:val="00E359A5"/>
    <w:rsid w:val="00E35F8E"/>
    <w:rsid w:val="00E360A4"/>
    <w:rsid w:val="00E3634B"/>
    <w:rsid w:val="00E3634D"/>
    <w:rsid w:val="00E365B6"/>
    <w:rsid w:val="00E36B88"/>
    <w:rsid w:val="00E401E6"/>
    <w:rsid w:val="00E40491"/>
    <w:rsid w:val="00E40B37"/>
    <w:rsid w:val="00E4134C"/>
    <w:rsid w:val="00E41BB3"/>
    <w:rsid w:val="00E42392"/>
    <w:rsid w:val="00E4309E"/>
    <w:rsid w:val="00E4328E"/>
    <w:rsid w:val="00E4393E"/>
    <w:rsid w:val="00E43D73"/>
    <w:rsid w:val="00E43EED"/>
    <w:rsid w:val="00E44034"/>
    <w:rsid w:val="00E441E7"/>
    <w:rsid w:val="00E445B5"/>
    <w:rsid w:val="00E44BED"/>
    <w:rsid w:val="00E45C0B"/>
    <w:rsid w:val="00E46790"/>
    <w:rsid w:val="00E46A1B"/>
    <w:rsid w:val="00E4708C"/>
    <w:rsid w:val="00E476D7"/>
    <w:rsid w:val="00E50C52"/>
    <w:rsid w:val="00E514F2"/>
    <w:rsid w:val="00E5222A"/>
    <w:rsid w:val="00E5237D"/>
    <w:rsid w:val="00E528D3"/>
    <w:rsid w:val="00E52A3C"/>
    <w:rsid w:val="00E52B1F"/>
    <w:rsid w:val="00E53679"/>
    <w:rsid w:val="00E5382C"/>
    <w:rsid w:val="00E5415E"/>
    <w:rsid w:val="00E54222"/>
    <w:rsid w:val="00E5427A"/>
    <w:rsid w:val="00E547F0"/>
    <w:rsid w:val="00E55233"/>
    <w:rsid w:val="00E555D3"/>
    <w:rsid w:val="00E5662D"/>
    <w:rsid w:val="00E568FF"/>
    <w:rsid w:val="00E57232"/>
    <w:rsid w:val="00E57E42"/>
    <w:rsid w:val="00E606F9"/>
    <w:rsid w:val="00E60E30"/>
    <w:rsid w:val="00E61B70"/>
    <w:rsid w:val="00E61F2A"/>
    <w:rsid w:val="00E622EF"/>
    <w:rsid w:val="00E623ED"/>
    <w:rsid w:val="00E62740"/>
    <w:rsid w:val="00E62831"/>
    <w:rsid w:val="00E62DC4"/>
    <w:rsid w:val="00E63373"/>
    <w:rsid w:val="00E6355A"/>
    <w:rsid w:val="00E63767"/>
    <w:rsid w:val="00E63BDC"/>
    <w:rsid w:val="00E63FF8"/>
    <w:rsid w:val="00E64072"/>
    <w:rsid w:val="00E640B9"/>
    <w:rsid w:val="00E648F6"/>
    <w:rsid w:val="00E64A70"/>
    <w:rsid w:val="00E64DDA"/>
    <w:rsid w:val="00E651F9"/>
    <w:rsid w:val="00E65A0A"/>
    <w:rsid w:val="00E65C17"/>
    <w:rsid w:val="00E67024"/>
    <w:rsid w:val="00E67347"/>
    <w:rsid w:val="00E7062E"/>
    <w:rsid w:val="00E7098B"/>
    <w:rsid w:val="00E7102E"/>
    <w:rsid w:val="00E714D7"/>
    <w:rsid w:val="00E715D5"/>
    <w:rsid w:val="00E71766"/>
    <w:rsid w:val="00E72A15"/>
    <w:rsid w:val="00E74016"/>
    <w:rsid w:val="00E7445C"/>
    <w:rsid w:val="00E75130"/>
    <w:rsid w:val="00E7604C"/>
    <w:rsid w:val="00E77199"/>
    <w:rsid w:val="00E7741B"/>
    <w:rsid w:val="00E7767A"/>
    <w:rsid w:val="00E77B85"/>
    <w:rsid w:val="00E77DF9"/>
    <w:rsid w:val="00E8001D"/>
    <w:rsid w:val="00E802BE"/>
    <w:rsid w:val="00E80676"/>
    <w:rsid w:val="00E80EEC"/>
    <w:rsid w:val="00E81369"/>
    <w:rsid w:val="00E82926"/>
    <w:rsid w:val="00E82CBE"/>
    <w:rsid w:val="00E82F76"/>
    <w:rsid w:val="00E8364F"/>
    <w:rsid w:val="00E83B22"/>
    <w:rsid w:val="00E83E27"/>
    <w:rsid w:val="00E847F4"/>
    <w:rsid w:val="00E8535A"/>
    <w:rsid w:val="00E85F5D"/>
    <w:rsid w:val="00E85FD7"/>
    <w:rsid w:val="00E8630D"/>
    <w:rsid w:val="00E8678F"/>
    <w:rsid w:val="00E86A22"/>
    <w:rsid w:val="00E86B68"/>
    <w:rsid w:val="00E86BD5"/>
    <w:rsid w:val="00E86C8E"/>
    <w:rsid w:val="00E86DBD"/>
    <w:rsid w:val="00E86E37"/>
    <w:rsid w:val="00E870E6"/>
    <w:rsid w:val="00E876B1"/>
    <w:rsid w:val="00E87950"/>
    <w:rsid w:val="00E87AC7"/>
    <w:rsid w:val="00E90924"/>
    <w:rsid w:val="00E9173D"/>
    <w:rsid w:val="00E91B7E"/>
    <w:rsid w:val="00E920DC"/>
    <w:rsid w:val="00E92315"/>
    <w:rsid w:val="00E92A83"/>
    <w:rsid w:val="00E92EB0"/>
    <w:rsid w:val="00E92FF7"/>
    <w:rsid w:val="00E93377"/>
    <w:rsid w:val="00E934A6"/>
    <w:rsid w:val="00E93B6A"/>
    <w:rsid w:val="00E941C3"/>
    <w:rsid w:val="00E9425D"/>
    <w:rsid w:val="00E9487E"/>
    <w:rsid w:val="00E948A2"/>
    <w:rsid w:val="00E94D10"/>
    <w:rsid w:val="00E94EC8"/>
    <w:rsid w:val="00E961AB"/>
    <w:rsid w:val="00E976AD"/>
    <w:rsid w:val="00EA090E"/>
    <w:rsid w:val="00EA0A48"/>
    <w:rsid w:val="00EA1262"/>
    <w:rsid w:val="00EA1351"/>
    <w:rsid w:val="00EA1549"/>
    <w:rsid w:val="00EA2583"/>
    <w:rsid w:val="00EA2685"/>
    <w:rsid w:val="00EA2AB5"/>
    <w:rsid w:val="00EA2EA8"/>
    <w:rsid w:val="00EA309A"/>
    <w:rsid w:val="00EA3309"/>
    <w:rsid w:val="00EA34FD"/>
    <w:rsid w:val="00EA4853"/>
    <w:rsid w:val="00EA4B84"/>
    <w:rsid w:val="00EA51E0"/>
    <w:rsid w:val="00EA539A"/>
    <w:rsid w:val="00EA53B7"/>
    <w:rsid w:val="00EA57B9"/>
    <w:rsid w:val="00EA5A58"/>
    <w:rsid w:val="00EA6700"/>
    <w:rsid w:val="00EA67A4"/>
    <w:rsid w:val="00EA6A7E"/>
    <w:rsid w:val="00EA6C37"/>
    <w:rsid w:val="00EA720C"/>
    <w:rsid w:val="00EA7306"/>
    <w:rsid w:val="00EA7956"/>
    <w:rsid w:val="00EB0BC1"/>
    <w:rsid w:val="00EB1301"/>
    <w:rsid w:val="00EB135E"/>
    <w:rsid w:val="00EB1CB5"/>
    <w:rsid w:val="00EB1E84"/>
    <w:rsid w:val="00EB21DE"/>
    <w:rsid w:val="00EB25AE"/>
    <w:rsid w:val="00EB28EB"/>
    <w:rsid w:val="00EB2BB5"/>
    <w:rsid w:val="00EB3D25"/>
    <w:rsid w:val="00EB4031"/>
    <w:rsid w:val="00EB42BC"/>
    <w:rsid w:val="00EB44B8"/>
    <w:rsid w:val="00EB4612"/>
    <w:rsid w:val="00EB471B"/>
    <w:rsid w:val="00EB4A11"/>
    <w:rsid w:val="00EB5AF9"/>
    <w:rsid w:val="00EB5CB6"/>
    <w:rsid w:val="00EB5D9D"/>
    <w:rsid w:val="00EB5DFC"/>
    <w:rsid w:val="00EB621F"/>
    <w:rsid w:val="00EB692E"/>
    <w:rsid w:val="00EB6BB0"/>
    <w:rsid w:val="00EB6E52"/>
    <w:rsid w:val="00EB7783"/>
    <w:rsid w:val="00EB7959"/>
    <w:rsid w:val="00EC098D"/>
    <w:rsid w:val="00EC0F02"/>
    <w:rsid w:val="00EC1863"/>
    <w:rsid w:val="00EC1C76"/>
    <w:rsid w:val="00EC235C"/>
    <w:rsid w:val="00EC2C7B"/>
    <w:rsid w:val="00EC3065"/>
    <w:rsid w:val="00EC3220"/>
    <w:rsid w:val="00EC35A3"/>
    <w:rsid w:val="00EC36CB"/>
    <w:rsid w:val="00EC3EC8"/>
    <w:rsid w:val="00EC4146"/>
    <w:rsid w:val="00EC4478"/>
    <w:rsid w:val="00EC4A78"/>
    <w:rsid w:val="00EC4B09"/>
    <w:rsid w:val="00EC4E31"/>
    <w:rsid w:val="00EC52A0"/>
    <w:rsid w:val="00EC5327"/>
    <w:rsid w:val="00EC5FC5"/>
    <w:rsid w:val="00EC61E4"/>
    <w:rsid w:val="00EC6484"/>
    <w:rsid w:val="00EC7295"/>
    <w:rsid w:val="00EC7BA7"/>
    <w:rsid w:val="00EC7C77"/>
    <w:rsid w:val="00EC7E46"/>
    <w:rsid w:val="00EC7F67"/>
    <w:rsid w:val="00ED0003"/>
    <w:rsid w:val="00ED00A5"/>
    <w:rsid w:val="00ED0220"/>
    <w:rsid w:val="00ED02D1"/>
    <w:rsid w:val="00ED041D"/>
    <w:rsid w:val="00ED0CCB"/>
    <w:rsid w:val="00ED0DF4"/>
    <w:rsid w:val="00ED107D"/>
    <w:rsid w:val="00ED198C"/>
    <w:rsid w:val="00ED2B01"/>
    <w:rsid w:val="00ED39A7"/>
    <w:rsid w:val="00ED42D4"/>
    <w:rsid w:val="00ED42E3"/>
    <w:rsid w:val="00ED4908"/>
    <w:rsid w:val="00ED4B00"/>
    <w:rsid w:val="00ED4E70"/>
    <w:rsid w:val="00ED502B"/>
    <w:rsid w:val="00ED531A"/>
    <w:rsid w:val="00ED5671"/>
    <w:rsid w:val="00ED588D"/>
    <w:rsid w:val="00ED6473"/>
    <w:rsid w:val="00ED65D2"/>
    <w:rsid w:val="00ED689F"/>
    <w:rsid w:val="00ED6ADD"/>
    <w:rsid w:val="00ED6D29"/>
    <w:rsid w:val="00ED75D9"/>
    <w:rsid w:val="00ED7E4F"/>
    <w:rsid w:val="00EE0142"/>
    <w:rsid w:val="00EE06C3"/>
    <w:rsid w:val="00EE096A"/>
    <w:rsid w:val="00EE1268"/>
    <w:rsid w:val="00EE1AA1"/>
    <w:rsid w:val="00EE1EFB"/>
    <w:rsid w:val="00EE201C"/>
    <w:rsid w:val="00EE2210"/>
    <w:rsid w:val="00EE2504"/>
    <w:rsid w:val="00EE2883"/>
    <w:rsid w:val="00EE2BC6"/>
    <w:rsid w:val="00EE2E56"/>
    <w:rsid w:val="00EE41E9"/>
    <w:rsid w:val="00EE470C"/>
    <w:rsid w:val="00EE70BA"/>
    <w:rsid w:val="00EE7695"/>
    <w:rsid w:val="00EF01A7"/>
    <w:rsid w:val="00EF0622"/>
    <w:rsid w:val="00EF0ABE"/>
    <w:rsid w:val="00EF190F"/>
    <w:rsid w:val="00EF1E81"/>
    <w:rsid w:val="00EF1F41"/>
    <w:rsid w:val="00EF20F0"/>
    <w:rsid w:val="00EF23F5"/>
    <w:rsid w:val="00EF280F"/>
    <w:rsid w:val="00EF2BFE"/>
    <w:rsid w:val="00EF2CB8"/>
    <w:rsid w:val="00EF35D6"/>
    <w:rsid w:val="00EF391C"/>
    <w:rsid w:val="00EF397A"/>
    <w:rsid w:val="00EF3D80"/>
    <w:rsid w:val="00EF51DF"/>
    <w:rsid w:val="00EF565F"/>
    <w:rsid w:val="00EF57FC"/>
    <w:rsid w:val="00EF582C"/>
    <w:rsid w:val="00EF5996"/>
    <w:rsid w:val="00EF5B63"/>
    <w:rsid w:val="00EF5C24"/>
    <w:rsid w:val="00EF6154"/>
    <w:rsid w:val="00EF6A1D"/>
    <w:rsid w:val="00EF6D00"/>
    <w:rsid w:val="00EF7866"/>
    <w:rsid w:val="00EF7BD9"/>
    <w:rsid w:val="00EF7C01"/>
    <w:rsid w:val="00F00049"/>
    <w:rsid w:val="00F002D7"/>
    <w:rsid w:val="00F0071C"/>
    <w:rsid w:val="00F011FA"/>
    <w:rsid w:val="00F0133C"/>
    <w:rsid w:val="00F01466"/>
    <w:rsid w:val="00F014CF"/>
    <w:rsid w:val="00F01B5D"/>
    <w:rsid w:val="00F01C2F"/>
    <w:rsid w:val="00F026AF"/>
    <w:rsid w:val="00F02C09"/>
    <w:rsid w:val="00F0368B"/>
    <w:rsid w:val="00F03758"/>
    <w:rsid w:val="00F039CA"/>
    <w:rsid w:val="00F03B19"/>
    <w:rsid w:val="00F04274"/>
    <w:rsid w:val="00F049F6"/>
    <w:rsid w:val="00F055B7"/>
    <w:rsid w:val="00F05850"/>
    <w:rsid w:val="00F0593C"/>
    <w:rsid w:val="00F059C5"/>
    <w:rsid w:val="00F05A2D"/>
    <w:rsid w:val="00F05EE1"/>
    <w:rsid w:val="00F06C95"/>
    <w:rsid w:val="00F06EE9"/>
    <w:rsid w:val="00F072CF"/>
    <w:rsid w:val="00F074E4"/>
    <w:rsid w:val="00F102D7"/>
    <w:rsid w:val="00F10FDF"/>
    <w:rsid w:val="00F11D4B"/>
    <w:rsid w:val="00F12366"/>
    <w:rsid w:val="00F13542"/>
    <w:rsid w:val="00F141BF"/>
    <w:rsid w:val="00F14790"/>
    <w:rsid w:val="00F151B4"/>
    <w:rsid w:val="00F1575D"/>
    <w:rsid w:val="00F15D17"/>
    <w:rsid w:val="00F15E21"/>
    <w:rsid w:val="00F16B42"/>
    <w:rsid w:val="00F16E05"/>
    <w:rsid w:val="00F1723F"/>
    <w:rsid w:val="00F17653"/>
    <w:rsid w:val="00F17CA9"/>
    <w:rsid w:val="00F2022F"/>
    <w:rsid w:val="00F20247"/>
    <w:rsid w:val="00F203D9"/>
    <w:rsid w:val="00F20ACE"/>
    <w:rsid w:val="00F21C20"/>
    <w:rsid w:val="00F2202A"/>
    <w:rsid w:val="00F22741"/>
    <w:rsid w:val="00F238FB"/>
    <w:rsid w:val="00F23F66"/>
    <w:rsid w:val="00F2672F"/>
    <w:rsid w:val="00F268B3"/>
    <w:rsid w:val="00F26FA8"/>
    <w:rsid w:val="00F302A8"/>
    <w:rsid w:val="00F30688"/>
    <w:rsid w:val="00F30AA4"/>
    <w:rsid w:val="00F30BEF"/>
    <w:rsid w:val="00F30CD2"/>
    <w:rsid w:val="00F30EF5"/>
    <w:rsid w:val="00F310F9"/>
    <w:rsid w:val="00F31194"/>
    <w:rsid w:val="00F314D7"/>
    <w:rsid w:val="00F317F1"/>
    <w:rsid w:val="00F31EB8"/>
    <w:rsid w:val="00F32166"/>
    <w:rsid w:val="00F32583"/>
    <w:rsid w:val="00F32795"/>
    <w:rsid w:val="00F32A61"/>
    <w:rsid w:val="00F32D54"/>
    <w:rsid w:val="00F337E0"/>
    <w:rsid w:val="00F34AF5"/>
    <w:rsid w:val="00F34E05"/>
    <w:rsid w:val="00F355E3"/>
    <w:rsid w:val="00F35845"/>
    <w:rsid w:val="00F35D5F"/>
    <w:rsid w:val="00F36C95"/>
    <w:rsid w:val="00F36E73"/>
    <w:rsid w:val="00F37207"/>
    <w:rsid w:val="00F37935"/>
    <w:rsid w:val="00F37A4E"/>
    <w:rsid w:val="00F37A69"/>
    <w:rsid w:val="00F406ED"/>
    <w:rsid w:val="00F40BD6"/>
    <w:rsid w:val="00F4104B"/>
    <w:rsid w:val="00F41A62"/>
    <w:rsid w:val="00F420B6"/>
    <w:rsid w:val="00F426F4"/>
    <w:rsid w:val="00F42C3F"/>
    <w:rsid w:val="00F42CF0"/>
    <w:rsid w:val="00F43342"/>
    <w:rsid w:val="00F43645"/>
    <w:rsid w:val="00F43A26"/>
    <w:rsid w:val="00F43D6A"/>
    <w:rsid w:val="00F4475B"/>
    <w:rsid w:val="00F44BB0"/>
    <w:rsid w:val="00F455CC"/>
    <w:rsid w:val="00F45B65"/>
    <w:rsid w:val="00F45E50"/>
    <w:rsid w:val="00F466A3"/>
    <w:rsid w:val="00F4680D"/>
    <w:rsid w:val="00F46E19"/>
    <w:rsid w:val="00F47262"/>
    <w:rsid w:val="00F4751F"/>
    <w:rsid w:val="00F479FA"/>
    <w:rsid w:val="00F47D74"/>
    <w:rsid w:val="00F504A5"/>
    <w:rsid w:val="00F507CE"/>
    <w:rsid w:val="00F50ED6"/>
    <w:rsid w:val="00F51702"/>
    <w:rsid w:val="00F517B9"/>
    <w:rsid w:val="00F51903"/>
    <w:rsid w:val="00F519B7"/>
    <w:rsid w:val="00F52781"/>
    <w:rsid w:val="00F52926"/>
    <w:rsid w:val="00F52AA7"/>
    <w:rsid w:val="00F52BCE"/>
    <w:rsid w:val="00F52C6E"/>
    <w:rsid w:val="00F52CF0"/>
    <w:rsid w:val="00F52D4E"/>
    <w:rsid w:val="00F52FB8"/>
    <w:rsid w:val="00F530A4"/>
    <w:rsid w:val="00F531AD"/>
    <w:rsid w:val="00F539DE"/>
    <w:rsid w:val="00F53A68"/>
    <w:rsid w:val="00F53BEC"/>
    <w:rsid w:val="00F542C0"/>
    <w:rsid w:val="00F5449F"/>
    <w:rsid w:val="00F548C9"/>
    <w:rsid w:val="00F54B1B"/>
    <w:rsid w:val="00F5691C"/>
    <w:rsid w:val="00F574F1"/>
    <w:rsid w:val="00F601F0"/>
    <w:rsid w:val="00F604A9"/>
    <w:rsid w:val="00F613B5"/>
    <w:rsid w:val="00F61AF6"/>
    <w:rsid w:val="00F6202C"/>
    <w:rsid w:val="00F629C8"/>
    <w:rsid w:val="00F62F83"/>
    <w:rsid w:val="00F630C1"/>
    <w:rsid w:val="00F63CB1"/>
    <w:rsid w:val="00F646BF"/>
    <w:rsid w:val="00F64DDE"/>
    <w:rsid w:val="00F65007"/>
    <w:rsid w:val="00F65131"/>
    <w:rsid w:val="00F65F94"/>
    <w:rsid w:val="00F663F7"/>
    <w:rsid w:val="00F66B2F"/>
    <w:rsid w:val="00F66B30"/>
    <w:rsid w:val="00F67108"/>
    <w:rsid w:val="00F67176"/>
    <w:rsid w:val="00F6734E"/>
    <w:rsid w:val="00F678A4"/>
    <w:rsid w:val="00F7044A"/>
    <w:rsid w:val="00F705F2"/>
    <w:rsid w:val="00F70A57"/>
    <w:rsid w:val="00F71126"/>
    <w:rsid w:val="00F71904"/>
    <w:rsid w:val="00F72290"/>
    <w:rsid w:val="00F72B63"/>
    <w:rsid w:val="00F73394"/>
    <w:rsid w:val="00F73597"/>
    <w:rsid w:val="00F7366E"/>
    <w:rsid w:val="00F73EDD"/>
    <w:rsid w:val="00F7424F"/>
    <w:rsid w:val="00F7474A"/>
    <w:rsid w:val="00F7550C"/>
    <w:rsid w:val="00F75B4C"/>
    <w:rsid w:val="00F762AB"/>
    <w:rsid w:val="00F76917"/>
    <w:rsid w:val="00F76B62"/>
    <w:rsid w:val="00F77187"/>
    <w:rsid w:val="00F77327"/>
    <w:rsid w:val="00F77338"/>
    <w:rsid w:val="00F7747F"/>
    <w:rsid w:val="00F774CD"/>
    <w:rsid w:val="00F7774D"/>
    <w:rsid w:val="00F7796D"/>
    <w:rsid w:val="00F77D72"/>
    <w:rsid w:val="00F77EF1"/>
    <w:rsid w:val="00F8024B"/>
    <w:rsid w:val="00F810C9"/>
    <w:rsid w:val="00F81285"/>
    <w:rsid w:val="00F823E0"/>
    <w:rsid w:val="00F825BF"/>
    <w:rsid w:val="00F826D4"/>
    <w:rsid w:val="00F82A2D"/>
    <w:rsid w:val="00F83A27"/>
    <w:rsid w:val="00F83C4E"/>
    <w:rsid w:val="00F8409B"/>
    <w:rsid w:val="00F840D1"/>
    <w:rsid w:val="00F8448E"/>
    <w:rsid w:val="00F8475E"/>
    <w:rsid w:val="00F85071"/>
    <w:rsid w:val="00F865CD"/>
    <w:rsid w:val="00F86AC5"/>
    <w:rsid w:val="00F86E95"/>
    <w:rsid w:val="00F86F45"/>
    <w:rsid w:val="00F876A3"/>
    <w:rsid w:val="00F87D29"/>
    <w:rsid w:val="00F902F2"/>
    <w:rsid w:val="00F90736"/>
    <w:rsid w:val="00F90801"/>
    <w:rsid w:val="00F90A29"/>
    <w:rsid w:val="00F90B34"/>
    <w:rsid w:val="00F90D75"/>
    <w:rsid w:val="00F911D7"/>
    <w:rsid w:val="00F91A1E"/>
    <w:rsid w:val="00F930B3"/>
    <w:rsid w:val="00F936E7"/>
    <w:rsid w:val="00F936EB"/>
    <w:rsid w:val="00F9378F"/>
    <w:rsid w:val="00F94036"/>
    <w:rsid w:val="00F94116"/>
    <w:rsid w:val="00F9507B"/>
    <w:rsid w:val="00F966C3"/>
    <w:rsid w:val="00F96FC1"/>
    <w:rsid w:val="00F974B2"/>
    <w:rsid w:val="00F97D04"/>
    <w:rsid w:val="00FA0470"/>
    <w:rsid w:val="00FA107C"/>
    <w:rsid w:val="00FA1665"/>
    <w:rsid w:val="00FA1843"/>
    <w:rsid w:val="00FA1994"/>
    <w:rsid w:val="00FA2309"/>
    <w:rsid w:val="00FA3068"/>
    <w:rsid w:val="00FA33C2"/>
    <w:rsid w:val="00FA38FC"/>
    <w:rsid w:val="00FA4527"/>
    <w:rsid w:val="00FA484C"/>
    <w:rsid w:val="00FA4FBD"/>
    <w:rsid w:val="00FA50DD"/>
    <w:rsid w:val="00FA5CAE"/>
    <w:rsid w:val="00FA64A7"/>
    <w:rsid w:val="00FA6643"/>
    <w:rsid w:val="00FA6F75"/>
    <w:rsid w:val="00FA7C96"/>
    <w:rsid w:val="00FB02E6"/>
    <w:rsid w:val="00FB0B8D"/>
    <w:rsid w:val="00FB1529"/>
    <w:rsid w:val="00FB1E9F"/>
    <w:rsid w:val="00FB2805"/>
    <w:rsid w:val="00FB2E67"/>
    <w:rsid w:val="00FB3B9F"/>
    <w:rsid w:val="00FB3E0B"/>
    <w:rsid w:val="00FB4AB4"/>
    <w:rsid w:val="00FB50B5"/>
    <w:rsid w:val="00FB552D"/>
    <w:rsid w:val="00FB55AB"/>
    <w:rsid w:val="00FB589A"/>
    <w:rsid w:val="00FC0943"/>
    <w:rsid w:val="00FC09A9"/>
    <w:rsid w:val="00FC0D70"/>
    <w:rsid w:val="00FC199C"/>
    <w:rsid w:val="00FC1AAE"/>
    <w:rsid w:val="00FC2002"/>
    <w:rsid w:val="00FC21D9"/>
    <w:rsid w:val="00FC2BFA"/>
    <w:rsid w:val="00FC2EBF"/>
    <w:rsid w:val="00FC3911"/>
    <w:rsid w:val="00FC498E"/>
    <w:rsid w:val="00FC5034"/>
    <w:rsid w:val="00FC59CB"/>
    <w:rsid w:val="00FC5B11"/>
    <w:rsid w:val="00FC6E39"/>
    <w:rsid w:val="00FC7849"/>
    <w:rsid w:val="00FC7CE4"/>
    <w:rsid w:val="00FD19A1"/>
    <w:rsid w:val="00FD2050"/>
    <w:rsid w:val="00FD22CE"/>
    <w:rsid w:val="00FD2509"/>
    <w:rsid w:val="00FD2737"/>
    <w:rsid w:val="00FD30A4"/>
    <w:rsid w:val="00FD333B"/>
    <w:rsid w:val="00FD3D95"/>
    <w:rsid w:val="00FD44BD"/>
    <w:rsid w:val="00FD47F4"/>
    <w:rsid w:val="00FD4A8C"/>
    <w:rsid w:val="00FD5131"/>
    <w:rsid w:val="00FD5E89"/>
    <w:rsid w:val="00FD5F53"/>
    <w:rsid w:val="00FD608A"/>
    <w:rsid w:val="00FD688D"/>
    <w:rsid w:val="00FD6B38"/>
    <w:rsid w:val="00FD767A"/>
    <w:rsid w:val="00FD7F5A"/>
    <w:rsid w:val="00FE0052"/>
    <w:rsid w:val="00FE0E06"/>
    <w:rsid w:val="00FE0E11"/>
    <w:rsid w:val="00FE11A1"/>
    <w:rsid w:val="00FE15C0"/>
    <w:rsid w:val="00FE176D"/>
    <w:rsid w:val="00FE18C5"/>
    <w:rsid w:val="00FE20F5"/>
    <w:rsid w:val="00FE2ADB"/>
    <w:rsid w:val="00FE3000"/>
    <w:rsid w:val="00FE3F1C"/>
    <w:rsid w:val="00FE471F"/>
    <w:rsid w:val="00FE49BD"/>
    <w:rsid w:val="00FE4CBF"/>
    <w:rsid w:val="00FE4D13"/>
    <w:rsid w:val="00FE5317"/>
    <w:rsid w:val="00FE5657"/>
    <w:rsid w:val="00FE5B31"/>
    <w:rsid w:val="00FE5C2A"/>
    <w:rsid w:val="00FE62EF"/>
    <w:rsid w:val="00FE6AF7"/>
    <w:rsid w:val="00FE6DC6"/>
    <w:rsid w:val="00FE6DCD"/>
    <w:rsid w:val="00FE73B6"/>
    <w:rsid w:val="00FE76E7"/>
    <w:rsid w:val="00FE7B05"/>
    <w:rsid w:val="00FE7B30"/>
    <w:rsid w:val="00FE7DFF"/>
    <w:rsid w:val="00FE7FC7"/>
    <w:rsid w:val="00FF056D"/>
    <w:rsid w:val="00FF0CC4"/>
    <w:rsid w:val="00FF1813"/>
    <w:rsid w:val="00FF1ADB"/>
    <w:rsid w:val="00FF25CA"/>
    <w:rsid w:val="00FF28E5"/>
    <w:rsid w:val="00FF29B8"/>
    <w:rsid w:val="00FF2C2F"/>
    <w:rsid w:val="00FF36FB"/>
    <w:rsid w:val="00FF3CBA"/>
    <w:rsid w:val="00FF43EE"/>
    <w:rsid w:val="00FF460E"/>
    <w:rsid w:val="00FF4991"/>
    <w:rsid w:val="00FF4B13"/>
    <w:rsid w:val="00FF4D12"/>
    <w:rsid w:val="00FF5ADA"/>
    <w:rsid w:val="00FF6600"/>
    <w:rsid w:val="00FF6DE7"/>
    <w:rsid w:val="00FF6F12"/>
    <w:rsid w:val="00FF7AE6"/>
    <w:rsid w:val="00FF7B7C"/>
    <w:rsid w:val="00FF7BA6"/>
    <w:rsid w:val="00FF7C08"/>
    <w:rsid w:val="00FF7DD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172E9"/>
  <w15:docId w15:val="{6E8DDB9F-8CBE-42F3-A27F-6B0C7BC1F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33E9"/>
    <w:pPr>
      <w:spacing w:after="200" w:line="276" w:lineRule="auto"/>
    </w:pPr>
    <w:rPr>
      <w:rFonts w:eastAsiaTheme="minorEastAsia"/>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87825"/>
    <w:pPr>
      <w:ind w:left="720"/>
      <w:contextualSpacing/>
    </w:pPr>
  </w:style>
  <w:style w:type="paragraph" w:styleId="Textedebulles">
    <w:name w:val="Balloon Text"/>
    <w:basedOn w:val="Normal"/>
    <w:link w:val="TextedebullesCar"/>
    <w:uiPriority w:val="99"/>
    <w:semiHidden/>
    <w:unhideWhenUsed/>
    <w:rsid w:val="00EA1351"/>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EA1351"/>
    <w:rPr>
      <w:rFonts w:ascii="Segoe UI" w:eastAsiaTheme="minorEastAsia" w:hAnsi="Segoe UI" w:cs="Segoe UI"/>
      <w:sz w:val="18"/>
      <w:szCs w:val="18"/>
      <w:lang w:eastAsia="fr-FR"/>
    </w:rPr>
  </w:style>
  <w:style w:type="paragraph" w:styleId="En-tte">
    <w:name w:val="header"/>
    <w:basedOn w:val="Normal"/>
    <w:link w:val="En-tteCar"/>
    <w:uiPriority w:val="99"/>
    <w:unhideWhenUsed/>
    <w:rsid w:val="00F2022F"/>
    <w:pPr>
      <w:tabs>
        <w:tab w:val="center" w:pos="4513"/>
        <w:tab w:val="right" w:pos="9026"/>
      </w:tabs>
      <w:spacing w:after="0" w:line="240" w:lineRule="auto"/>
    </w:pPr>
  </w:style>
  <w:style w:type="character" w:customStyle="1" w:styleId="En-tteCar">
    <w:name w:val="En-tête Car"/>
    <w:basedOn w:val="Policepardfaut"/>
    <w:link w:val="En-tte"/>
    <w:uiPriority w:val="99"/>
    <w:rsid w:val="00F2022F"/>
    <w:rPr>
      <w:rFonts w:eastAsiaTheme="minorEastAsia"/>
      <w:lang w:eastAsia="fr-FR"/>
    </w:rPr>
  </w:style>
  <w:style w:type="paragraph" w:styleId="Pieddepage">
    <w:name w:val="footer"/>
    <w:basedOn w:val="Normal"/>
    <w:link w:val="PieddepageCar"/>
    <w:uiPriority w:val="99"/>
    <w:unhideWhenUsed/>
    <w:rsid w:val="00F2022F"/>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F2022F"/>
    <w:rPr>
      <w:rFonts w:eastAsiaTheme="minorEastAsia"/>
      <w:lang w:eastAsia="fr-FR"/>
    </w:rPr>
  </w:style>
  <w:style w:type="character" w:styleId="Marquedecommentaire">
    <w:name w:val="annotation reference"/>
    <w:basedOn w:val="Policepardfaut"/>
    <w:uiPriority w:val="99"/>
    <w:semiHidden/>
    <w:unhideWhenUsed/>
    <w:rsid w:val="007508A1"/>
    <w:rPr>
      <w:sz w:val="16"/>
      <w:szCs w:val="16"/>
    </w:rPr>
  </w:style>
  <w:style w:type="paragraph" w:styleId="Commentaire">
    <w:name w:val="annotation text"/>
    <w:basedOn w:val="Normal"/>
    <w:link w:val="CommentaireCar"/>
    <w:uiPriority w:val="99"/>
    <w:semiHidden/>
    <w:unhideWhenUsed/>
    <w:rsid w:val="007508A1"/>
    <w:pPr>
      <w:spacing w:line="240" w:lineRule="auto"/>
    </w:pPr>
    <w:rPr>
      <w:sz w:val="20"/>
      <w:szCs w:val="20"/>
    </w:rPr>
  </w:style>
  <w:style w:type="character" w:customStyle="1" w:styleId="CommentaireCar">
    <w:name w:val="Commentaire Car"/>
    <w:basedOn w:val="Policepardfaut"/>
    <w:link w:val="Commentaire"/>
    <w:uiPriority w:val="99"/>
    <w:semiHidden/>
    <w:rsid w:val="007508A1"/>
    <w:rPr>
      <w:rFonts w:eastAsiaTheme="minorEastAsia"/>
      <w:sz w:val="20"/>
      <w:szCs w:val="20"/>
      <w:lang w:eastAsia="fr-FR"/>
    </w:rPr>
  </w:style>
  <w:style w:type="paragraph" w:styleId="Objetducommentaire">
    <w:name w:val="annotation subject"/>
    <w:basedOn w:val="Commentaire"/>
    <w:next w:val="Commentaire"/>
    <w:link w:val="ObjetducommentaireCar"/>
    <w:uiPriority w:val="99"/>
    <w:semiHidden/>
    <w:unhideWhenUsed/>
    <w:rsid w:val="007508A1"/>
    <w:rPr>
      <w:b/>
      <w:bCs/>
    </w:rPr>
  </w:style>
  <w:style w:type="character" w:customStyle="1" w:styleId="ObjetducommentaireCar">
    <w:name w:val="Objet du commentaire Car"/>
    <w:basedOn w:val="CommentaireCar"/>
    <w:link w:val="Objetducommentaire"/>
    <w:uiPriority w:val="99"/>
    <w:semiHidden/>
    <w:rsid w:val="007508A1"/>
    <w:rPr>
      <w:rFonts w:eastAsiaTheme="minorEastAsia"/>
      <w:b/>
      <w:bCs/>
      <w:sz w:val="20"/>
      <w:szCs w:val="20"/>
      <w:lang w:eastAsia="fr-FR"/>
    </w:rPr>
  </w:style>
  <w:style w:type="table" w:styleId="Grilledutableau">
    <w:name w:val="Table Grid"/>
    <w:basedOn w:val="TableauNormal"/>
    <w:uiPriority w:val="39"/>
    <w:rsid w:val="003055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sinterligne">
    <w:name w:val="No Spacing"/>
    <w:uiPriority w:val="1"/>
    <w:qFormat/>
    <w:rsid w:val="00D624FA"/>
    <w:pPr>
      <w:spacing w:after="0" w:line="240" w:lineRule="auto"/>
    </w:pPr>
    <w:rPr>
      <w:rFonts w:eastAsiaTheme="minorEastAsia"/>
      <w:lang w:eastAsia="fr-FR"/>
    </w:rPr>
  </w:style>
  <w:style w:type="paragraph" w:customStyle="1" w:styleId="Default">
    <w:name w:val="Default"/>
    <w:rsid w:val="009760E2"/>
    <w:pPr>
      <w:autoSpaceDE w:val="0"/>
      <w:autoSpaceDN w:val="0"/>
      <w:adjustRightInd w:val="0"/>
      <w:spacing w:after="0" w:line="240" w:lineRule="auto"/>
    </w:pPr>
    <w:rPr>
      <w:rFonts w:ascii="Rockwell" w:hAnsi="Rockwell" w:cs="Rockwell"/>
      <w:color w:val="000000"/>
      <w:sz w:val="24"/>
      <w:szCs w:val="24"/>
    </w:rPr>
  </w:style>
  <w:style w:type="paragraph" w:styleId="NormalWeb">
    <w:name w:val="Normal (Web)"/>
    <w:basedOn w:val="Normal"/>
    <w:uiPriority w:val="99"/>
    <w:unhideWhenUsed/>
    <w:rsid w:val="00426C3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070172">
      <w:bodyDiv w:val="1"/>
      <w:marLeft w:val="0"/>
      <w:marRight w:val="0"/>
      <w:marTop w:val="0"/>
      <w:marBottom w:val="0"/>
      <w:divBdr>
        <w:top w:val="none" w:sz="0" w:space="0" w:color="auto"/>
        <w:left w:val="none" w:sz="0" w:space="0" w:color="auto"/>
        <w:bottom w:val="none" w:sz="0" w:space="0" w:color="auto"/>
        <w:right w:val="none" w:sz="0" w:space="0" w:color="auto"/>
      </w:divBdr>
    </w:div>
    <w:div w:id="497887653">
      <w:bodyDiv w:val="1"/>
      <w:marLeft w:val="0"/>
      <w:marRight w:val="0"/>
      <w:marTop w:val="0"/>
      <w:marBottom w:val="0"/>
      <w:divBdr>
        <w:top w:val="none" w:sz="0" w:space="0" w:color="auto"/>
        <w:left w:val="none" w:sz="0" w:space="0" w:color="auto"/>
        <w:bottom w:val="none" w:sz="0" w:space="0" w:color="auto"/>
        <w:right w:val="none" w:sz="0" w:space="0" w:color="auto"/>
      </w:divBdr>
    </w:div>
    <w:div w:id="1949653786">
      <w:bodyDiv w:val="1"/>
      <w:marLeft w:val="0"/>
      <w:marRight w:val="0"/>
      <w:marTop w:val="0"/>
      <w:marBottom w:val="0"/>
      <w:divBdr>
        <w:top w:val="none" w:sz="0" w:space="0" w:color="auto"/>
        <w:left w:val="none" w:sz="0" w:space="0" w:color="auto"/>
        <w:bottom w:val="none" w:sz="0" w:space="0" w:color="auto"/>
        <w:right w:val="none" w:sz="0" w:space="0" w:color="auto"/>
      </w:divBdr>
    </w:div>
    <w:div w:id="2055227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3DC0A-54C7-4EFF-902F-314048887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28126</TotalTime>
  <Pages>5</Pages>
  <Words>1529</Words>
  <Characters>8717</Characters>
  <Application>Microsoft Office Word</Application>
  <DocSecurity>0</DocSecurity>
  <Lines>72</Lines>
  <Paragraphs>20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Utilisateur Windows</cp:lastModifiedBy>
  <cp:revision>1694</cp:revision>
  <cp:lastPrinted>2024-08-19T09:35:00Z</cp:lastPrinted>
  <dcterms:created xsi:type="dcterms:W3CDTF">2019-09-12T08:37:00Z</dcterms:created>
  <dcterms:modified xsi:type="dcterms:W3CDTF">2024-08-19T09:35:00Z</dcterms:modified>
</cp:coreProperties>
</file>