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2636A" w14:textId="77289182" w:rsidR="003863E0" w:rsidRPr="00472350" w:rsidRDefault="003863E0" w:rsidP="009C5089">
      <w:pPr>
        <w:suppressAutoHyphens/>
        <w:autoSpaceDN w:val="0"/>
        <w:spacing w:after="0" w:line="240" w:lineRule="auto"/>
        <w:jc w:val="both"/>
        <w:textAlignment w:val="baseline"/>
        <w:rPr>
          <w:rFonts w:ascii="Rockwell" w:eastAsia="Calibri" w:hAnsi="Rockwell" w:cs="Times New Roman"/>
          <w:b/>
          <w:bCs/>
          <w:smallCaps/>
          <w:spacing w:val="5"/>
          <w:sz w:val="24"/>
          <w:szCs w:val="24"/>
        </w:rPr>
      </w:pPr>
      <w:r w:rsidRPr="00472350">
        <w:rPr>
          <w:rFonts w:ascii="Rockwell" w:eastAsia="Calibri" w:hAnsi="Rockwell" w:cs="Times New Roman"/>
          <w:b/>
          <w:bCs/>
          <w:smallCaps/>
          <w:spacing w:val="5"/>
          <w:sz w:val="24"/>
          <w:szCs w:val="24"/>
        </w:rPr>
        <w:t>AUTORITE DE REGULATION                                                          BURKINA FASO</w:t>
      </w:r>
    </w:p>
    <w:p w14:paraId="247CBD3D" w14:textId="77777777" w:rsidR="003863E0" w:rsidRPr="00472350" w:rsidRDefault="003863E0" w:rsidP="009C5089">
      <w:pPr>
        <w:suppressAutoHyphens/>
        <w:autoSpaceDN w:val="0"/>
        <w:spacing w:after="0" w:line="240" w:lineRule="auto"/>
        <w:jc w:val="both"/>
        <w:textAlignment w:val="baseline"/>
        <w:rPr>
          <w:rFonts w:ascii="Rockwell" w:eastAsia="Calibri" w:hAnsi="Rockwell" w:cs="Times New Roman"/>
          <w:b/>
          <w:bCs/>
          <w:smallCaps/>
          <w:spacing w:val="5"/>
          <w:sz w:val="24"/>
          <w:szCs w:val="24"/>
        </w:rPr>
      </w:pPr>
      <w:r w:rsidRPr="00472350">
        <w:rPr>
          <w:rFonts w:ascii="Rockwell" w:eastAsia="Calibri" w:hAnsi="Rockwell" w:cs="Times New Roman"/>
          <w:b/>
          <w:bCs/>
          <w:smallCaps/>
          <w:spacing w:val="5"/>
          <w:sz w:val="24"/>
          <w:szCs w:val="24"/>
        </w:rPr>
        <w:t xml:space="preserve">DE LA COMMANDE PUBLIQUE </w:t>
      </w:r>
    </w:p>
    <w:p w14:paraId="60749DEE" w14:textId="4D61EE93" w:rsidR="003863E0" w:rsidRPr="00472350" w:rsidRDefault="003863E0" w:rsidP="009C5089">
      <w:pPr>
        <w:tabs>
          <w:tab w:val="left" w:pos="851"/>
        </w:tabs>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472350">
        <w:rPr>
          <w:rFonts w:ascii="Rockwell" w:eastAsia="Times New Roman" w:hAnsi="Rockwell" w:cs="Times New Roman"/>
          <w:b/>
          <w:bCs/>
          <w:smallCaps/>
          <w:spacing w:val="5"/>
          <w:sz w:val="24"/>
          <w:szCs w:val="24"/>
        </w:rPr>
        <w:t xml:space="preserve">                -------------                                         </w:t>
      </w:r>
      <w:r w:rsidR="004D14B4" w:rsidRPr="00472350">
        <w:rPr>
          <w:rFonts w:ascii="Rockwell" w:eastAsia="Times New Roman" w:hAnsi="Rockwell" w:cs="Times New Roman"/>
          <w:b/>
          <w:bCs/>
          <w:smallCaps/>
          <w:spacing w:val="5"/>
          <w:sz w:val="24"/>
          <w:szCs w:val="24"/>
        </w:rPr>
        <w:t xml:space="preserve">                  </w:t>
      </w:r>
      <w:r w:rsidRPr="00472350">
        <w:rPr>
          <w:rFonts w:ascii="Rockwell" w:eastAsia="Times New Roman" w:hAnsi="Rockwell" w:cs="Times New Roman"/>
          <w:b/>
          <w:bCs/>
          <w:smallCaps/>
          <w:spacing w:val="5"/>
          <w:sz w:val="24"/>
          <w:szCs w:val="24"/>
        </w:rPr>
        <w:t xml:space="preserve">    </w:t>
      </w:r>
      <w:r w:rsidR="004D14B4" w:rsidRPr="00472350">
        <w:rPr>
          <w:rFonts w:ascii="Rockwell" w:eastAsia="Calibri" w:hAnsi="Rockwell" w:cs="Times New Roman"/>
          <w:i/>
          <w:iCs/>
          <w:sz w:val="24"/>
          <w:szCs w:val="24"/>
        </w:rPr>
        <w:t>La Patrie ou la Mort, nous Vaincrons</w:t>
      </w:r>
    </w:p>
    <w:p w14:paraId="74DBAC51" w14:textId="77777777" w:rsidR="003863E0" w:rsidRPr="00472350" w:rsidRDefault="003863E0" w:rsidP="009C5089">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472350">
        <w:rPr>
          <w:rFonts w:ascii="Rockwell" w:eastAsia="Times New Roman" w:hAnsi="Rockwell" w:cs="Times New Roman"/>
          <w:b/>
          <w:bCs/>
          <w:smallCaps/>
          <w:spacing w:val="5"/>
          <w:sz w:val="24"/>
          <w:szCs w:val="24"/>
        </w:rPr>
        <w:t xml:space="preserve">ORGANE DE REGLEMENT </w:t>
      </w:r>
    </w:p>
    <w:p w14:paraId="2A6E9F1B" w14:textId="77777777" w:rsidR="003863E0" w:rsidRPr="00472350" w:rsidRDefault="003863E0" w:rsidP="009C5089">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472350">
        <w:rPr>
          <w:rFonts w:ascii="Rockwell" w:eastAsia="Times New Roman" w:hAnsi="Rockwell" w:cs="Times New Roman"/>
          <w:b/>
          <w:bCs/>
          <w:smallCaps/>
          <w:spacing w:val="5"/>
          <w:sz w:val="24"/>
          <w:szCs w:val="24"/>
        </w:rPr>
        <w:t xml:space="preserve">          DES DIFFERENDS  </w:t>
      </w:r>
    </w:p>
    <w:p w14:paraId="70DA9610" w14:textId="77777777" w:rsidR="003863E0" w:rsidRPr="00472350" w:rsidRDefault="003863E0" w:rsidP="009C5089">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p>
    <w:p w14:paraId="0CBBDA0E" w14:textId="240A1CF1" w:rsidR="003863E0" w:rsidRPr="00472350" w:rsidRDefault="00592056" w:rsidP="009C5089">
      <w:pPr>
        <w:suppressAutoHyphens/>
        <w:autoSpaceDN w:val="0"/>
        <w:spacing w:after="0" w:line="240" w:lineRule="auto"/>
        <w:jc w:val="center"/>
        <w:textAlignment w:val="baseline"/>
        <w:rPr>
          <w:rFonts w:ascii="Rockwell" w:eastAsia="Times New Roman" w:hAnsi="Rockwell" w:cs="Times New Roman"/>
          <w:b/>
          <w:sz w:val="24"/>
          <w:szCs w:val="24"/>
        </w:rPr>
      </w:pPr>
      <w:r w:rsidRPr="00472350">
        <w:rPr>
          <w:rFonts w:ascii="Rockwell" w:eastAsia="Times New Roman" w:hAnsi="Rockwell" w:cs="Times New Roman"/>
          <w:b/>
          <w:sz w:val="24"/>
          <w:szCs w:val="24"/>
        </w:rPr>
        <w:t>DECISION N°</w:t>
      </w:r>
      <w:r w:rsidR="005C29AA" w:rsidRPr="00472350">
        <w:rPr>
          <w:rFonts w:ascii="Rockwell" w:eastAsia="Times New Roman" w:hAnsi="Rockwell" w:cs="Times New Roman"/>
          <w:b/>
          <w:sz w:val="24"/>
          <w:szCs w:val="24"/>
        </w:rPr>
        <w:t>2025</w:t>
      </w:r>
      <w:r w:rsidRPr="00472350">
        <w:rPr>
          <w:rFonts w:ascii="Rockwell" w:eastAsia="Times New Roman" w:hAnsi="Rockwell" w:cs="Times New Roman"/>
          <w:b/>
          <w:sz w:val="24"/>
          <w:szCs w:val="24"/>
        </w:rPr>
        <w:t>-</w:t>
      </w:r>
      <w:r w:rsidR="00F530A4" w:rsidRPr="00472350">
        <w:rPr>
          <w:rFonts w:ascii="Rockwell" w:eastAsia="Times New Roman" w:hAnsi="Rockwell" w:cs="Times New Roman"/>
          <w:b/>
          <w:sz w:val="24"/>
          <w:szCs w:val="24"/>
        </w:rPr>
        <w:t>L0</w:t>
      </w:r>
      <w:r w:rsidR="00797DD0" w:rsidRPr="00472350">
        <w:rPr>
          <w:rFonts w:ascii="Rockwell" w:eastAsia="Times New Roman" w:hAnsi="Rockwell" w:cs="Times New Roman"/>
          <w:b/>
          <w:sz w:val="24"/>
          <w:szCs w:val="24"/>
        </w:rPr>
        <w:t>0</w:t>
      </w:r>
      <w:r w:rsidR="008E72B9" w:rsidRPr="00472350">
        <w:rPr>
          <w:rFonts w:ascii="Rockwell" w:eastAsia="Times New Roman" w:hAnsi="Rockwell" w:cs="Times New Roman"/>
          <w:b/>
          <w:sz w:val="24"/>
          <w:szCs w:val="24"/>
        </w:rPr>
        <w:t>05</w:t>
      </w:r>
      <w:r w:rsidR="003863E0" w:rsidRPr="00472350">
        <w:rPr>
          <w:rFonts w:ascii="Rockwell" w:eastAsia="Times New Roman" w:hAnsi="Rockwell" w:cs="Times New Roman"/>
          <w:b/>
          <w:sz w:val="24"/>
          <w:szCs w:val="24"/>
        </w:rPr>
        <w:t>/ARCOP/ORD</w:t>
      </w:r>
    </w:p>
    <w:p w14:paraId="61341BD9" w14:textId="3DD975E2" w:rsidR="004C10ED" w:rsidRPr="00472350" w:rsidRDefault="004C10ED" w:rsidP="009C5089">
      <w:pPr>
        <w:tabs>
          <w:tab w:val="left" w:pos="2846"/>
        </w:tabs>
        <w:spacing w:before="120" w:after="0" w:line="240" w:lineRule="auto"/>
        <w:jc w:val="both"/>
        <w:rPr>
          <w:rFonts w:ascii="Rockwell" w:hAnsi="Rockwell"/>
          <w:b/>
          <w:sz w:val="24"/>
          <w:szCs w:val="24"/>
        </w:rPr>
      </w:pPr>
      <w:r w:rsidRPr="00472350">
        <w:rPr>
          <w:rFonts w:ascii="Rockwell" w:hAnsi="Rockwell"/>
          <w:sz w:val="24"/>
          <w:szCs w:val="24"/>
        </w:rPr>
        <w:t xml:space="preserve">                          </w:t>
      </w:r>
      <w:r w:rsidRPr="00472350">
        <w:rPr>
          <w:rFonts w:ascii="Rockwell" w:hAnsi="Rockwell"/>
          <w:b/>
          <w:sz w:val="24"/>
          <w:szCs w:val="24"/>
        </w:rPr>
        <w:t xml:space="preserve"> L’ORG</w:t>
      </w:r>
      <w:r w:rsidR="009609A6" w:rsidRPr="00472350">
        <w:rPr>
          <w:rFonts w:ascii="Rockwell" w:hAnsi="Rockwell"/>
          <w:b/>
          <w:sz w:val="24"/>
          <w:szCs w:val="24"/>
        </w:rPr>
        <w:t>ANE DE REGLEMENT DES DIFFERENDS</w:t>
      </w:r>
    </w:p>
    <w:p w14:paraId="271D3817" w14:textId="77777777" w:rsidR="004C10ED" w:rsidRPr="00472350" w:rsidRDefault="004C10ED" w:rsidP="009C5089">
      <w:pPr>
        <w:tabs>
          <w:tab w:val="left" w:pos="2846"/>
        </w:tabs>
        <w:spacing w:before="120" w:after="0" w:line="240" w:lineRule="auto"/>
        <w:jc w:val="both"/>
        <w:rPr>
          <w:rFonts w:ascii="Rockwell" w:hAnsi="Rockwell"/>
          <w:b/>
          <w:sz w:val="24"/>
          <w:szCs w:val="24"/>
        </w:rPr>
      </w:pPr>
    </w:p>
    <w:p w14:paraId="26FD7F2F" w14:textId="57C12190" w:rsidR="004C10ED" w:rsidRPr="00472350" w:rsidRDefault="004C10ED" w:rsidP="009C5089">
      <w:pPr>
        <w:tabs>
          <w:tab w:val="left" w:pos="2846"/>
        </w:tabs>
        <w:spacing w:before="120" w:after="0" w:line="240" w:lineRule="auto"/>
        <w:jc w:val="both"/>
        <w:rPr>
          <w:rFonts w:ascii="Rockwell" w:hAnsi="Rockwell"/>
          <w:sz w:val="24"/>
          <w:szCs w:val="24"/>
        </w:rPr>
      </w:pPr>
      <w:r w:rsidRPr="00472350">
        <w:rPr>
          <w:rFonts w:ascii="Rockwell" w:hAnsi="Rockwell"/>
          <w:sz w:val="24"/>
          <w:szCs w:val="24"/>
        </w:rPr>
        <w:t>Siégeant en matière de litige à sa séance du</w:t>
      </w:r>
      <w:r w:rsidR="00383A2B" w:rsidRPr="00472350">
        <w:rPr>
          <w:rFonts w:ascii="Rockwell" w:hAnsi="Rockwell"/>
          <w:sz w:val="24"/>
          <w:szCs w:val="24"/>
        </w:rPr>
        <w:t xml:space="preserve"> 07</w:t>
      </w:r>
      <w:r w:rsidR="004D14B4" w:rsidRPr="00472350">
        <w:rPr>
          <w:rFonts w:ascii="Rockwell" w:hAnsi="Rockwell"/>
          <w:sz w:val="24"/>
          <w:szCs w:val="24"/>
        </w:rPr>
        <w:t xml:space="preserve"> janvier 2025</w:t>
      </w:r>
      <w:r w:rsidRPr="00472350">
        <w:rPr>
          <w:rFonts w:ascii="Rockwell" w:hAnsi="Rockwell"/>
          <w:sz w:val="24"/>
          <w:szCs w:val="24"/>
        </w:rPr>
        <w:t xml:space="preserve">, </w:t>
      </w:r>
      <w:r w:rsidR="00271C53" w:rsidRPr="00472350">
        <w:rPr>
          <w:rFonts w:ascii="Rockwell" w:hAnsi="Rockwell"/>
          <w:sz w:val="24"/>
          <w:szCs w:val="24"/>
        </w:rPr>
        <w:t>composé de</w:t>
      </w:r>
      <w:r w:rsidRPr="00472350">
        <w:rPr>
          <w:rFonts w:ascii="Rockwell" w:hAnsi="Rockwell"/>
          <w:sz w:val="24"/>
          <w:szCs w:val="24"/>
        </w:rPr>
        <w:t> :</w:t>
      </w:r>
    </w:p>
    <w:p w14:paraId="6604E3B9" w14:textId="6327661C" w:rsidR="004C10ED" w:rsidRPr="00472350" w:rsidRDefault="00797DD0" w:rsidP="009C5089">
      <w:pPr>
        <w:tabs>
          <w:tab w:val="left" w:pos="2846"/>
        </w:tabs>
        <w:spacing w:before="120" w:after="0" w:line="240" w:lineRule="auto"/>
        <w:jc w:val="both"/>
        <w:rPr>
          <w:rFonts w:ascii="Rockwell" w:hAnsi="Rockwell"/>
          <w:sz w:val="24"/>
          <w:szCs w:val="24"/>
        </w:rPr>
      </w:pPr>
      <w:r w:rsidRPr="00472350">
        <w:rPr>
          <w:rFonts w:ascii="Rockwell" w:hAnsi="Rockwell"/>
          <w:sz w:val="24"/>
          <w:szCs w:val="24"/>
        </w:rPr>
        <w:t>M</w:t>
      </w:r>
      <w:r w:rsidR="004C10ED" w:rsidRPr="00472350">
        <w:rPr>
          <w:rFonts w:ascii="Rockwell" w:hAnsi="Rockwell"/>
          <w:sz w:val="24"/>
          <w:szCs w:val="24"/>
        </w:rPr>
        <w:t xml:space="preserve">onsieur </w:t>
      </w:r>
      <w:r w:rsidR="00383A2B" w:rsidRPr="00472350">
        <w:rPr>
          <w:rFonts w:ascii="Rockwell" w:hAnsi="Rockwell"/>
          <w:sz w:val="24"/>
          <w:szCs w:val="24"/>
        </w:rPr>
        <w:t>Lévi SAWADOGO</w:t>
      </w:r>
      <w:r w:rsidR="00FE4BB9" w:rsidRPr="00472350">
        <w:rPr>
          <w:rFonts w:ascii="Rockwell" w:hAnsi="Rockwell"/>
          <w:sz w:val="24"/>
          <w:szCs w:val="24"/>
        </w:rPr>
        <w:t>,</w:t>
      </w:r>
      <w:r w:rsidR="00383A2B" w:rsidRPr="00472350">
        <w:rPr>
          <w:rFonts w:ascii="Rockwell" w:hAnsi="Rockwell"/>
          <w:sz w:val="24"/>
          <w:szCs w:val="24"/>
        </w:rPr>
        <w:t xml:space="preserve"> </w:t>
      </w:r>
      <w:r w:rsidR="00196FC2" w:rsidRPr="00472350">
        <w:rPr>
          <w:rFonts w:ascii="Rockwell" w:hAnsi="Rockwell"/>
          <w:sz w:val="24"/>
          <w:szCs w:val="24"/>
        </w:rPr>
        <w:t>P</w:t>
      </w:r>
      <w:r w:rsidR="004C10ED" w:rsidRPr="00472350">
        <w:rPr>
          <w:rFonts w:ascii="Rockwell" w:hAnsi="Rockwell"/>
          <w:sz w:val="24"/>
          <w:szCs w:val="24"/>
        </w:rPr>
        <w:t>résident de séance</w:t>
      </w:r>
      <w:r w:rsidR="00455878" w:rsidRPr="00472350">
        <w:rPr>
          <w:rFonts w:ascii="Rockwell" w:hAnsi="Rockwell"/>
          <w:sz w:val="24"/>
          <w:szCs w:val="24"/>
        </w:rPr>
        <w:t>,</w:t>
      </w:r>
    </w:p>
    <w:p w14:paraId="115BBC6A" w14:textId="1E4A9AB9" w:rsidR="004C10ED" w:rsidRPr="00472350" w:rsidRDefault="00383A2B" w:rsidP="009C5089">
      <w:pPr>
        <w:tabs>
          <w:tab w:val="left" w:pos="2846"/>
        </w:tabs>
        <w:spacing w:before="120" w:after="0" w:line="240" w:lineRule="auto"/>
        <w:jc w:val="both"/>
        <w:rPr>
          <w:rFonts w:ascii="Rockwell" w:hAnsi="Rockwell"/>
          <w:sz w:val="24"/>
          <w:szCs w:val="24"/>
        </w:rPr>
      </w:pPr>
      <w:r w:rsidRPr="00472350">
        <w:rPr>
          <w:rFonts w:ascii="Rockwell" w:hAnsi="Rockwell"/>
          <w:sz w:val="24"/>
          <w:szCs w:val="24"/>
        </w:rPr>
        <w:t>Monsieur Boureima P. SAVADOGO</w:t>
      </w:r>
      <w:r w:rsidR="00472350" w:rsidRPr="00472350">
        <w:rPr>
          <w:rFonts w:ascii="Rockwell" w:hAnsi="Rockwell"/>
          <w:sz w:val="24"/>
          <w:szCs w:val="24"/>
        </w:rPr>
        <w:t>,</w:t>
      </w:r>
    </w:p>
    <w:p w14:paraId="5DDBD330" w14:textId="3AAA76AE" w:rsidR="00383A2B" w:rsidRPr="00472350" w:rsidRDefault="00383A2B" w:rsidP="009C5089">
      <w:pPr>
        <w:tabs>
          <w:tab w:val="left" w:pos="2846"/>
        </w:tabs>
        <w:spacing w:before="120" w:after="0" w:line="240" w:lineRule="auto"/>
        <w:jc w:val="both"/>
        <w:rPr>
          <w:rFonts w:ascii="Rockwell" w:hAnsi="Rockwell"/>
          <w:sz w:val="24"/>
          <w:szCs w:val="24"/>
        </w:rPr>
      </w:pPr>
      <w:r w:rsidRPr="00472350">
        <w:rPr>
          <w:rFonts w:ascii="Rockwell" w:hAnsi="Rockwell"/>
          <w:sz w:val="24"/>
          <w:szCs w:val="24"/>
        </w:rPr>
        <w:t xml:space="preserve">Madame Maria </w:t>
      </w:r>
      <w:proofErr w:type="spellStart"/>
      <w:r w:rsidRPr="00472350">
        <w:rPr>
          <w:rFonts w:ascii="Rockwell" w:hAnsi="Rockwell"/>
          <w:sz w:val="24"/>
          <w:szCs w:val="24"/>
        </w:rPr>
        <w:t>Myreille</w:t>
      </w:r>
      <w:proofErr w:type="spellEnd"/>
      <w:r w:rsidRPr="00472350">
        <w:rPr>
          <w:rFonts w:ascii="Rockwell" w:hAnsi="Rockwell"/>
          <w:sz w:val="24"/>
          <w:szCs w:val="24"/>
        </w:rPr>
        <w:t xml:space="preserve"> BARRY</w:t>
      </w:r>
      <w:r w:rsidR="00472350" w:rsidRPr="00472350">
        <w:rPr>
          <w:rFonts w:ascii="Rockwell" w:hAnsi="Rockwell"/>
          <w:sz w:val="24"/>
          <w:szCs w:val="24"/>
        </w:rPr>
        <w:t>,</w:t>
      </w:r>
    </w:p>
    <w:p w14:paraId="4B5A7BF3" w14:textId="7C1F7516" w:rsidR="00196FC2" w:rsidRPr="00472350" w:rsidRDefault="00196FC2" w:rsidP="009C5089">
      <w:pPr>
        <w:tabs>
          <w:tab w:val="left" w:pos="2846"/>
        </w:tabs>
        <w:spacing w:before="120" w:after="0" w:line="240" w:lineRule="auto"/>
        <w:jc w:val="both"/>
        <w:rPr>
          <w:rFonts w:ascii="Rockwell" w:hAnsi="Rockwell"/>
          <w:sz w:val="24"/>
          <w:szCs w:val="24"/>
        </w:rPr>
      </w:pPr>
      <w:r w:rsidRPr="00472350">
        <w:rPr>
          <w:rFonts w:ascii="Rockwell" w:hAnsi="Rockwell"/>
          <w:sz w:val="24"/>
          <w:szCs w:val="24"/>
        </w:rPr>
        <w:t>Tous membres de l’ORD</w:t>
      </w:r>
      <w:r w:rsidR="00455878" w:rsidRPr="00472350">
        <w:rPr>
          <w:rFonts w:ascii="Rockwell" w:hAnsi="Rockwell"/>
          <w:sz w:val="24"/>
          <w:szCs w:val="24"/>
        </w:rPr>
        <w:t> ;</w:t>
      </w:r>
    </w:p>
    <w:p w14:paraId="0757E13D" w14:textId="6F3C353D" w:rsidR="004C10ED" w:rsidRPr="00472350" w:rsidRDefault="00196FC2" w:rsidP="009C5089">
      <w:pPr>
        <w:tabs>
          <w:tab w:val="left" w:pos="2846"/>
        </w:tabs>
        <w:spacing w:before="120" w:after="0" w:line="240" w:lineRule="auto"/>
        <w:jc w:val="both"/>
        <w:rPr>
          <w:rFonts w:ascii="Rockwell" w:hAnsi="Rockwell"/>
          <w:sz w:val="24"/>
          <w:szCs w:val="24"/>
        </w:rPr>
      </w:pPr>
      <w:r w:rsidRPr="00472350">
        <w:rPr>
          <w:rFonts w:ascii="Rockwell" w:hAnsi="Rockwell"/>
          <w:sz w:val="24"/>
          <w:szCs w:val="24"/>
        </w:rPr>
        <w:t xml:space="preserve">Assisté de </w:t>
      </w:r>
      <w:r w:rsidR="007E2B1C" w:rsidRPr="00472350">
        <w:rPr>
          <w:rFonts w:ascii="Rockwell" w:hAnsi="Rockwell"/>
          <w:sz w:val="24"/>
          <w:szCs w:val="24"/>
        </w:rPr>
        <w:t xml:space="preserve">Madame </w:t>
      </w:r>
      <w:r w:rsidR="00FE4BB9" w:rsidRPr="00472350">
        <w:rPr>
          <w:rFonts w:ascii="Rockwell" w:hAnsi="Rockwell"/>
          <w:sz w:val="24"/>
          <w:szCs w:val="24"/>
        </w:rPr>
        <w:t xml:space="preserve">K. </w:t>
      </w:r>
      <w:r w:rsidR="007E2B1C" w:rsidRPr="00472350">
        <w:rPr>
          <w:rFonts w:ascii="Rockwell" w:hAnsi="Rockwell"/>
          <w:sz w:val="24"/>
          <w:szCs w:val="24"/>
        </w:rPr>
        <w:t>Irène BAYANE/ZONGO</w:t>
      </w:r>
      <w:r w:rsidR="004C10ED" w:rsidRPr="00472350">
        <w:rPr>
          <w:rFonts w:ascii="Rockwell" w:hAnsi="Rockwell"/>
          <w:sz w:val="24"/>
          <w:szCs w:val="24"/>
        </w:rPr>
        <w:t>, assurant le secrétariat de l’ORD ;</w:t>
      </w:r>
    </w:p>
    <w:p w14:paraId="33EFE4D4" w14:textId="77777777" w:rsidR="004C10ED" w:rsidRPr="00472350" w:rsidRDefault="004C10ED" w:rsidP="009C5089">
      <w:pPr>
        <w:tabs>
          <w:tab w:val="left" w:pos="2846"/>
        </w:tabs>
        <w:spacing w:before="120" w:after="0" w:line="240" w:lineRule="auto"/>
        <w:jc w:val="both"/>
        <w:rPr>
          <w:rFonts w:ascii="Rockwell" w:hAnsi="Rockwell"/>
          <w:sz w:val="24"/>
          <w:szCs w:val="24"/>
        </w:rPr>
      </w:pPr>
    </w:p>
    <w:p w14:paraId="4834F3DA" w14:textId="77777777" w:rsidR="00C44B32" w:rsidRPr="00472350" w:rsidRDefault="00C44B32" w:rsidP="009C5089">
      <w:pPr>
        <w:tabs>
          <w:tab w:val="left" w:pos="2846"/>
        </w:tabs>
        <w:spacing w:before="120" w:after="0" w:line="240" w:lineRule="auto"/>
        <w:ind w:left="708" w:hanging="708"/>
        <w:jc w:val="both"/>
        <w:rPr>
          <w:rFonts w:ascii="Rockwell" w:hAnsi="Rockwell"/>
          <w:i/>
          <w:sz w:val="24"/>
          <w:szCs w:val="24"/>
        </w:rPr>
      </w:pPr>
      <w:r w:rsidRPr="00472350">
        <w:rPr>
          <w:rFonts w:ascii="Rockwell" w:hAnsi="Rockwell"/>
          <w:b/>
          <w:i/>
          <w:sz w:val="24"/>
          <w:szCs w:val="24"/>
        </w:rPr>
        <w:t>Vu</w:t>
      </w:r>
      <w:r w:rsidRPr="00472350">
        <w:rPr>
          <w:rFonts w:ascii="Rockwell" w:hAnsi="Rockwell"/>
          <w:i/>
          <w:sz w:val="24"/>
          <w:szCs w:val="24"/>
        </w:rPr>
        <w:t xml:space="preserve"> </w:t>
      </w:r>
      <w:r w:rsidRPr="00472350">
        <w:rPr>
          <w:rFonts w:ascii="Rockwell" w:hAnsi="Rockwell"/>
          <w:i/>
          <w:sz w:val="24"/>
          <w:szCs w:val="24"/>
        </w:rPr>
        <w:tab/>
        <w:t>la loi n°005-2024/ALT du 20 avril 2024 portant réglementation générale de la commande publique au Burkina Faso ;</w:t>
      </w:r>
    </w:p>
    <w:p w14:paraId="327BCB5C" w14:textId="77777777" w:rsidR="00C44B32" w:rsidRPr="00472350" w:rsidRDefault="00C44B32" w:rsidP="009C5089">
      <w:pPr>
        <w:tabs>
          <w:tab w:val="left" w:pos="2846"/>
        </w:tabs>
        <w:spacing w:before="120" w:after="0" w:line="240" w:lineRule="auto"/>
        <w:ind w:left="708" w:hanging="708"/>
        <w:jc w:val="both"/>
        <w:rPr>
          <w:rFonts w:ascii="Rockwell" w:hAnsi="Rockwell"/>
          <w:i/>
          <w:sz w:val="24"/>
          <w:szCs w:val="24"/>
        </w:rPr>
      </w:pPr>
    </w:p>
    <w:p w14:paraId="5235681B" w14:textId="77777777" w:rsidR="00C44B32" w:rsidRPr="00472350" w:rsidRDefault="00C44B32" w:rsidP="009C5089">
      <w:pPr>
        <w:tabs>
          <w:tab w:val="left" w:pos="2846"/>
        </w:tabs>
        <w:spacing w:before="120" w:after="0" w:line="240" w:lineRule="auto"/>
        <w:ind w:left="708" w:hanging="708"/>
        <w:jc w:val="both"/>
        <w:rPr>
          <w:rFonts w:ascii="Rockwell" w:hAnsi="Rockwell"/>
          <w:i/>
          <w:sz w:val="24"/>
          <w:szCs w:val="24"/>
        </w:rPr>
      </w:pPr>
      <w:r w:rsidRPr="00472350">
        <w:rPr>
          <w:rFonts w:ascii="Rockwell" w:hAnsi="Rockwell"/>
          <w:b/>
          <w:i/>
          <w:sz w:val="24"/>
          <w:szCs w:val="24"/>
        </w:rPr>
        <w:t xml:space="preserve">Vu </w:t>
      </w:r>
      <w:r w:rsidRPr="00472350">
        <w:rPr>
          <w:rFonts w:ascii="Rockwell" w:hAnsi="Rockwell"/>
          <w:b/>
          <w:i/>
          <w:sz w:val="24"/>
          <w:szCs w:val="24"/>
        </w:rPr>
        <w:tab/>
      </w:r>
      <w:r w:rsidRPr="00472350">
        <w:rPr>
          <w:rFonts w:ascii="Rockwell" w:hAnsi="Rockwell"/>
          <w:i/>
          <w:sz w:val="24"/>
          <w:szCs w:val="24"/>
        </w:rPr>
        <w:t>le décret n°2017-0050/PRES/PM/MINEFID du 01 février 2017 portant, attributions, organisation et fonctionnement de l’Autorité de régulation de la commande publique ;</w:t>
      </w:r>
    </w:p>
    <w:p w14:paraId="65E7ABEC" w14:textId="77777777" w:rsidR="00C44B32" w:rsidRPr="00472350" w:rsidRDefault="00C44B32" w:rsidP="009C5089">
      <w:pPr>
        <w:tabs>
          <w:tab w:val="left" w:pos="2846"/>
        </w:tabs>
        <w:spacing w:before="120" w:after="0" w:line="240" w:lineRule="auto"/>
        <w:ind w:left="708" w:hanging="708"/>
        <w:jc w:val="both"/>
        <w:rPr>
          <w:rFonts w:ascii="Rockwell" w:hAnsi="Rockwell"/>
          <w:sz w:val="24"/>
          <w:szCs w:val="24"/>
        </w:rPr>
      </w:pPr>
    </w:p>
    <w:p w14:paraId="03BB6DF4" w14:textId="77777777" w:rsidR="00C44B32" w:rsidRPr="00472350" w:rsidRDefault="00C44B32" w:rsidP="009C5089">
      <w:pPr>
        <w:tabs>
          <w:tab w:val="left" w:pos="2846"/>
        </w:tabs>
        <w:spacing w:before="120" w:after="0" w:line="240" w:lineRule="auto"/>
        <w:ind w:left="708" w:hanging="708"/>
        <w:jc w:val="both"/>
        <w:rPr>
          <w:rFonts w:ascii="Rockwell" w:hAnsi="Rockwell"/>
          <w:i/>
          <w:sz w:val="24"/>
          <w:szCs w:val="24"/>
        </w:rPr>
      </w:pPr>
      <w:r w:rsidRPr="00472350">
        <w:rPr>
          <w:rFonts w:ascii="Rockwell" w:hAnsi="Rockwell"/>
          <w:b/>
          <w:i/>
          <w:sz w:val="24"/>
          <w:szCs w:val="24"/>
        </w:rPr>
        <w:t xml:space="preserve">Vu </w:t>
      </w:r>
      <w:r w:rsidRPr="00472350">
        <w:rPr>
          <w:rFonts w:ascii="Rockwell" w:hAnsi="Rockwell"/>
          <w:b/>
          <w:i/>
          <w:sz w:val="24"/>
          <w:szCs w:val="24"/>
        </w:rPr>
        <w:tab/>
      </w:r>
      <w:r w:rsidRPr="00472350">
        <w:rPr>
          <w:rFonts w:ascii="Rockwell" w:hAnsi="Rockwell"/>
          <w:i/>
          <w:sz w:val="24"/>
          <w:szCs w:val="24"/>
        </w:rPr>
        <w:t>le décret n° 2017-0049/PRES/PM/MINEFID du 01 février 2017 portant procédures de passation, d’exécution et de règlement des marchés publics et des délégations de service public ;</w:t>
      </w:r>
    </w:p>
    <w:p w14:paraId="4875EEB9" w14:textId="77777777" w:rsidR="00C44B32" w:rsidRPr="00472350" w:rsidRDefault="00C44B32" w:rsidP="009C5089">
      <w:pPr>
        <w:tabs>
          <w:tab w:val="left" w:pos="2846"/>
        </w:tabs>
        <w:spacing w:before="120" w:after="0" w:line="240" w:lineRule="auto"/>
        <w:ind w:left="708" w:hanging="708"/>
        <w:jc w:val="both"/>
        <w:rPr>
          <w:rFonts w:ascii="Rockwell" w:hAnsi="Rockwell"/>
          <w:i/>
          <w:sz w:val="24"/>
          <w:szCs w:val="24"/>
        </w:rPr>
      </w:pPr>
    </w:p>
    <w:p w14:paraId="6F541B2D" w14:textId="77777777" w:rsidR="00C44B32" w:rsidRPr="00472350" w:rsidRDefault="00C44B32" w:rsidP="009C5089">
      <w:pPr>
        <w:tabs>
          <w:tab w:val="left" w:pos="2846"/>
        </w:tabs>
        <w:spacing w:before="120" w:after="0" w:line="240" w:lineRule="auto"/>
        <w:ind w:left="708" w:hanging="708"/>
        <w:jc w:val="both"/>
        <w:rPr>
          <w:rFonts w:ascii="Rockwell" w:hAnsi="Rockwell"/>
          <w:i/>
          <w:sz w:val="24"/>
          <w:szCs w:val="24"/>
        </w:rPr>
      </w:pPr>
      <w:r w:rsidRPr="00472350">
        <w:rPr>
          <w:rFonts w:ascii="Rockwell" w:hAnsi="Rockwell"/>
          <w:b/>
          <w:i/>
          <w:sz w:val="24"/>
          <w:szCs w:val="24"/>
        </w:rPr>
        <w:t>Vu</w:t>
      </w:r>
      <w:r w:rsidRPr="00472350">
        <w:rPr>
          <w:rFonts w:ascii="Rockwell" w:hAnsi="Rockwell"/>
          <w:i/>
          <w:sz w:val="24"/>
          <w:szCs w:val="24"/>
        </w:rPr>
        <w:t xml:space="preserve"> </w:t>
      </w:r>
      <w:r w:rsidRPr="00472350">
        <w:rPr>
          <w:rFonts w:ascii="Rockwell" w:hAnsi="Rockwell"/>
          <w:i/>
          <w:sz w:val="24"/>
          <w:szCs w:val="24"/>
        </w:rPr>
        <w:tab/>
        <w:t>le décret n°2017-0051/PRES/PM/MINEFID du 1</w:t>
      </w:r>
      <w:r w:rsidRPr="00472350">
        <w:rPr>
          <w:rFonts w:ascii="Rockwell" w:hAnsi="Rockwell"/>
          <w:i/>
          <w:sz w:val="24"/>
          <w:szCs w:val="24"/>
          <w:vertAlign w:val="superscript"/>
        </w:rPr>
        <w:t>er</w:t>
      </w:r>
      <w:r w:rsidRPr="00472350">
        <w:rPr>
          <w:rFonts w:ascii="Rockwell" w:hAnsi="Rockwell"/>
          <w:i/>
          <w:sz w:val="24"/>
          <w:szCs w:val="24"/>
        </w:rPr>
        <w:t xml:space="preserve"> février 2017 portant réglementation de la maîtrise d’ouvrage publique déléguée ;</w:t>
      </w:r>
    </w:p>
    <w:p w14:paraId="08A383BD" w14:textId="77777777" w:rsidR="00C44B32" w:rsidRPr="00472350" w:rsidRDefault="00C44B32" w:rsidP="009C5089">
      <w:pPr>
        <w:tabs>
          <w:tab w:val="left" w:pos="2846"/>
        </w:tabs>
        <w:spacing w:before="120" w:after="0" w:line="240" w:lineRule="auto"/>
        <w:jc w:val="both"/>
        <w:rPr>
          <w:rFonts w:ascii="Rockwell" w:hAnsi="Rockwell"/>
          <w:i/>
          <w:sz w:val="24"/>
          <w:szCs w:val="24"/>
        </w:rPr>
      </w:pPr>
    </w:p>
    <w:p w14:paraId="04019CD7" w14:textId="0617987F" w:rsidR="00C44B32" w:rsidRPr="00472350" w:rsidRDefault="00C44B32" w:rsidP="009C5089">
      <w:pPr>
        <w:tabs>
          <w:tab w:val="left" w:pos="2846"/>
        </w:tabs>
        <w:spacing w:before="120" w:after="0" w:line="240" w:lineRule="auto"/>
        <w:ind w:left="708" w:hanging="708"/>
        <w:jc w:val="both"/>
        <w:rPr>
          <w:rFonts w:ascii="Rockwell" w:hAnsi="Rockwell"/>
          <w:i/>
          <w:sz w:val="24"/>
          <w:szCs w:val="24"/>
        </w:rPr>
      </w:pPr>
      <w:r w:rsidRPr="00472350">
        <w:rPr>
          <w:rFonts w:ascii="Rockwell" w:hAnsi="Rockwell"/>
          <w:b/>
          <w:i/>
          <w:sz w:val="24"/>
          <w:szCs w:val="24"/>
        </w:rPr>
        <w:t>Vu</w:t>
      </w:r>
      <w:r w:rsidRPr="00472350">
        <w:rPr>
          <w:rFonts w:ascii="Rockwell" w:hAnsi="Rockwell"/>
          <w:i/>
          <w:sz w:val="24"/>
          <w:szCs w:val="24"/>
        </w:rPr>
        <w:t xml:space="preserve"> </w:t>
      </w:r>
      <w:r w:rsidRPr="00472350">
        <w:rPr>
          <w:rFonts w:ascii="Rockwell" w:hAnsi="Rockwell"/>
          <w:i/>
          <w:sz w:val="24"/>
          <w:szCs w:val="24"/>
        </w:rPr>
        <w:tab/>
        <w:t>les recours de DYNAMIQUE PROTECTION et de MAXIMUM PROTECTION Sarl enregistrés le 31 décembre 2024 contre les résultats provisoires de la demande de prix à commandes n°2025-004/MS/SG/CHUSS/DG/DMP pour le gardiennage des locaux du Centre Hospitalier Universitaire Souro</w:t>
      </w:r>
      <w:r w:rsidR="005C29AA" w:rsidRPr="00472350">
        <w:rPr>
          <w:rFonts w:ascii="Rockwell" w:hAnsi="Rockwell"/>
          <w:i/>
          <w:sz w:val="24"/>
          <w:szCs w:val="24"/>
        </w:rPr>
        <w:t>u</w:t>
      </w:r>
      <w:r w:rsidRPr="00472350">
        <w:rPr>
          <w:rFonts w:ascii="Rockwell" w:hAnsi="Rockwell"/>
          <w:i/>
          <w:sz w:val="24"/>
          <w:szCs w:val="24"/>
        </w:rPr>
        <w:t xml:space="preserve"> SANOU (CHUSS) ; </w:t>
      </w:r>
    </w:p>
    <w:p w14:paraId="2687E71A" w14:textId="77777777" w:rsidR="004C10ED" w:rsidRPr="00472350" w:rsidRDefault="004C10ED" w:rsidP="009C5089">
      <w:pPr>
        <w:tabs>
          <w:tab w:val="left" w:pos="2846"/>
        </w:tabs>
        <w:spacing w:after="0" w:line="240" w:lineRule="auto"/>
        <w:jc w:val="both"/>
        <w:rPr>
          <w:rFonts w:ascii="Rockwell" w:hAnsi="Rockwell"/>
          <w:b/>
          <w:i/>
          <w:sz w:val="24"/>
          <w:szCs w:val="24"/>
        </w:rPr>
      </w:pPr>
    </w:p>
    <w:p w14:paraId="7E45B9EB" w14:textId="75C3C6BE" w:rsidR="004C10ED" w:rsidRPr="00472350" w:rsidRDefault="004C10ED" w:rsidP="009C5089">
      <w:pPr>
        <w:tabs>
          <w:tab w:val="left" w:pos="2846"/>
        </w:tabs>
        <w:spacing w:before="120" w:after="0" w:line="240" w:lineRule="auto"/>
        <w:jc w:val="both"/>
        <w:rPr>
          <w:rFonts w:ascii="Rockwell" w:hAnsi="Rockwell"/>
          <w:sz w:val="24"/>
          <w:szCs w:val="24"/>
        </w:rPr>
      </w:pPr>
      <w:r w:rsidRPr="00472350">
        <w:rPr>
          <w:rFonts w:ascii="Rockwell" w:hAnsi="Rockwell"/>
          <w:sz w:val="24"/>
          <w:szCs w:val="24"/>
        </w:rPr>
        <w:t>Vu l’ensemble des pièces du dossier</w:t>
      </w:r>
      <w:r w:rsidR="00870125" w:rsidRPr="00472350">
        <w:rPr>
          <w:rFonts w:ascii="Rockwell" w:hAnsi="Rockwell"/>
          <w:sz w:val="24"/>
          <w:szCs w:val="24"/>
        </w:rPr>
        <w:t> ;</w:t>
      </w:r>
    </w:p>
    <w:p w14:paraId="53FA69CD" w14:textId="58045037" w:rsidR="004C10ED" w:rsidRPr="00472350" w:rsidRDefault="006E03F9" w:rsidP="009C5089">
      <w:pPr>
        <w:tabs>
          <w:tab w:val="left" w:pos="2846"/>
        </w:tabs>
        <w:spacing w:before="120" w:after="0" w:line="240" w:lineRule="auto"/>
        <w:jc w:val="both"/>
        <w:rPr>
          <w:rFonts w:ascii="Rockwell" w:hAnsi="Rockwell"/>
          <w:sz w:val="24"/>
          <w:szCs w:val="24"/>
        </w:rPr>
      </w:pPr>
      <w:r w:rsidRPr="00472350">
        <w:rPr>
          <w:rFonts w:ascii="Rockwell" w:hAnsi="Rockwell"/>
          <w:sz w:val="24"/>
          <w:szCs w:val="24"/>
        </w:rPr>
        <w:t>Les parties entendues</w:t>
      </w:r>
      <w:r w:rsidR="00870125" w:rsidRPr="00472350">
        <w:rPr>
          <w:rFonts w:ascii="Rockwell" w:hAnsi="Rockwell"/>
          <w:sz w:val="24"/>
          <w:szCs w:val="24"/>
        </w:rPr>
        <w:t> ;</w:t>
      </w:r>
    </w:p>
    <w:p w14:paraId="17A2597A" w14:textId="3E389526" w:rsidR="006773D6" w:rsidRPr="00472350" w:rsidRDefault="004C10ED" w:rsidP="009C5089">
      <w:pPr>
        <w:tabs>
          <w:tab w:val="left" w:pos="2846"/>
        </w:tabs>
        <w:spacing w:before="120" w:after="0" w:line="240" w:lineRule="auto"/>
        <w:jc w:val="both"/>
        <w:rPr>
          <w:rFonts w:ascii="Rockwell" w:hAnsi="Rockwell"/>
          <w:sz w:val="24"/>
          <w:szCs w:val="24"/>
        </w:rPr>
      </w:pPr>
      <w:r w:rsidRPr="00472350">
        <w:rPr>
          <w:rFonts w:ascii="Rockwell" w:hAnsi="Rockwell"/>
          <w:sz w:val="24"/>
          <w:szCs w:val="24"/>
        </w:rPr>
        <w:t xml:space="preserve">A rendu la </w:t>
      </w:r>
      <w:r w:rsidR="0073756F" w:rsidRPr="00472350">
        <w:rPr>
          <w:rFonts w:ascii="Rockwell" w:hAnsi="Rockwell"/>
          <w:sz w:val="24"/>
          <w:szCs w:val="24"/>
        </w:rPr>
        <w:t>présente</w:t>
      </w:r>
      <w:r w:rsidRPr="00472350">
        <w:rPr>
          <w:rFonts w:ascii="Rockwell" w:hAnsi="Rockwell"/>
          <w:sz w:val="24"/>
          <w:szCs w:val="24"/>
        </w:rPr>
        <w:t xml:space="preserve"> </w:t>
      </w:r>
      <w:r w:rsidR="00C36DF1" w:rsidRPr="00472350">
        <w:rPr>
          <w:rFonts w:ascii="Rockwell" w:hAnsi="Rockwell"/>
          <w:sz w:val="24"/>
          <w:szCs w:val="24"/>
        </w:rPr>
        <w:t>décision,</w:t>
      </w:r>
    </w:p>
    <w:p w14:paraId="538F66BA" w14:textId="77777777" w:rsidR="004B74D7" w:rsidRDefault="004B74D7" w:rsidP="004B74D7">
      <w:pPr>
        <w:tabs>
          <w:tab w:val="left" w:pos="2846"/>
        </w:tabs>
        <w:spacing w:before="120" w:after="0" w:line="240" w:lineRule="auto"/>
        <w:jc w:val="center"/>
        <w:rPr>
          <w:rFonts w:ascii="Rockwell" w:hAnsi="Rockwell"/>
          <w:b/>
          <w:i/>
          <w:sz w:val="24"/>
          <w:szCs w:val="24"/>
        </w:rPr>
      </w:pPr>
    </w:p>
    <w:p w14:paraId="175163AF" w14:textId="77777777" w:rsidR="004B74D7" w:rsidRDefault="004B74D7" w:rsidP="004B74D7">
      <w:pPr>
        <w:tabs>
          <w:tab w:val="left" w:pos="2846"/>
        </w:tabs>
        <w:spacing w:before="120" w:after="0" w:line="240" w:lineRule="auto"/>
        <w:jc w:val="center"/>
        <w:rPr>
          <w:rFonts w:ascii="Rockwell" w:hAnsi="Rockwell"/>
          <w:b/>
          <w:i/>
          <w:sz w:val="24"/>
          <w:szCs w:val="24"/>
        </w:rPr>
      </w:pPr>
    </w:p>
    <w:p w14:paraId="46E13F39" w14:textId="3F64C11E" w:rsidR="0073756F" w:rsidRPr="00472350" w:rsidRDefault="0073756F" w:rsidP="004B74D7">
      <w:pPr>
        <w:tabs>
          <w:tab w:val="left" w:pos="2846"/>
        </w:tabs>
        <w:spacing w:before="120" w:after="0" w:line="240" w:lineRule="auto"/>
        <w:jc w:val="center"/>
        <w:rPr>
          <w:rFonts w:ascii="Rockwell" w:hAnsi="Rockwell"/>
          <w:b/>
          <w:i/>
          <w:sz w:val="24"/>
          <w:szCs w:val="24"/>
        </w:rPr>
      </w:pPr>
      <w:r w:rsidRPr="00472350">
        <w:rPr>
          <w:rFonts w:ascii="Rockwell" w:hAnsi="Rockwell"/>
          <w:b/>
          <w:i/>
          <w:sz w:val="24"/>
          <w:szCs w:val="24"/>
        </w:rPr>
        <w:lastRenderedPageBreak/>
        <w:t>Entre</w:t>
      </w:r>
    </w:p>
    <w:p w14:paraId="4A4337BC" w14:textId="429AD5FF" w:rsidR="0073756F" w:rsidRPr="00472350" w:rsidRDefault="00A9201E" w:rsidP="009C5089">
      <w:pPr>
        <w:tabs>
          <w:tab w:val="left" w:pos="2846"/>
        </w:tabs>
        <w:spacing w:before="120" w:after="0" w:line="240" w:lineRule="auto"/>
        <w:jc w:val="both"/>
        <w:rPr>
          <w:rFonts w:ascii="Rockwell" w:hAnsi="Rockwell"/>
          <w:sz w:val="24"/>
          <w:szCs w:val="24"/>
        </w:rPr>
      </w:pPr>
      <w:r w:rsidRPr="00472350">
        <w:rPr>
          <w:rFonts w:ascii="Rockwell" w:hAnsi="Rockwell"/>
          <w:sz w:val="24"/>
          <w:szCs w:val="24"/>
        </w:rPr>
        <w:t xml:space="preserve">Monsieur Olivier </w:t>
      </w:r>
      <w:r w:rsidR="00C44B32" w:rsidRPr="00472350">
        <w:rPr>
          <w:rFonts w:ascii="Rockwell" w:hAnsi="Rockwell"/>
          <w:sz w:val="24"/>
          <w:szCs w:val="24"/>
        </w:rPr>
        <w:t>BAZONGO,</w:t>
      </w:r>
      <w:r w:rsidR="00816E31" w:rsidRPr="00472350">
        <w:rPr>
          <w:rFonts w:ascii="Rockwell" w:hAnsi="Rockwell"/>
          <w:sz w:val="24"/>
          <w:szCs w:val="24"/>
        </w:rPr>
        <w:t xml:space="preserve"> </w:t>
      </w:r>
      <w:r w:rsidR="0073756F" w:rsidRPr="00472350">
        <w:rPr>
          <w:rFonts w:ascii="Rockwell" w:hAnsi="Rockwell"/>
          <w:sz w:val="24"/>
          <w:szCs w:val="24"/>
        </w:rPr>
        <w:t xml:space="preserve">représentant </w:t>
      </w:r>
      <w:r w:rsidR="00561417" w:rsidRPr="00472350">
        <w:rPr>
          <w:rFonts w:ascii="Rockwell" w:hAnsi="Rockwell"/>
          <w:sz w:val="24"/>
          <w:szCs w:val="24"/>
        </w:rPr>
        <w:t>DYNAMIQUE PROTECTION Sarl</w:t>
      </w:r>
      <w:r w:rsidR="00BD5868" w:rsidRPr="00472350">
        <w:rPr>
          <w:rFonts w:ascii="Rockwell" w:hAnsi="Rockwell"/>
          <w:sz w:val="24"/>
          <w:szCs w:val="24"/>
        </w:rPr>
        <w:t xml:space="preserve">, </w:t>
      </w:r>
      <w:r w:rsidR="0078220D" w:rsidRPr="00472350">
        <w:rPr>
          <w:rFonts w:ascii="Rockwell" w:hAnsi="Rockwell"/>
          <w:sz w:val="24"/>
          <w:szCs w:val="24"/>
        </w:rPr>
        <w:t>(</w:t>
      </w:r>
      <w:r w:rsidR="00561417" w:rsidRPr="00472350">
        <w:rPr>
          <w:rFonts w:ascii="Rockwell" w:hAnsi="Rockwell"/>
          <w:sz w:val="24"/>
          <w:szCs w:val="24"/>
        </w:rPr>
        <w:t>numéro IFU : 00120157J, RCCM : BF-KDG 2019M147, adresse : 01 BP 431 KDG 01</w:t>
      </w:r>
      <w:r w:rsidR="0078220D" w:rsidRPr="00472350">
        <w:rPr>
          <w:rFonts w:ascii="Rockwell" w:hAnsi="Rockwell"/>
          <w:sz w:val="24"/>
          <w:szCs w:val="24"/>
        </w:rPr>
        <w:t xml:space="preserve">), </w:t>
      </w:r>
      <w:r w:rsidRPr="00472350">
        <w:rPr>
          <w:rFonts w:ascii="Rockwell" w:hAnsi="Rockwell"/>
          <w:sz w:val="24"/>
          <w:szCs w:val="24"/>
        </w:rPr>
        <w:t xml:space="preserve">et Messieurs Cyrille NEYA et </w:t>
      </w:r>
      <w:proofErr w:type="spellStart"/>
      <w:r w:rsidRPr="00472350">
        <w:rPr>
          <w:rFonts w:ascii="Rockwell" w:hAnsi="Rockwell"/>
          <w:sz w:val="24"/>
          <w:szCs w:val="24"/>
        </w:rPr>
        <w:t>Karaba</w:t>
      </w:r>
      <w:proofErr w:type="spellEnd"/>
      <w:r w:rsidRPr="00472350">
        <w:rPr>
          <w:rFonts w:ascii="Rockwell" w:hAnsi="Rockwell"/>
          <w:sz w:val="24"/>
          <w:szCs w:val="24"/>
        </w:rPr>
        <w:t xml:space="preserve"> DAKUYO</w:t>
      </w:r>
      <w:r w:rsidR="00D63B13" w:rsidRPr="00472350">
        <w:rPr>
          <w:rFonts w:ascii="Rockwell" w:hAnsi="Rockwell"/>
          <w:sz w:val="24"/>
          <w:szCs w:val="24"/>
        </w:rPr>
        <w:t>,</w:t>
      </w:r>
      <w:r w:rsidR="00D049B9" w:rsidRPr="00472350">
        <w:rPr>
          <w:rFonts w:ascii="Rockwell" w:hAnsi="Rockwell"/>
          <w:sz w:val="24"/>
          <w:szCs w:val="24"/>
        </w:rPr>
        <w:t xml:space="preserve"> </w:t>
      </w:r>
      <w:r w:rsidR="00D63B13" w:rsidRPr="00472350">
        <w:rPr>
          <w:rFonts w:ascii="Rockwell" w:hAnsi="Rockwell"/>
          <w:sz w:val="24"/>
          <w:szCs w:val="24"/>
        </w:rPr>
        <w:t xml:space="preserve">représentant </w:t>
      </w:r>
      <w:r w:rsidR="00561417" w:rsidRPr="00472350">
        <w:rPr>
          <w:rFonts w:ascii="Rockwell" w:hAnsi="Rockwell"/>
          <w:sz w:val="24"/>
          <w:szCs w:val="24"/>
        </w:rPr>
        <w:t xml:space="preserve">MAXIMUM PROTECTION Sarl </w:t>
      </w:r>
      <w:r w:rsidR="0078220D" w:rsidRPr="00472350">
        <w:rPr>
          <w:rFonts w:ascii="Rockwell" w:hAnsi="Rockwell"/>
          <w:sz w:val="24"/>
          <w:szCs w:val="24"/>
        </w:rPr>
        <w:t>(</w:t>
      </w:r>
      <w:r w:rsidR="00561417" w:rsidRPr="00472350">
        <w:rPr>
          <w:rFonts w:ascii="Rockwell" w:hAnsi="Rockwell"/>
          <w:sz w:val="24"/>
          <w:szCs w:val="24"/>
        </w:rPr>
        <w:t>numéro IFU :00051753T, RCCM : BF OUA 2013 B6102, adresse : 01 BP 4147 Ouagadougou 01</w:t>
      </w:r>
      <w:r w:rsidR="00C44B32" w:rsidRPr="00472350">
        <w:rPr>
          <w:rFonts w:ascii="Rockwell" w:hAnsi="Rockwell"/>
          <w:sz w:val="24"/>
          <w:szCs w:val="24"/>
        </w:rPr>
        <w:t>,</w:t>
      </w:r>
      <w:r w:rsidR="00E10D07" w:rsidRPr="00472350">
        <w:rPr>
          <w:rFonts w:ascii="Rockwell" w:hAnsi="Rockwell"/>
          <w:sz w:val="24"/>
          <w:szCs w:val="24"/>
        </w:rPr>
        <w:t xml:space="preserve"> </w:t>
      </w:r>
      <w:r w:rsidR="0073756F" w:rsidRPr="00472350">
        <w:rPr>
          <w:rFonts w:ascii="Rockwell" w:hAnsi="Rockwell"/>
          <w:sz w:val="24"/>
          <w:szCs w:val="24"/>
        </w:rPr>
        <w:t>requérant</w:t>
      </w:r>
      <w:r w:rsidR="0078220D" w:rsidRPr="00472350">
        <w:rPr>
          <w:rFonts w:ascii="Rockwell" w:hAnsi="Rockwell"/>
          <w:sz w:val="24"/>
          <w:szCs w:val="24"/>
        </w:rPr>
        <w:t>s</w:t>
      </w:r>
      <w:r w:rsidR="0073756F" w:rsidRPr="00472350">
        <w:rPr>
          <w:rFonts w:ascii="Rockwell" w:hAnsi="Rockwell"/>
          <w:sz w:val="24"/>
          <w:szCs w:val="24"/>
        </w:rPr>
        <w:t>,</w:t>
      </w:r>
    </w:p>
    <w:p w14:paraId="0FBE12D2" w14:textId="1A4EF187" w:rsidR="0073756F" w:rsidRPr="004B74D7" w:rsidRDefault="0073756F" w:rsidP="004B74D7">
      <w:pPr>
        <w:tabs>
          <w:tab w:val="left" w:pos="2846"/>
        </w:tabs>
        <w:spacing w:before="120" w:after="0" w:line="240" w:lineRule="auto"/>
        <w:jc w:val="center"/>
        <w:rPr>
          <w:rFonts w:ascii="Rockwell" w:hAnsi="Rockwell"/>
          <w:b/>
          <w:bCs/>
          <w:sz w:val="24"/>
          <w:szCs w:val="24"/>
        </w:rPr>
      </w:pPr>
      <w:r w:rsidRPr="004B74D7">
        <w:rPr>
          <w:rFonts w:ascii="Rockwell" w:hAnsi="Rockwell"/>
          <w:b/>
          <w:bCs/>
          <w:sz w:val="24"/>
          <w:szCs w:val="24"/>
        </w:rPr>
        <w:t>Et</w:t>
      </w:r>
    </w:p>
    <w:p w14:paraId="09E4CEDF" w14:textId="2A51F91D" w:rsidR="0073756F" w:rsidRPr="00472350" w:rsidRDefault="00A9201E" w:rsidP="009C5089">
      <w:pPr>
        <w:tabs>
          <w:tab w:val="left" w:pos="2846"/>
        </w:tabs>
        <w:spacing w:before="120" w:after="0" w:line="240" w:lineRule="auto"/>
        <w:jc w:val="both"/>
        <w:rPr>
          <w:rFonts w:ascii="Rockwell" w:hAnsi="Rockwell"/>
          <w:sz w:val="24"/>
          <w:szCs w:val="24"/>
        </w:rPr>
      </w:pPr>
      <w:r w:rsidRPr="00472350">
        <w:rPr>
          <w:rFonts w:ascii="Rockwell" w:hAnsi="Rockwell"/>
          <w:sz w:val="24"/>
          <w:szCs w:val="24"/>
        </w:rPr>
        <w:t xml:space="preserve">Madame </w:t>
      </w:r>
      <w:proofErr w:type="spellStart"/>
      <w:r w:rsidRPr="00472350">
        <w:rPr>
          <w:rFonts w:ascii="Rockwell" w:hAnsi="Rockwell"/>
          <w:sz w:val="24"/>
          <w:szCs w:val="24"/>
        </w:rPr>
        <w:t>Maimounata</w:t>
      </w:r>
      <w:proofErr w:type="spellEnd"/>
      <w:r w:rsidRPr="00472350">
        <w:rPr>
          <w:rFonts w:ascii="Rockwell" w:hAnsi="Rockwell"/>
          <w:sz w:val="24"/>
          <w:szCs w:val="24"/>
        </w:rPr>
        <w:t xml:space="preserve"> SAWADOGO et Monsieur Aboubacar OUATTARA</w:t>
      </w:r>
      <w:r w:rsidR="00C07544" w:rsidRPr="00472350">
        <w:rPr>
          <w:rFonts w:ascii="Rockwell" w:hAnsi="Rockwell"/>
          <w:sz w:val="24"/>
          <w:szCs w:val="24"/>
        </w:rPr>
        <w:t>,</w:t>
      </w:r>
      <w:r w:rsidR="00D049B9" w:rsidRPr="00472350">
        <w:rPr>
          <w:rFonts w:ascii="Rockwell" w:hAnsi="Rockwell"/>
          <w:sz w:val="24"/>
          <w:szCs w:val="24"/>
        </w:rPr>
        <w:t xml:space="preserve"> </w:t>
      </w:r>
      <w:r w:rsidR="0073756F" w:rsidRPr="00472350">
        <w:rPr>
          <w:rFonts w:ascii="Rockwell" w:hAnsi="Rockwell"/>
          <w:sz w:val="24"/>
          <w:szCs w:val="24"/>
        </w:rPr>
        <w:t xml:space="preserve">représentant </w:t>
      </w:r>
      <w:r w:rsidR="00070AFA" w:rsidRPr="00472350">
        <w:rPr>
          <w:rFonts w:ascii="Rockwell" w:hAnsi="Rockwell"/>
          <w:sz w:val="24"/>
          <w:szCs w:val="24"/>
        </w:rPr>
        <w:t>le</w:t>
      </w:r>
      <w:r w:rsidR="00C44B32" w:rsidRPr="00472350">
        <w:rPr>
          <w:rFonts w:ascii="Rockwell" w:hAnsi="Rockwell"/>
          <w:sz w:val="24"/>
          <w:szCs w:val="24"/>
        </w:rPr>
        <w:t xml:space="preserve"> Centre hospitalier universitaire Souro</w:t>
      </w:r>
      <w:r w:rsidR="005C29AA" w:rsidRPr="00472350">
        <w:rPr>
          <w:rFonts w:ascii="Rockwell" w:hAnsi="Rockwell"/>
          <w:sz w:val="24"/>
          <w:szCs w:val="24"/>
        </w:rPr>
        <w:t>u</w:t>
      </w:r>
      <w:r w:rsidR="00C44B32" w:rsidRPr="00472350">
        <w:rPr>
          <w:rFonts w:ascii="Rockwell" w:hAnsi="Rockwell"/>
          <w:sz w:val="24"/>
          <w:szCs w:val="24"/>
        </w:rPr>
        <w:t xml:space="preserve"> SANOU</w:t>
      </w:r>
      <w:r w:rsidR="00070AFA" w:rsidRPr="00472350">
        <w:rPr>
          <w:rFonts w:ascii="Rockwell" w:hAnsi="Rockwell"/>
          <w:sz w:val="24"/>
          <w:szCs w:val="24"/>
        </w:rPr>
        <w:t xml:space="preserve"> </w:t>
      </w:r>
      <w:r w:rsidR="00C44B32" w:rsidRPr="00472350">
        <w:rPr>
          <w:rFonts w:ascii="Rockwell" w:hAnsi="Rockwell"/>
          <w:sz w:val="24"/>
          <w:szCs w:val="24"/>
        </w:rPr>
        <w:t>(</w:t>
      </w:r>
      <w:r w:rsidRPr="00472350">
        <w:rPr>
          <w:rFonts w:ascii="Rockwell" w:hAnsi="Rockwell"/>
          <w:sz w:val="24"/>
          <w:szCs w:val="24"/>
        </w:rPr>
        <w:t>CHUSS</w:t>
      </w:r>
      <w:r w:rsidR="00C44B32" w:rsidRPr="00472350">
        <w:rPr>
          <w:rFonts w:ascii="Rockwell" w:hAnsi="Rockwell"/>
          <w:sz w:val="24"/>
          <w:szCs w:val="24"/>
        </w:rPr>
        <w:t>)</w:t>
      </w:r>
      <w:r w:rsidR="0073756F" w:rsidRPr="00472350">
        <w:rPr>
          <w:rFonts w:ascii="Rockwell" w:hAnsi="Rockwell"/>
          <w:sz w:val="24"/>
          <w:szCs w:val="24"/>
        </w:rPr>
        <w:t>,</w:t>
      </w:r>
      <w:r w:rsidR="00C44B32" w:rsidRPr="00472350">
        <w:rPr>
          <w:rFonts w:ascii="Rockwell" w:hAnsi="Rockwell"/>
          <w:sz w:val="24"/>
          <w:szCs w:val="24"/>
        </w:rPr>
        <w:t xml:space="preserve"> </w:t>
      </w:r>
      <w:r w:rsidR="00B618FA" w:rsidRPr="00472350">
        <w:rPr>
          <w:rFonts w:ascii="Rockwell" w:hAnsi="Rockwell"/>
          <w:sz w:val="24"/>
          <w:szCs w:val="24"/>
        </w:rPr>
        <w:t>autorité contractante ;</w:t>
      </w:r>
    </w:p>
    <w:p w14:paraId="12808A64" w14:textId="77777777" w:rsidR="00E10D07" w:rsidRPr="00472350" w:rsidRDefault="00E10D07" w:rsidP="009C5089">
      <w:pPr>
        <w:tabs>
          <w:tab w:val="left" w:pos="2846"/>
        </w:tabs>
        <w:spacing w:before="120" w:after="0" w:line="240" w:lineRule="auto"/>
        <w:jc w:val="both"/>
        <w:rPr>
          <w:rFonts w:ascii="Rockwell" w:hAnsi="Rockwell"/>
          <w:sz w:val="24"/>
          <w:szCs w:val="24"/>
        </w:rPr>
      </w:pPr>
    </w:p>
    <w:p w14:paraId="114C4439" w14:textId="22B3536E" w:rsidR="0073756F" w:rsidRPr="00472350" w:rsidRDefault="00A9201E" w:rsidP="009C5089">
      <w:pPr>
        <w:tabs>
          <w:tab w:val="left" w:pos="2846"/>
        </w:tabs>
        <w:spacing w:before="120" w:after="0" w:line="240" w:lineRule="auto"/>
        <w:jc w:val="both"/>
        <w:rPr>
          <w:rFonts w:ascii="Rockwell" w:hAnsi="Rockwell"/>
          <w:sz w:val="24"/>
          <w:szCs w:val="24"/>
        </w:rPr>
      </w:pPr>
      <w:r w:rsidRPr="00472350">
        <w:rPr>
          <w:rFonts w:ascii="Rockwell" w:hAnsi="Rockwell"/>
          <w:sz w:val="24"/>
          <w:szCs w:val="24"/>
        </w:rPr>
        <w:t xml:space="preserve">Monsieur Oumarou OUEDRAOGO et Madame </w:t>
      </w:r>
      <w:proofErr w:type="spellStart"/>
      <w:r w:rsidRPr="00472350">
        <w:rPr>
          <w:rFonts w:ascii="Rockwell" w:hAnsi="Rockwell"/>
          <w:sz w:val="24"/>
          <w:szCs w:val="24"/>
        </w:rPr>
        <w:t>Agath</w:t>
      </w:r>
      <w:proofErr w:type="spellEnd"/>
      <w:r w:rsidRPr="00472350">
        <w:rPr>
          <w:rFonts w:ascii="Rockwell" w:hAnsi="Rockwell"/>
          <w:sz w:val="24"/>
          <w:szCs w:val="24"/>
        </w:rPr>
        <w:t xml:space="preserve"> SANGARE</w:t>
      </w:r>
      <w:r w:rsidR="00534088" w:rsidRPr="00472350">
        <w:rPr>
          <w:rFonts w:ascii="Rockwell" w:hAnsi="Rockwell"/>
          <w:sz w:val="24"/>
          <w:szCs w:val="24"/>
        </w:rPr>
        <w:t>,</w:t>
      </w:r>
      <w:r w:rsidR="00C07544" w:rsidRPr="00472350">
        <w:rPr>
          <w:rFonts w:ascii="Rockwell" w:hAnsi="Rockwell"/>
          <w:sz w:val="24"/>
          <w:szCs w:val="24"/>
        </w:rPr>
        <w:t xml:space="preserve"> représentant</w:t>
      </w:r>
      <w:r w:rsidR="0073756F" w:rsidRPr="00472350">
        <w:rPr>
          <w:rFonts w:ascii="Rockwell" w:hAnsi="Rockwell"/>
          <w:sz w:val="24"/>
          <w:szCs w:val="24"/>
        </w:rPr>
        <w:t xml:space="preserve"> </w:t>
      </w:r>
      <w:r w:rsidR="00FE4BB9" w:rsidRPr="00472350">
        <w:rPr>
          <w:rFonts w:ascii="Rockwell" w:hAnsi="Rockwell"/>
          <w:sz w:val="24"/>
          <w:szCs w:val="24"/>
        </w:rPr>
        <w:t xml:space="preserve">l’entreprise </w:t>
      </w:r>
      <w:r w:rsidR="00B618FA" w:rsidRPr="00472350">
        <w:rPr>
          <w:rFonts w:ascii="Rockwell" w:hAnsi="Rockwell"/>
          <w:sz w:val="24"/>
          <w:szCs w:val="24"/>
        </w:rPr>
        <w:t>SO.SE.REF, attributaire provisoire ;</w:t>
      </w:r>
      <w:r w:rsidR="00242887" w:rsidRPr="00472350">
        <w:rPr>
          <w:rFonts w:ascii="Rockwell" w:hAnsi="Rockwell"/>
          <w:sz w:val="24"/>
          <w:szCs w:val="24"/>
        </w:rPr>
        <w:t xml:space="preserve"> </w:t>
      </w:r>
    </w:p>
    <w:p w14:paraId="66D7082A" w14:textId="77777777" w:rsidR="00196FC2" w:rsidRPr="00472350" w:rsidRDefault="00196FC2" w:rsidP="009C5089">
      <w:pPr>
        <w:tabs>
          <w:tab w:val="left" w:pos="2846"/>
        </w:tabs>
        <w:spacing w:before="120" w:after="0" w:line="240" w:lineRule="auto"/>
        <w:jc w:val="both"/>
        <w:rPr>
          <w:rFonts w:ascii="Rockwell" w:hAnsi="Rockwell"/>
          <w:i/>
          <w:sz w:val="24"/>
          <w:szCs w:val="24"/>
        </w:rPr>
      </w:pPr>
    </w:p>
    <w:p w14:paraId="4F45D2E7" w14:textId="7693D43C" w:rsidR="004E71C4" w:rsidRPr="00472350" w:rsidRDefault="00221259" w:rsidP="009C5089">
      <w:pPr>
        <w:tabs>
          <w:tab w:val="left" w:pos="2846"/>
        </w:tabs>
        <w:spacing w:before="120" w:after="0" w:line="240" w:lineRule="auto"/>
        <w:jc w:val="both"/>
        <w:rPr>
          <w:rFonts w:ascii="Rockwell" w:hAnsi="Rockwell"/>
          <w:sz w:val="24"/>
          <w:szCs w:val="24"/>
        </w:rPr>
      </w:pPr>
      <w:r w:rsidRPr="00472350">
        <w:rPr>
          <w:rFonts w:ascii="Rockwell" w:hAnsi="Rockwell"/>
          <w:sz w:val="24"/>
          <w:szCs w:val="24"/>
        </w:rPr>
        <w:t>S</w:t>
      </w:r>
      <w:r w:rsidR="004E71C4" w:rsidRPr="00472350">
        <w:rPr>
          <w:rFonts w:ascii="Rockwell" w:hAnsi="Rockwell"/>
          <w:sz w:val="24"/>
          <w:szCs w:val="24"/>
        </w:rPr>
        <w:t>tatu</w:t>
      </w:r>
      <w:r w:rsidR="00D60D10" w:rsidRPr="00472350">
        <w:rPr>
          <w:rFonts w:ascii="Rockwell" w:hAnsi="Rockwell"/>
          <w:sz w:val="24"/>
          <w:szCs w:val="24"/>
        </w:rPr>
        <w:t>ant</w:t>
      </w:r>
      <w:r w:rsidR="004E71C4" w:rsidRPr="00472350">
        <w:rPr>
          <w:rFonts w:ascii="Rockwell" w:hAnsi="Rockwell"/>
          <w:sz w:val="24"/>
          <w:szCs w:val="24"/>
        </w:rPr>
        <w:t xml:space="preserve"> </w:t>
      </w:r>
      <w:r w:rsidR="004E71C4" w:rsidRPr="00472350">
        <w:rPr>
          <w:rFonts w:ascii="Rockwell" w:hAnsi="Rockwell"/>
          <w:i/>
          <w:sz w:val="24"/>
          <w:szCs w:val="24"/>
        </w:rPr>
        <w:t>contradictoirement</w:t>
      </w:r>
      <w:r w:rsidR="00193D11" w:rsidRPr="00472350">
        <w:rPr>
          <w:rFonts w:ascii="Rockwell" w:hAnsi="Rockwell"/>
          <w:i/>
          <w:sz w:val="24"/>
          <w:szCs w:val="24"/>
        </w:rPr>
        <w:t xml:space="preserve"> </w:t>
      </w:r>
      <w:r w:rsidR="004E71C4" w:rsidRPr="00472350">
        <w:rPr>
          <w:rFonts w:ascii="Rockwell" w:hAnsi="Rockwell"/>
          <w:sz w:val="24"/>
          <w:szCs w:val="24"/>
        </w:rPr>
        <w:t>et à charge de recours devant la juridiction compétente</w:t>
      </w:r>
      <w:r w:rsidR="00E10D07" w:rsidRPr="00472350">
        <w:rPr>
          <w:rFonts w:ascii="Rockwell" w:hAnsi="Rockwell"/>
          <w:sz w:val="24"/>
          <w:szCs w:val="24"/>
        </w:rPr>
        <w:t> ;</w:t>
      </w:r>
    </w:p>
    <w:p w14:paraId="17D3F19D" w14:textId="0153F615" w:rsidR="0073756F" w:rsidRPr="00472350" w:rsidRDefault="0073756F" w:rsidP="009C5089">
      <w:pPr>
        <w:tabs>
          <w:tab w:val="left" w:pos="2846"/>
        </w:tabs>
        <w:spacing w:before="120" w:after="0" w:line="240" w:lineRule="auto"/>
        <w:jc w:val="both"/>
        <w:rPr>
          <w:rFonts w:ascii="Rockwell" w:hAnsi="Rockwell"/>
          <w:sz w:val="24"/>
          <w:szCs w:val="24"/>
          <w:u w:val="single"/>
        </w:rPr>
      </w:pPr>
    </w:p>
    <w:p w14:paraId="0D142354" w14:textId="067DEAA1" w:rsidR="0073756F" w:rsidRPr="00472350" w:rsidRDefault="004B02C0" w:rsidP="009C5089">
      <w:pPr>
        <w:pStyle w:val="Paragraphedeliste"/>
        <w:numPr>
          <w:ilvl w:val="0"/>
          <w:numId w:val="18"/>
        </w:numPr>
        <w:tabs>
          <w:tab w:val="left" w:pos="2846"/>
        </w:tabs>
        <w:spacing w:before="120" w:after="0" w:line="240" w:lineRule="auto"/>
        <w:jc w:val="both"/>
        <w:rPr>
          <w:rFonts w:ascii="Rockwell" w:hAnsi="Rockwell"/>
          <w:b/>
          <w:sz w:val="24"/>
          <w:szCs w:val="24"/>
          <w:u w:val="single"/>
        </w:rPr>
      </w:pPr>
      <w:r w:rsidRPr="00472350">
        <w:rPr>
          <w:rFonts w:ascii="Rockwell" w:hAnsi="Rockwell"/>
          <w:b/>
          <w:sz w:val="24"/>
          <w:szCs w:val="24"/>
          <w:u w:val="single"/>
        </w:rPr>
        <w:t>FAITS-PROCEDURE-PRETENTIONS-MOYENS DES PARTIES</w:t>
      </w:r>
    </w:p>
    <w:p w14:paraId="33F98923" w14:textId="77777777" w:rsidR="0073756F" w:rsidRPr="00472350" w:rsidRDefault="0073756F" w:rsidP="009C5089">
      <w:pPr>
        <w:tabs>
          <w:tab w:val="left" w:pos="2846"/>
        </w:tabs>
        <w:spacing w:before="120" w:after="0" w:line="240" w:lineRule="auto"/>
        <w:jc w:val="both"/>
        <w:rPr>
          <w:rFonts w:ascii="Rockwell" w:hAnsi="Rockwell"/>
          <w:i/>
          <w:sz w:val="24"/>
          <w:szCs w:val="24"/>
          <w:u w:val="single"/>
        </w:rPr>
      </w:pPr>
    </w:p>
    <w:p w14:paraId="34C719A3" w14:textId="247E147E" w:rsidR="00643C84" w:rsidRPr="00472350" w:rsidRDefault="00643C84" w:rsidP="009C5089">
      <w:pPr>
        <w:tabs>
          <w:tab w:val="left" w:pos="2846"/>
        </w:tabs>
        <w:spacing w:before="120" w:after="0" w:line="240" w:lineRule="auto"/>
        <w:jc w:val="both"/>
        <w:rPr>
          <w:rFonts w:ascii="Rockwell" w:hAnsi="Rockwell"/>
          <w:sz w:val="24"/>
          <w:szCs w:val="24"/>
        </w:rPr>
      </w:pPr>
      <w:proofErr w:type="gramStart"/>
      <w:r w:rsidRPr="00472350">
        <w:rPr>
          <w:rFonts w:ascii="Rockwell" w:hAnsi="Rockwell"/>
          <w:sz w:val="24"/>
          <w:szCs w:val="24"/>
        </w:rPr>
        <w:t>le</w:t>
      </w:r>
      <w:proofErr w:type="gramEnd"/>
      <w:r w:rsidRPr="00472350">
        <w:rPr>
          <w:rFonts w:ascii="Rockwell" w:hAnsi="Rockwell"/>
          <w:sz w:val="24"/>
          <w:szCs w:val="24"/>
        </w:rPr>
        <w:t xml:space="preserve"> </w:t>
      </w:r>
      <w:r w:rsidR="009C43D6" w:rsidRPr="00472350">
        <w:rPr>
          <w:rFonts w:ascii="Rockwell" w:hAnsi="Rockwell"/>
          <w:sz w:val="24"/>
          <w:szCs w:val="24"/>
        </w:rPr>
        <w:t>Centre hospitalier</w:t>
      </w:r>
      <w:r w:rsidR="00E10D07" w:rsidRPr="00472350">
        <w:rPr>
          <w:rFonts w:ascii="Rockwell" w:hAnsi="Rockwell"/>
          <w:sz w:val="24"/>
          <w:szCs w:val="24"/>
        </w:rPr>
        <w:t xml:space="preserve"> universitaire</w:t>
      </w:r>
      <w:r w:rsidR="009C43D6" w:rsidRPr="00472350">
        <w:rPr>
          <w:rFonts w:ascii="Rockwell" w:hAnsi="Rockwell"/>
          <w:sz w:val="24"/>
          <w:szCs w:val="24"/>
        </w:rPr>
        <w:t xml:space="preserve"> Souro</w:t>
      </w:r>
      <w:r w:rsidR="005C29AA" w:rsidRPr="00472350">
        <w:rPr>
          <w:rFonts w:ascii="Rockwell" w:hAnsi="Rockwell"/>
          <w:sz w:val="24"/>
          <w:szCs w:val="24"/>
        </w:rPr>
        <w:t>u</w:t>
      </w:r>
      <w:r w:rsidR="009C43D6" w:rsidRPr="00472350">
        <w:rPr>
          <w:rFonts w:ascii="Rockwell" w:hAnsi="Rockwell"/>
          <w:sz w:val="24"/>
          <w:szCs w:val="24"/>
        </w:rPr>
        <w:t xml:space="preserve"> SANOU (</w:t>
      </w:r>
      <w:r w:rsidR="00156226" w:rsidRPr="00472350">
        <w:rPr>
          <w:rFonts w:ascii="Rockwell" w:hAnsi="Rockwell"/>
          <w:sz w:val="24"/>
          <w:szCs w:val="24"/>
        </w:rPr>
        <w:t>CHUSS</w:t>
      </w:r>
      <w:r w:rsidR="009C43D6" w:rsidRPr="00472350">
        <w:rPr>
          <w:rFonts w:ascii="Rockwell" w:hAnsi="Rockwell"/>
          <w:sz w:val="24"/>
          <w:szCs w:val="24"/>
        </w:rPr>
        <w:t xml:space="preserve">) </w:t>
      </w:r>
      <w:r w:rsidR="000A4A68" w:rsidRPr="00472350">
        <w:rPr>
          <w:rFonts w:ascii="Rockwell" w:hAnsi="Rockwell"/>
          <w:sz w:val="24"/>
          <w:szCs w:val="24"/>
        </w:rPr>
        <w:t>a lanc</w:t>
      </w:r>
      <w:r w:rsidR="00B618FA" w:rsidRPr="00472350">
        <w:rPr>
          <w:rFonts w:ascii="Rockwell" w:hAnsi="Rockwell"/>
          <w:sz w:val="24"/>
          <w:szCs w:val="24"/>
        </w:rPr>
        <w:t xml:space="preserve">é </w:t>
      </w:r>
      <w:r w:rsidR="00156226" w:rsidRPr="00472350">
        <w:rPr>
          <w:rFonts w:ascii="Rockwell" w:hAnsi="Rockwell"/>
          <w:sz w:val="24"/>
          <w:szCs w:val="24"/>
        </w:rPr>
        <w:t>la demande de prix à commandes n°2025-004/MS/SG/CHUSS/DG/DMP pour le gardiennage de</w:t>
      </w:r>
      <w:r w:rsidR="009C43D6" w:rsidRPr="00472350">
        <w:rPr>
          <w:rFonts w:ascii="Rockwell" w:hAnsi="Rockwell"/>
          <w:sz w:val="24"/>
          <w:szCs w:val="24"/>
        </w:rPr>
        <w:t xml:space="preserve"> se</w:t>
      </w:r>
      <w:r w:rsidR="00156226" w:rsidRPr="00472350">
        <w:rPr>
          <w:rFonts w:ascii="Rockwell" w:hAnsi="Rockwell"/>
          <w:sz w:val="24"/>
          <w:szCs w:val="24"/>
        </w:rPr>
        <w:t>s locaux</w:t>
      </w:r>
      <w:r w:rsidR="009C43D6" w:rsidRPr="00472350">
        <w:rPr>
          <w:rFonts w:ascii="Rockwell" w:hAnsi="Rockwell"/>
          <w:sz w:val="24"/>
          <w:szCs w:val="24"/>
        </w:rPr>
        <w:t> ;</w:t>
      </w:r>
    </w:p>
    <w:p w14:paraId="3E09D815" w14:textId="77777777" w:rsidR="00937F09" w:rsidRPr="00472350" w:rsidRDefault="00937F09" w:rsidP="009C5089">
      <w:pPr>
        <w:tabs>
          <w:tab w:val="left" w:pos="2846"/>
        </w:tabs>
        <w:spacing w:before="120" w:after="0" w:line="240" w:lineRule="auto"/>
        <w:jc w:val="both"/>
        <w:rPr>
          <w:rFonts w:ascii="Rockwell" w:hAnsi="Rockwell"/>
          <w:sz w:val="24"/>
          <w:szCs w:val="24"/>
        </w:rPr>
      </w:pPr>
    </w:p>
    <w:p w14:paraId="163E040F" w14:textId="4BAD3ED5" w:rsidR="002215CA" w:rsidRPr="00472350" w:rsidRDefault="00643C84" w:rsidP="009C5089">
      <w:pPr>
        <w:tabs>
          <w:tab w:val="left" w:pos="2846"/>
        </w:tabs>
        <w:spacing w:before="120" w:after="0" w:line="240" w:lineRule="auto"/>
        <w:jc w:val="both"/>
        <w:rPr>
          <w:rFonts w:ascii="Rockwell" w:hAnsi="Rockwell"/>
          <w:sz w:val="24"/>
          <w:szCs w:val="24"/>
        </w:rPr>
      </w:pPr>
      <w:proofErr w:type="gramStart"/>
      <w:r w:rsidRPr="00472350">
        <w:rPr>
          <w:rFonts w:ascii="Rockwell" w:hAnsi="Rockwell"/>
          <w:sz w:val="24"/>
          <w:szCs w:val="24"/>
        </w:rPr>
        <w:t>la</w:t>
      </w:r>
      <w:proofErr w:type="gramEnd"/>
      <w:r w:rsidRPr="00472350">
        <w:rPr>
          <w:rFonts w:ascii="Rockwell" w:hAnsi="Rockwell"/>
          <w:sz w:val="24"/>
          <w:szCs w:val="24"/>
        </w:rPr>
        <w:t xml:space="preserve"> Commission d’attribution des marchés (CAM) a </w:t>
      </w:r>
      <w:r w:rsidR="002215CA" w:rsidRPr="00472350">
        <w:rPr>
          <w:rFonts w:ascii="Rockwell" w:hAnsi="Rockwell"/>
          <w:sz w:val="24"/>
          <w:szCs w:val="24"/>
        </w:rPr>
        <w:t>déclaré</w:t>
      </w:r>
      <w:r w:rsidR="00207D68" w:rsidRPr="00472350">
        <w:rPr>
          <w:rFonts w:ascii="Rockwell" w:hAnsi="Rockwell"/>
          <w:sz w:val="24"/>
          <w:szCs w:val="24"/>
        </w:rPr>
        <w:t xml:space="preserve"> </w:t>
      </w:r>
      <w:r w:rsidR="009C43D6" w:rsidRPr="00472350">
        <w:rPr>
          <w:rFonts w:ascii="Rockwell" w:hAnsi="Rockwell"/>
          <w:sz w:val="24"/>
          <w:szCs w:val="24"/>
        </w:rPr>
        <w:t xml:space="preserve">les </w:t>
      </w:r>
      <w:r w:rsidRPr="00472350">
        <w:rPr>
          <w:rFonts w:ascii="Rockwell" w:hAnsi="Rockwell"/>
          <w:sz w:val="24"/>
          <w:szCs w:val="24"/>
        </w:rPr>
        <w:t>offre</w:t>
      </w:r>
      <w:r w:rsidR="009C43D6" w:rsidRPr="00472350">
        <w:rPr>
          <w:rFonts w:ascii="Rockwell" w:hAnsi="Rockwell"/>
          <w:sz w:val="24"/>
          <w:szCs w:val="24"/>
        </w:rPr>
        <w:t>s</w:t>
      </w:r>
      <w:r w:rsidR="002215CA" w:rsidRPr="00472350">
        <w:rPr>
          <w:rFonts w:ascii="Rockwell" w:hAnsi="Rockwell"/>
          <w:sz w:val="24"/>
          <w:szCs w:val="24"/>
        </w:rPr>
        <w:t xml:space="preserve"> de :</w:t>
      </w:r>
    </w:p>
    <w:p w14:paraId="4F285F6B" w14:textId="209B898D" w:rsidR="00CE2872" w:rsidRPr="00472350" w:rsidRDefault="00156226" w:rsidP="009C5089">
      <w:pPr>
        <w:pStyle w:val="Paragraphedeliste"/>
        <w:numPr>
          <w:ilvl w:val="0"/>
          <w:numId w:val="20"/>
        </w:numPr>
        <w:tabs>
          <w:tab w:val="left" w:pos="2846"/>
        </w:tabs>
        <w:spacing w:before="120" w:after="0" w:line="240" w:lineRule="auto"/>
        <w:jc w:val="both"/>
        <w:rPr>
          <w:rFonts w:ascii="Rockwell" w:hAnsi="Rockwell"/>
          <w:sz w:val="24"/>
          <w:szCs w:val="24"/>
        </w:rPr>
      </w:pPr>
      <w:r w:rsidRPr="00472350">
        <w:rPr>
          <w:rFonts w:ascii="Rockwell" w:hAnsi="Rockwell"/>
          <w:sz w:val="24"/>
          <w:szCs w:val="24"/>
        </w:rPr>
        <w:t>DYNAMIQUE PROTECTION Sarl</w:t>
      </w:r>
      <w:r w:rsidR="00CE2872" w:rsidRPr="00472350">
        <w:rPr>
          <w:rFonts w:ascii="Rockwell" w:hAnsi="Rockwell"/>
          <w:sz w:val="24"/>
          <w:szCs w:val="24"/>
        </w:rPr>
        <w:t xml:space="preserve"> </w:t>
      </w:r>
      <w:r w:rsidRPr="00472350">
        <w:rPr>
          <w:rFonts w:ascii="Rockwell" w:hAnsi="Rockwell"/>
          <w:sz w:val="24"/>
          <w:szCs w:val="24"/>
        </w:rPr>
        <w:t xml:space="preserve">non </w:t>
      </w:r>
      <w:r w:rsidR="002215CA" w:rsidRPr="00472350">
        <w:rPr>
          <w:rFonts w:ascii="Rockwell" w:hAnsi="Rockwell"/>
          <w:sz w:val="24"/>
          <w:szCs w:val="24"/>
        </w:rPr>
        <w:t>conforme</w:t>
      </w:r>
      <w:r w:rsidRPr="00472350">
        <w:rPr>
          <w:rFonts w:ascii="Rockwell" w:hAnsi="Rockwell"/>
          <w:sz w:val="24"/>
          <w:szCs w:val="24"/>
        </w:rPr>
        <w:t xml:space="preserve"> </w:t>
      </w:r>
      <w:r w:rsidR="00935F8B" w:rsidRPr="00472350">
        <w:rPr>
          <w:rFonts w:ascii="Rockwell" w:hAnsi="Rockwell"/>
          <w:sz w:val="24"/>
          <w:szCs w:val="24"/>
        </w:rPr>
        <w:t>et non classé</w:t>
      </w:r>
      <w:r w:rsidR="005C29AA" w:rsidRPr="00472350">
        <w:rPr>
          <w:rFonts w:ascii="Rockwell" w:hAnsi="Rockwell"/>
          <w:sz w:val="24"/>
          <w:szCs w:val="24"/>
        </w:rPr>
        <w:t>e</w:t>
      </w:r>
      <w:r w:rsidR="00935F8B" w:rsidRPr="00472350">
        <w:rPr>
          <w:rFonts w:ascii="Rockwell" w:hAnsi="Rockwell"/>
          <w:sz w:val="24"/>
          <w:szCs w:val="24"/>
        </w:rPr>
        <w:t xml:space="preserve"> aux motifs que l’</w:t>
      </w:r>
      <w:r w:rsidR="00A5287E" w:rsidRPr="00472350">
        <w:rPr>
          <w:rFonts w:ascii="Rockwell" w:hAnsi="Rockwell"/>
          <w:sz w:val="24"/>
          <w:szCs w:val="24"/>
        </w:rPr>
        <w:t>arrêté</w:t>
      </w:r>
      <w:r w:rsidR="00472350" w:rsidRPr="00472350">
        <w:rPr>
          <w:rFonts w:ascii="Rockwell" w:hAnsi="Rockwell"/>
          <w:sz w:val="24"/>
          <w:szCs w:val="24"/>
        </w:rPr>
        <w:t xml:space="preserve"> 2023-519/MEF/CAB </w:t>
      </w:r>
      <w:r w:rsidR="00935F8B" w:rsidRPr="00472350">
        <w:rPr>
          <w:rFonts w:ascii="Rockwell" w:hAnsi="Rockwell"/>
          <w:sz w:val="24"/>
          <w:szCs w:val="24"/>
        </w:rPr>
        <w:t xml:space="preserve">portant adoption des </w:t>
      </w:r>
      <w:r w:rsidR="00A5287E" w:rsidRPr="00472350">
        <w:rPr>
          <w:rFonts w:ascii="Rockwell" w:hAnsi="Rockwell"/>
          <w:sz w:val="24"/>
          <w:szCs w:val="24"/>
        </w:rPr>
        <w:t>spécifications</w:t>
      </w:r>
      <w:r w:rsidR="00935F8B" w:rsidRPr="00472350">
        <w:rPr>
          <w:rFonts w:ascii="Rockwell" w:hAnsi="Rockwell"/>
          <w:sz w:val="24"/>
          <w:szCs w:val="24"/>
        </w:rPr>
        <w:t xml:space="preserve"> techniques standard des prestations de gardiennage des </w:t>
      </w:r>
      <w:r w:rsidR="00A5287E" w:rsidRPr="00472350">
        <w:rPr>
          <w:rFonts w:ascii="Rockwell" w:hAnsi="Rockwell"/>
          <w:sz w:val="24"/>
          <w:szCs w:val="24"/>
        </w:rPr>
        <w:t>bâtiments</w:t>
      </w:r>
      <w:r w:rsidR="00935F8B" w:rsidRPr="00472350">
        <w:rPr>
          <w:rFonts w:ascii="Rockwell" w:hAnsi="Rockwell"/>
          <w:sz w:val="24"/>
          <w:szCs w:val="24"/>
        </w:rPr>
        <w:t xml:space="preserve"> administratifs n’a pas été respecté ; que le montant de l’offre ne peut pas couvrir toutes les charges dues conformément à la décision 2024-L0108/ARCOP/ORD du</w:t>
      </w:r>
      <w:r w:rsidR="00CE2872" w:rsidRPr="00472350">
        <w:rPr>
          <w:rFonts w:ascii="Rockwell" w:hAnsi="Rockwell"/>
          <w:sz w:val="24"/>
          <w:szCs w:val="24"/>
        </w:rPr>
        <w:t xml:space="preserve"> 04/04/2024 :</w:t>
      </w:r>
      <w:r w:rsidR="006158F1" w:rsidRPr="00472350">
        <w:rPr>
          <w:rFonts w:ascii="Rockwell" w:hAnsi="Rockwell"/>
          <w:sz w:val="24"/>
          <w:szCs w:val="24"/>
        </w:rPr>
        <w:t xml:space="preserve"> </w:t>
      </w:r>
      <w:r w:rsidR="00CE2872" w:rsidRPr="00472350">
        <w:rPr>
          <w:rFonts w:ascii="Rockwell" w:hAnsi="Rockwell"/>
          <w:sz w:val="24"/>
          <w:szCs w:val="24"/>
        </w:rPr>
        <w:t xml:space="preserve">les salaires, </w:t>
      </w:r>
      <w:r w:rsidR="00935F8B" w:rsidRPr="00472350">
        <w:rPr>
          <w:rFonts w:ascii="Rockwell" w:hAnsi="Rockwell"/>
          <w:sz w:val="24"/>
          <w:szCs w:val="24"/>
        </w:rPr>
        <w:t>la charge patr</w:t>
      </w:r>
      <w:r w:rsidR="00CE2872" w:rsidRPr="00472350">
        <w:rPr>
          <w:rFonts w:ascii="Rockwell" w:hAnsi="Rockwell"/>
          <w:sz w:val="24"/>
          <w:szCs w:val="24"/>
        </w:rPr>
        <w:t xml:space="preserve">onale (TPA 3% et CNSS 16%), </w:t>
      </w:r>
      <w:r w:rsidR="00935F8B" w:rsidRPr="00472350">
        <w:rPr>
          <w:rFonts w:ascii="Rockwell" w:hAnsi="Rockwell"/>
          <w:sz w:val="24"/>
          <w:szCs w:val="24"/>
        </w:rPr>
        <w:t>les droits de timbre et d’enregistrement</w:t>
      </w:r>
      <w:r w:rsidR="00B816DC" w:rsidRPr="00472350">
        <w:rPr>
          <w:rFonts w:ascii="Rockwell" w:hAnsi="Rockwell"/>
          <w:sz w:val="24"/>
          <w:szCs w:val="24"/>
        </w:rPr>
        <w:t xml:space="preserve"> dont 3% du montant HTVA du </w:t>
      </w:r>
      <w:r w:rsidR="00CE2872" w:rsidRPr="00472350">
        <w:rPr>
          <w:rFonts w:ascii="Rockwell" w:hAnsi="Rockwell"/>
          <w:sz w:val="24"/>
          <w:szCs w:val="24"/>
        </w:rPr>
        <w:t xml:space="preserve">contrat +6000F forfaitaire ; par ailleurs, l’offre a fait l’objet de correction due à une </w:t>
      </w:r>
      <w:r w:rsidR="00B816DC" w:rsidRPr="00472350">
        <w:rPr>
          <w:rFonts w:ascii="Rockwell" w:hAnsi="Rockwell"/>
          <w:sz w:val="24"/>
          <w:szCs w:val="24"/>
        </w:rPr>
        <w:t xml:space="preserve">erreur sur le montant en lettre 49 500 au lieu de 49 000 en chiffre dans </w:t>
      </w:r>
      <w:r w:rsidR="00CE2872" w:rsidRPr="00472350">
        <w:rPr>
          <w:rFonts w:ascii="Rockwell" w:hAnsi="Rockwell"/>
          <w:sz w:val="24"/>
          <w:szCs w:val="24"/>
        </w:rPr>
        <w:t>le bordereau des prix unitaires ;</w:t>
      </w:r>
    </w:p>
    <w:p w14:paraId="3A747E23" w14:textId="77777777" w:rsidR="00CE2872" w:rsidRPr="00472350" w:rsidRDefault="00CE2872" w:rsidP="009C5089">
      <w:pPr>
        <w:pStyle w:val="Paragraphedeliste"/>
        <w:tabs>
          <w:tab w:val="left" w:pos="2846"/>
        </w:tabs>
        <w:spacing w:before="120" w:after="0" w:line="240" w:lineRule="auto"/>
        <w:jc w:val="both"/>
        <w:rPr>
          <w:rFonts w:ascii="Rockwell" w:hAnsi="Rockwell"/>
          <w:sz w:val="24"/>
          <w:szCs w:val="24"/>
        </w:rPr>
      </w:pPr>
    </w:p>
    <w:p w14:paraId="3CBA0F22" w14:textId="07E2215F" w:rsidR="00B816DC" w:rsidRPr="00472350" w:rsidRDefault="00156226" w:rsidP="009C5089">
      <w:pPr>
        <w:pStyle w:val="Paragraphedeliste"/>
        <w:numPr>
          <w:ilvl w:val="0"/>
          <w:numId w:val="20"/>
        </w:numPr>
        <w:tabs>
          <w:tab w:val="left" w:pos="2846"/>
        </w:tabs>
        <w:spacing w:before="120" w:after="0" w:line="240" w:lineRule="auto"/>
        <w:jc w:val="both"/>
        <w:rPr>
          <w:rFonts w:ascii="Rockwell" w:hAnsi="Rockwell"/>
          <w:sz w:val="24"/>
          <w:szCs w:val="24"/>
        </w:rPr>
      </w:pPr>
      <w:r w:rsidRPr="00472350">
        <w:rPr>
          <w:rFonts w:ascii="Rockwell" w:hAnsi="Rockwell"/>
          <w:sz w:val="24"/>
          <w:szCs w:val="24"/>
        </w:rPr>
        <w:t>MAXIMUM PROTECTION Sarl</w:t>
      </w:r>
      <w:r w:rsidR="00A5287E" w:rsidRPr="00472350">
        <w:rPr>
          <w:rFonts w:ascii="Rockwell" w:hAnsi="Rockwell"/>
          <w:sz w:val="24"/>
          <w:szCs w:val="24"/>
        </w:rPr>
        <w:t xml:space="preserve"> conforme</w:t>
      </w:r>
      <w:r w:rsidR="00B816DC" w:rsidRPr="00472350">
        <w:rPr>
          <w:rFonts w:ascii="Rockwell" w:hAnsi="Rockwell"/>
          <w:sz w:val="24"/>
          <w:szCs w:val="24"/>
        </w:rPr>
        <w:t xml:space="preserve"> et classée 2</w:t>
      </w:r>
      <w:r w:rsidR="00B816DC" w:rsidRPr="00472350">
        <w:rPr>
          <w:rFonts w:ascii="Rockwell" w:hAnsi="Rockwell"/>
          <w:sz w:val="24"/>
          <w:szCs w:val="24"/>
          <w:vertAlign w:val="superscript"/>
        </w:rPr>
        <w:t>ème</w:t>
      </w:r>
      <w:r w:rsidR="00CE2872" w:rsidRPr="00472350">
        <w:rPr>
          <w:rFonts w:ascii="Rockwell" w:hAnsi="Rockwell"/>
          <w:sz w:val="24"/>
          <w:szCs w:val="24"/>
          <w:vertAlign w:val="superscript"/>
        </w:rPr>
        <w:t> </w:t>
      </w:r>
      <w:r w:rsidR="00CE2872" w:rsidRPr="00472350">
        <w:rPr>
          <w:rFonts w:ascii="Rockwell" w:hAnsi="Rockwell"/>
          <w:sz w:val="24"/>
          <w:szCs w:val="24"/>
        </w:rPr>
        <w:t>;</w:t>
      </w:r>
    </w:p>
    <w:p w14:paraId="28E7C97B" w14:textId="77777777" w:rsidR="00CE2872" w:rsidRPr="00472350" w:rsidRDefault="00CE2872" w:rsidP="004B74D7">
      <w:pPr>
        <w:pStyle w:val="Paragraphedeliste"/>
        <w:spacing w:after="0" w:line="240" w:lineRule="auto"/>
        <w:rPr>
          <w:rFonts w:ascii="Rockwell" w:hAnsi="Rockwell"/>
          <w:sz w:val="24"/>
          <w:szCs w:val="24"/>
        </w:rPr>
      </w:pPr>
    </w:p>
    <w:p w14:paraId="0926F801" w14:textId="1E5BE321" w:rsidR="00CE2872" w:rsidRPr="00472350" w:rsidRDefault="00CE2872" w:rsidP="009C5089">
      <w:pPr>
        <w:tabs>
          <w:tab w:val="left" w:pos="2846"/>
        </w:tabs>
        <w:spacing w:before="120" w:after="0" w:line="240" w:lineRule="auto"/>
        <w:jc w:val="both"/>
        <w:rPr>
          <w:rFonts w:ascii="Rockwell" w:hAnsi="Rockwell"/>
          <w:sz w:val="24"/>
          <w:szCs w:val="24"/>
        </w:rPr>
      </w:pPr>
      <w:r w:rsidRPr="00472350">
        <w:rPr>
          <w:rFonts w:ascii="Rockwell" w:hAnsi="Rockwell"/>
          <w:sz w:val="24"/>
          <w:szCs w:val="24"/>
        </w:rPr>
        <w:t xml:space="preserve">Les requérants contestent cette décision de la CAM ; </w:t>
      </w:r>
    </w:p>
    <w:p w14:paraId="016FD79F" w14:textId="77777777" w:rsidR="004B74D7" w:rsidRDefault="00B816DC" w:rsidP="009C5089">
      <w:pPr>
        <w:pStyle w:val="Paragraphedeliste"/>
        <w:numPr>
          <w:ilvl w:val="0"/>
          <w:numId w:val="20"/>
        </w:numPr>
        <w:tabs>
          <w:tab w:val="left" w:pos="2846"/>
        </w:tabs>
        <w:spacing w:before="120" w:after="0" w:line="240" w:lineRule="auto"/>
        <w:jc w:val="both"/>
        <w:rPr>
          <w:rFonts w:ascii="Rockwell" w:hAnsi="Rockwell"/>
          <w:sz w:val="24"/>
          <w:szCs w:val="24"/>
        </w:rPr>
      </w:pPr>
      <w:r w:rsidRPr="00472350">
        <w:rPr>
          <w:rFonts w:ascii="Rockwell" w:hAnsi="Rockwell"/>
          <w:sz w:val="24"/>
          <w:szCs w:val="24"/>
        </w:rPr>
        <w:t xml:space="preserve">DYNAMIQUE PROTECTION Sarl </w:t>
      </w:r>
      <w:r w:rsidR="004F3DEA" w:rsidRPr="00472350">
        <w:rPr>
          <w:rFonts w:ascii="Rockwell" w:hAnsi="Rockwell"/>
          <w:sz w:val="24"/>
          <w:szCs w:val="24"/>
        </w:rPr>
        <w:t>fait valoir qu’il a proposé 49 500FCFA comme prix unitaire</w:t>
      </w:r>
      <w:r w:rsidR="00C44B32" w:rsidRPr="00472350">
        <w:rPr>
          <w:rFonts w:ascii="Rockwell" w:hAnsi="Rockwell"/>
          <w:sz w:val="24"/>
          <w:szCs w:val="24"/>
        </w:rPr>
        <w:t xml:space="preserve"> par vigile</w:t>
      </w:r>
      <w:r w:rsidR="004F3DEA" w:rsidRPr="00472350">
        <w:rPr>
          <w:rFonts w:ascii="Rockwell" w:hAnsi="Rockwell"/>
          <w:sz w:val="24"/>
          <w:szCs w:val="24"/>
        </w:rPr>
        <w:t> ;</w:t>
      </w:r>
      <w:r w:rsidR="006158F1" w:rsidRPr="00472350">
        <w:rPr>
          <w:rFonts w:ascii="Rockwell" w:hAnsi="Rockwell"/>
          <w:sz w:val="24"/>
          <w:szCs w:val="24"/>
        </w:rPr>
        <w:t xml:space="preserve"> </w:t>
      </w:r>
      <w:r w:rsidR="004F3DEA" w:rsidRPr="00472350">
        <w:rPr>
          <w:rFonts w:ascii="Rockwell" w:hAnsi="Rockwell"/>
          <w:sz w:val="24"/>
          <w:szCs w:val="24"/>
        </w:rPr>
        <w:t>que ce montant respecte le SMIG qui est de 45 000 FCFA ;</w:t>
      </w:r>
      <w:r w:rsidR="00C44B32" w:rsidRPr="00472350">
        <w:rPr>
          <w:rFonts w:ascii="Rockwell" w:hAnsi="Rockwell"/>
          <w:sz w:val="24"/>
          <w:szCs w:val="24"/>
        </w:rPr>
        <w:t xml:space="preserve"> </w:t>
      </w:r>
      <w:r w:rsidR="004F3DEA" w:rsidRPr="00472350">
        <w:rPr>
          <w:rFonts w:ascii="Rockwell" w:hAnsi="Rockwell"/>
          <w:sz w:val="24"/>
          <w:szCs w:val="24"/>
        </w:rPr>
        <w:t>que le salaire qu’il a proposé va au –delà du SMIG ;</w:t>
      </w:r>
      <w:r w:rsidR="0059199E" w:rsidRPr="00472350">
        <w:rPr>
          <w:rFonts w:ascii="Rockwell" w:hAnsi="Rockwell"/>
          <w:sz w:val="24"/>
          <w:szCs w:val="24"/>
        </w:rPr>
        <w:t xml:space="preserve"> </w:t>
      </w:r>
      <w:r w:rsidR="004F3DEA" w:rsidRPr="00472350">
        <w:rPr>
          <w:rFonts w:ascii="Rockwell" w:hAnsi="Rockwell"/>
          <w:sz w:val="24"/>
          <w:szCs w:val="24"/>
        </w:rPr>
        <w:t>qu’on ne peut pas mettre toutes les charges dans le salaire, que c’est la s</w:t>
      </w:r>
      <w:r w:rsidR="00CE2872" w:rsidRPr="00472350">
        <w:rPr>
          <w:rFonts w:ascii="Rockwell" w:hAnsi="Rockwell"/>
          <w:sz w:val="24"/>
          <w:szCs w:val="24"/>
        </w:rPr>
        <w:t xml:space="preserve">ociété qui paye ses charges (TPA, CNSS, </w:t>
      </w:r>
      <w:r w:rsidR="004F3DEA" w:rsidRPr="00472350">
        <w:rPr>
          <w:rFonts w:ascii="Rockwell" w:hAnsi="Rockwell"/>
          <w:sz w:val="24"/>
          <w:szCs w:val="24"/>
        </w:rPr>
        <w:t xml:space="preserve">loyer … </w:t>
      </w:r>
      <w:proofErr w:type="gramStart"/>
      <w:r w:rsidR="004F3DEA" w:rsidRPr="00472350">
        <w:rPr>
          <w:rFonts w:ascii="Rockwell" w:hAnsi="Rockwell"/>
          <w:sz w:val="24"/>
          <w:szCs w:val="24"/>
        </w:rPr>
        <w:t>ETC )</w:t>
      </w:r>
      <w:proofErr w:type="gramEnd"/>
      <w:r w:rsidR="004F3DEA" w:rsidRPr="00472350">
        <w:rPr>
          <w:rFonts w:ascii="Rockwell" w:hAnsi="Rockwell"/>
          <w:sz w:val="24"/>
          <w:szCs w:val="24"/>
        </w:rPr>
        <w:t xml:space="preserve"> sur son bénéfice ;</w:t>
      </w:r>
      <w:r w:rsidR="0059199E" w:rsidRPr="00472350">
        <w:rPr>
          <w:rFonts w:ascii="Rockwell" w:hAnsi="Rockwell"/>
          <w:sz w:val="24"/>
          <w:szCs w:val="24"/>
        </w:rPr>
        <w:t xml:space="preserve"> </w:t>
      </w:r>
    </w:p>
    <w:p w14:paraId="3807D170" w14:textId="77777777" w:rsidR="004B74D7" w:rsidRPr="004B74D7" w:rsidRDefault="004B74D7" w:rsidP="004B74D7">
      <w:pPr>
        <w:tabs>
          <w:tab w:val="left" w:pos="2846"/>
        </w:tabs>
        <w:spacing w:before="120" w:after="0" w:line="240" w:lineRule="auto"/>
        <w:jc w:val="both"/>
        <w:rPr>
          <w:rFonts w:ascii="Rockwell" w:hAnsi="Rockwell"/>
          <w:sz w:val="24"/>
          <w:szCs w:val="24"/>
        </w:rPr>
      </w:pPr>
    </w:p>
    <w:p w14:paraId="13E87F9F" w14:textId="2869E480" w:rsidR="00E86DED" w:rsidRPr="00472350" w:rsidRDefault="004F3DEA" w:rsidP="009C5089">
      <w:pPr>
        <w:pStyle w:val="Paragraphedeliste"/>
        <w:numPr>
          <w:ilvl w:val="0"/>
          <w:numId w:val="20"/>
        </w:numPr>
        <w:tabs>
          <w:tab w:val="left" w:pos="2846"/>
        </w:tabs>
        <w:spacing w:before="120" w:after="0" w:line="240" w:lineRule="auto"/>
        <w:jc w:val="both"/>
        <w:rPr>
          <w:rFonts w:ascii="Rockwell" w:hAnsi="Rockwell"/>
          <w:sz w:val="24"/>
          <w:szCs w:val="24"/>
        </w:rPr>
      </w:pPr>
      <w:r w:rsidRPr="00472350">
        <w:rPr>
          <w:rFonts w:ascii="Rockwell" w:hAnsi="Rockwell"/>
          <w:sz w:val="24"/>
          <w:szCs w:val="24"/>
        </w:rPr>
        <w:lastRenderedPageBreak/>
        <w:t>qu’on ne doit pas écarter et attribuer le marché à un soumissionnaire qu</w:t>
      </w:r>
      <w:r w:rsidR="0059199E" w:rsidRPr="00472350">
        <w:rPr>
          <w:rFonts w:ascii="Rockwell" w:hAnsi="Rockwell"/>
          <w:sz w:val="24"/>
          <w:szCs w:val="24"/>
        </w:rPr>
        <w:t>i n’est pas conforme ; qu’en effet,</w:t>
      </w:r>
      <w:r w:rsidRPr="00472350">
        <w:rPr>
          <w:rFonts w:ascii="Rockwell" w:hAnsi="Rockwell"/>
          <w:sz w:val="24"/>
          <w:szCs w:val="24"/>
        </w:rPr>
        <w:t xml:space="preserve"> le montant de l’attributaire provisoire a été modifié pour pouvoir l’attribuer le marché ; qu’au dépouillement son montant lu publiquement était en Hors taxes ; que son minimum </w:t>
      </w:r>
      <w:r w:rsidR="00280050" w:rsidRPr="00472350">
        <w:rPr>
          <w:rFonts w:ascii="Rockwell" w:hAnsi="Rockwell"/>
          <w:sz w:val="24"/>
          <w:szCs w:val="24"/>
        </w:rPr>
        <w:t>était à :6 157 092 FCFA hors taxes et son maximum était à 6 481 150 FCFA Hors taxes ;</w:t>
      </w:r>
      <w:r w:rsidR="0059199E" w:rsidRPr="00472350">
        <w:rPr>
          <w:rFonts w:ascii="Rockwell" w:hAnsi="Rockwell"/>
          <w:sz w:val="24"/>
          <w:szCs w:val="24"/>
        </w:rPr>
        <w:t xml:space="preserve"> </w:t>
      </w:r>
      <w:r w:rsidR="00280050" w:rsidRPr="00472350">
        <w:rPr>
          <w:rFonts w:ascii="Rockwell" w:hAnsi="Rockwell"/>
          <w:sz w:val="24"/>
          <w:szCs w:val="24"/>
        </w:rPr>
        <w:t>que c’est la CAM qui a mis ses montants en TTC et faire des corrections ; que l’attributaire provisoire n’a pas respecté le bordereau</w:t>
      </w:r>
      <w:r w:rsidR="006158F1" w:rsidRPr="00472350">
        <w:rPr>
          <w:rFonts w:ascii="Rockwell" w:hAnsi="Rockwell"/>
          <w:sz w:val="24"/>
          <w:szCs w:val="24"/>
        </w:rPr>
        <w:t xml:space="preserve"> de prix</w:t>
      </w:r>
      <w:r w:rsidR="00280050" w:rsidRPr="00472350">
        <w:rPr>
          <w:rFonts w:ascii="Rockwell" w:hAnsi="Rockwell"/>
          <w:sz w:val="24"/>
          <w:szCs w:val="24"/>
        </w:rPr>
        <w:t xml:space="preserve"> du DAO ; que son offre devait être écartée par la CAM ; </w:t>
      </w:r>
    </w:p>
    <w:p w14:paraId="7396D573" w14:textId="77777777" w:rsidR="00E86DED" w:rsidRPr="00472350" w:rsidRDefault="00E86DED" w:rsidP="009C5089">
      <w:pPr>
        <w:pStyle w:val="Paragraphedeliste"/>
        <w:tabs>
          <w:tab w:val="left" w:pos="2846"/>
        </w:tabs>
        <w:spacing w:before="120" w:after="0" w:line="240" w:lineRule="auto"/>
        <w:jc w:val="both"/>
        <w:rPr>
          <w:rFonts w:ascii="Rockwell" w:hAnsi="Rockwell"/>
          <w:sz w:val="24"/>
          <w:szCs w:val="24"/>
        </w:rPr>
      </w:pPr>
    </w:p>
    <w:p w14:paraId="044BACCD" w14:textId="2F75A481" w:rsidR="00E86DED" w:rsidRPr="00472350" w:rsidRDefault="00686125" w:rsidP="009C5089">
      <w:pPr>
        <w:pStyle w:val="Paragraphedeliste"/>
        <w:numPr>
          <w:ilvl w:val="0"/>
          <w:numId w:val="20"/>
        </w:numPr>
        <w:tabs>
          <w:tab w:val="left" w:pos="2846"/>
        </w:tabs>
        <w:spacing w:before="120" w:after="0" w:line="240" w:lineRule="auto"/>
        <w:jc w:val="both"/>
        <w:rPr>
          <w:rFonts w:ascii="Rockwell" w:hAnsi="Rockwell"/>
          <w:sz w:val="24"/>
          <w:szCs w:val="24"/>
        </w:rPr>
      </w:pPr>
      <w:r w:rsidRPr="00472350">
        <w:rPr>
          <w:rFonts w:ascii="Rockwell" w:hAnsi="Rockwell"/>
          <w:sz w:val="24"/>
          <w:szCs w:val="24"/>
        </w:rPr>
        <w:t xml:space="preserve">le requérant </w:t>
      </w:r>
      <w:r w:rsidR="0071497B" w:rsidRPr="00472350">
        <w:rPr>
          <w:rFonts w:ascii="Rockwell" w:hAnsi="Rockwell"/>
          <w:sz w:val="24"/>
          <w:szCs w:val="24"/>
        </w:rPr>
        <w:t xml:space="preserve">MAXIMUM PROTECTION Sarl </w:t>
      </w:r>
      <w:r w:rsidR="00E86DED" w:rsidRPr="00472350">
        <w:rPr>
          <w:rFonts w:ascii="Rockwell" w:hAnsi="Rockwell"/>
          <w:sz w:val="24"/>
          <w:szCs w:val="24"/>
        </w:rPr>
        <w:t xml:space="preserve">quant à lui, </w:t>
      </w:r>
      <w:r w:rsidRPr="00472350">
        <w:rPr>
          <w:rFonts w:ascii="Rockwell" w:hAnsi="Rockwell"/>
          <w:sz w:val="24"/>
          <w:szCs w:val="24"/>
        </w:rPr>
        <w:t xml:space="preserve">fait valoir </w:t>
      </w:r>
      <w:r w:rsidR="0071497B" w:rsidRPr="00472350">
        <w:rPr>
          <w:rFonts w:ascii="Rockwell" w:hAnsi="Rockwell"/>
          <w:sz w:val="24"/>
          <w:szCs w:val="24"/>
        </w:rPr>
        <w:t>que d’abord, à l’ouverture des plis le 19 décembre 2024, les montants minimum et maximum lus publiquement de SO SE REF étaient</w:t>
      </w:r>
      <w:r w:rsidR="00E86DED" w:rsidRPr="00472350">
        <w:rPr>
          <w:rFonts w:ascii="Rockwell" w:hAnsi="Rockwell"/>
          <w:sz w:val="24"/>
          <w:szCs w:val="24"/>
        </w:rPr>
        <w:t xml:space="preserve"> en</w:t>
      </w:r>
      <w:r w:rsidR="0071497B" w:rsidRPr="00472350">
        <w:rPr>
          <w:rFonts w:ascii="Rockwell" w:hAnsi="Rockwell"/>
          <w:sz w:val="24"/>
          <w:szCs w:val="24"/>
        </w:rPr>
        <w:t xml:space="preserve"> Hors taxes : son montant minimum était à :6 157 092 FCFA hors taxes et son montant maximum était à 6 481 150 FCFA Hors taxes ;</w:t>
      </w:r>
      <w:r w:rsidR="00E86DED" w:rsidRPr="00472350">
        <w:rPr>
          <w:rFonts w:ascii="Rockwell" w:hAnsi="Rockwell"/>
          <w:sz w:val="24"/>
          <w:szCs w:val="24"/>
        </w:rPr>
        <w:t xml:space="preserve"> </w:t>
      </w:r>
      <w:r w:rsidR="0071497B" w:rsidRPr="00472350">
        <w:rPr>
          <w:rFonts w:ascii="Rockwell" w:hAnsi="Rockwell"/>
          <w:sz w:val="24"/>
          <w:szCs w:val="24"/>
        </w:rPr>
        <w:t xml:space="preserve">qu’il a été étonné de constater que la CAM </w:t>
      </w:r>
      <w:r w:rsidR="006158F1" w:rsidRPr="00472350">
        <w:rPr>
          <w:rFonts w:ascii="Rockwell" w:hAnsi="Rockwell"/>
          <w:sz w:val="24"/>
          <w:szCs w:val="24"/>
        </w:rPr>
        <w:t xml:space="preserve">a </w:t>
      </w:r>
      <w:r w:rsidR="0071497B" w:rsidRPr="00472350">
        <w:rPr>
          <w:rFonts w:ascii="Rockwell" w:hAnsi="Rockwell"/>
          <w:sz w:val="24"/>
          <w:szCs w:val="24"/>
        </w:rPr>
        <w:t>repr</w:t>
      </w:r>
      <w:r w:rsidR="006158F1" w:rsidRPr="00472350">
        <w:rPr>
          <w:rFonts w:ascii="Rockwell" w:hAnsi="Rockwell"/>
          <w:sz w:val="24"/>
          <w:szCs w:val="24"/>
        </w:rPr>
        <w:t>is</w:t>
      </w:r>
      <w:r w:rsidR="0071497B" w:rsidRPr="00472350">
        <w:rPr>
          <w:rFonts w:ascii="Rockwell" w:hAnsi="Rockwell"/>
          <w:sz w:val="24"/>
          <w:szCs w:val="24"/>
        </w:rPr>
        <w:t xml:space="preserve"> les mêmes montants et les mets en toutes taxes comprises (TTC) ;</w:t>
      </w:r>
      <w:r w:rsidR="00E86DED" w:rsidRPr="00472350">
        <w:rPr>
          <w:rFonts w:ascii="Rockwell" w:hAnsi="Rockwell"/>
          <w:sz w:val="24"/>
          <w:szCs w:val="24"/>
        </w:rPr>
        <w:t xml:space="preserve"> qu’il y </w:t>
      </w:r>
      <w:r w:rsidR="0071497B" w:rsidRPr="00472350">
        <w:rPr>
          <w:rFonts w:ascii="Rockwell" w:hAnsi="Rockwell"/>
          <w:sz w:val="24"/>
          <w:szCs w:val="24"/>
        </w:rPr>
        <w:t xml:space="preserve">a visiblement une manipulation </w:t>
      </w:r>
      <w:r w:rsidR="00C12755" w:rsidRPr="00472350">
        <w:rPr>
          <w:rFonts w:ascii="Rockwell" w:hAnsi="Rockwell"/>
          <w:sz w:val="24"/>
          <w:szCs w:val="24"/>
        </w:rPr>
        <w:t>des montants de SO SE REF ; que normalement en TTC les montants de SO SE REF</w:t>
      </w:r>
      <w:r w:rsidR="00E86DED" w:rsidRPr="00472350">
        <w:rPr>
          <w:rFonts w:ascii="Rockwell" w:hAnsi="Rockwell"/>
          <w:sz w:val="24"/>
          <w:szCs w:val="24"/>
        </w:rPr>
        <w:t xml:space="preserve"> doivent être </w:t>
      </w:r>
      <w:r w:rsidR="00C12755" w:rsidRPr="00472350">
        <w:rPr>
          <w:rFonts w:ascii="Rockwell" w:hAnsi="Rockwell"/>
          <w:sz w:val="24"/>
          <w:szCs w:val="24"/>
        </w:rPr>
        <w:t xml:space="preserve">au minimum 7 265 368,56 TTC </w:t>
      </w:r>
      <w:r w:rsidR="00E86DED" w:rsidRPr="00472350">
        <w:rPr>
          <w:rFonts w:ascii="Rockwell" w:hAnsi="Rockwell"/>
          <w:sz w:val="24"/>
          <w:szCs w:val="24"/>
        </w:rPr>
        <w:t xml:space="preserve">et </w:t>
      </w:r>
      <w:r w:rsidR="00C12755" w:rsidRPr="00472350">
        <w:rPr>
          <w:rFonts w:ascii="Rockwell" w:hAnsi="Rockwell"/>
          <w:sz w:val="24"/>
          <w:szCs w:val="24"/>
        </w:rPr>
        <w:t>au maximum</w:t>
      </w:r>
      <w:r w:rsidR="00E86DED" w:rsidRPr="00472350">
        <w:rPr>
          <w:rFonts w:ascii="Rockwell" w:hAnsi="Rockwell"/>
          <w:sz w:val="24"/>
          <w:szCs w:val="24"/>
        </w:rPr>
        <w:t xml:space="preserve"> 7 647 757 TTC ;</w:t>
      </w:r>
      <w:r w:rsidR="00C12755" w:rsidRPr="00472350">
        <w:rPr>
          <w:rFonts w:ascii="Rockwell" w:hAnsi="Rockwell"/>
          <w:sz w:val="24"/>
          <w:szCs w:val="24"/>
        </w:rPr>
        <w:t xml:space="preserve"> que suivant la logique de </w:t>
      </w:r>
      <w:r w:rsidR="00E86DED" w:rsidRPr="00472350">
        <w:rPr>
          <w:rFonts w:ascii="Rockwell" w:hAnsi="Rockwell"/>
          <w:sz w:val="24"/>
          <w:szCs w:val="24"/>
        </w:rPr>
        <w:t xml:space="preserve">la </w:t>
      </w:r>
      <w:r w:rsidR="00C12755" w:rsidRPr="00472350">
        <w:rPr>
          <w:rFonts w:ascii="Rockwell" w:hAnsi="Rockwell"/>
          <w:sz w:val="24"/>
          <w:szCs w:val="24"/>
        </w:rPr>
        <w:t>correction faite par la CAM qui a multiplié elle-même le montant de SO SE REF par 12, son montant minimum</w:t>
      </w:r>
      <w:r w:rsidR="005B2DC1" w:rsidRPr="00472350">
        <w:rPr>
          <w:rFonts w:ascii="Rockwell" w:hAnsi="Rockwell"/>
          <w:sz w:val="24"/>
          <w:szCs w:val="24"/>
        </w:rPr>
        <w:t xml:space="preserve"> </w:t>
      </w:r>
      <w:r w:rsidR="00C12755" w:rsidRPr="00472350">
        <w:rPr>
          <w:rFonts w:ascii="Rockwell" w:hAnsi="Rockwell"/>
          <w:sz w:val="24"/>
          <w:szCs w:val="24"/>
        </w:rPr>
        <w:t xml:space="preserve">devait </w:t>
      </w:r>
      <w:r w:rsidR="00E86DED" w:rsidRPr="00472350">
        <w:rPr>
          <w:rFonts w:ascii="Rockwell" w:hAnsi="Rockwell"/>
          <w:sz w:val="24"/>
          <w:szCs w:val="24"/>
        </w:rPr>
        <w:t>s’établir à 91 773 054 FCFA TTC ; q</w:t>
      </w:r>
      <w:r w:rsidR="00C12755" w:rsidRPr="00472350">
        <w:rPr>
          <w:rFonts w:ascii="Rockwell" w:hAnsi="Rockwell"/>
          <w:sz w:val="24"/>
          <w:szCs w:val="24"/>
        </w:rPr>
        <w:t>ue ceci est hors enveloppe budgétaire ;</w:t>
      </w:r>
    </w:p>
    <w:p w14:paraId="1B661D23" w14:textId="77777777" w:rsidR="00E86DED" w:rsidRPr="00472350" w:rsidRDefault="00E86DED" w:rsidP="009C5089">
      <w:pPr>
        <w:pStyle w:val="Paragraphedeliste"/>
        <w:spacing w:line="240" w:lineRule="auto"/>
        <w:rPr>
          <w:rFonts w:ascii="Rockwell" w:hAnsi="Rockwell"/>
          <w:sz w:val="24"/>
          <w:szCs w:val="24"/>
        </w:rPr>
      </w:pPr>
    </w:p>
    <w:p w14:paraId="147D9B4D" w14:textId="663BF0D9" w:rsidR="00E86DED" w:rsidRPr="00472350" w:rsidRDefault="00C12755" w:rsidP="009C5089">
      <w:pPr>
        <w:pStyle w:val="Paragraphedeliste"/>
        <w:tabs>
          <w:tab w:val="left" w:pos="2846"/>
        </w:tabs>
        <w:spacing w:before="120" w:after="0" w:line="240" w:lineRule="auto"/>
        <w:jc w:val="both"/>
        <w:rPr>
          <w:rFonts w:ascii="Rockwell" w:hAnsi="Rockwell"/>
          <w:sz w:val="24"/>
          <w:szCs w:val="24"/>
        </w:rPr>
      </w:pPr>
      <w:r w:rsidRPr="00472350">
        <w:rPr>
          <w:rFonts w:ascii="Rockwell" w:hAnsi="Rockwell"/>
          <w:sz w:val="24"/>
          <w:szCs w:val="24"/>
        </w:rPr>
        <w:t xml:space="preserve">qu’ensuite, la correction faite sur l’offre de SO SE REF en multipliant ses montants par 12 </w:t>
      </w:r>
      <w:r w:rsidR="005B2DC1" w:rsidRPr="00472350">
        <w:rPr>
          <w:rFonts w:ascii="Rockwell" w:hAnsi="Rockwell"/>
          <w:sz w:val="24"/>
          <w:szCs w:val="24"/>
        </w:rPr>
        <w:t>excède</w:t>
      </w:r>
      <w:r w:rsidRPr="00472350">
        <w:rPr>
          <w:rFonts w:ascii="Rockwell" w:hAnsi="Rockwell"/>
          <w:sz w:val="24"/>
          <w:szCs w:val="24"/>
        </w:rPr>
        <w:t xml:space="preserve"> le taux  des 15% règlementaire recommandé ; qu’en effet, suivant l’alinéa 5 de la circulaire N°</w:t>
      </w:r>
      <w:r w:rsidR="005B2DC1" w:rsidRPr="00472350">
        <w:rPr>
          <w:rFonts w:ascii="Rockwell" w:hAnsi="Rockwell"/>
          <w:sz w:val="24"/>
          <w:szCs w:val="24"/>
        </w:rPr>
        <w:t>2020-30/ARCOP/CR/</w:t>
      </w:r>
      <w:proofErr w:type="spellStart"/>
      <w:r w:rsidR="005B2DC1" w:rsidRPr="00472350">
        <w:rPr>
          <w:rFonts w:ascii="Rockwell" w:hAnsi="Rockwell"/>
          <w:sz w:val="24"/>
          <w:szCs w:val="24"/>
        </w:rPr>
        <w:t>znmr</w:t>
      </w:r>
      <w:proofErr w:type="spellEnd"/>
      <w:r w:rsidR="005B2DC1" w:rsidRPr="00472350">
        <w:rPr>
          <w:rFonts w:ascii="Rockwell" w:hAnsi="Rockwell"/>
          <w:sz w:val="24"/>
          <w:szCs w:val="24"/>
        </w:rPr>
        <w:t xml:space="preserve"> du 03/09/2020 relative aux modalités d’appréciations des rabais non conditionnels dans les marchés à commandes et des incohérences dans les offres et propositions « …lorsque la correction du montant minimum ou maximum entraine une variation de plus de 15% … »</w:t>
      </w:r>
      <w:r w:rsidR="009838E4" w:rsidRPr="00472350">
        <w:rPr>
          <w:rFonts w:ascii="Rockwell" w:hAnsi="Rockwell"/>
          <w:sz w:val="24"/>
          <w:szCs w:val="24"/>
        </w:rPr>
        <w:t>,</w:t>
      </w:r>
      <w:r w:rsidR="005B2DC1" w:rsidRPr="00472350">
        <w:rPr>
          <w:rFonts w:ascii="Rockwell" w:hAnsi="Rockwell"/>
          <w:sz w:val="24"/>
          <w:szCs w:val="24"/>
        </w:rPr>
        <w:t>l’offre ou la passation doit être écartée ;</w:t>
      </w:r>
      <w:r w:rsidR="009838E4" w:rsidRPr="00472350">
        <w:rPr>
          <w:rFonts w:ascii="Rockwell" w:hAnsi="Rockwell"/>
          <w:sz w:val="24"/>
          <w:szCs w:val="24"/>
        </w:rPr>
        <w:t xml:space="preserve"> </w:t>
      </w:r>
      <w:r w:rsidR="005B2DC1" w:rsidRPr="00472350">
        <w:rPr>
          <w:rFonts w:ascii="Rockwell" w:hAnsi="Rockwell"/>
          <w:sz w:val="24"/>
          <w:szCs w:val="24"/>
        </w:rPr>
        <w:t xml:space="preserve">qu’avec ces corrections l’offre de SO SE REF est passée de 6 157 092 FCFA à 73 885 110 FCFA au maximum et de 6 481 150 FCFA à 77 773 800 FCFA </w:t>
      </w:r>
      <w:r w:rsidR="00DA06B8" w:rsidRPr="00472350">
        <w:rPr>
          <w:rFonts w:ascii="Rockwell" w:hAnsi="Rockwell"/>
          <w:sz w:val="24"/>
          <w:szCs w:val="24"/>
        </w:rPr>
        <w:t>au maximum, soit un taux de variation de plus de 100% ; que par ailleurs, ces montants corrigés montrent également que SO SE REF</w:t>
      </w:r>
      <w:r w:rsidR="00C27F37" w:rsidRPr="00472350">
        <w:rPr>
          <w:rFonts w:ascii="Rockwell" w:hAnsi="Rockwell"/>
          <w:sz w:val="24"/>
          <w:szCs w:val="24"/>
        </w:rPr>
        <w:t xml:space="preserve"> </w:t>
      </w:r>
      <w:r w:rsidR="00DA06B8" w:rsidRPr="00472350">
        <w:rPr>
          <w:rFonts w:ascii="Rockwell" w:hAnsi="Rockwell"/>
          <w:sz w:val="24"/>
          <w:szCs w:val="24"/>
        </w:rPr>
        <w:t>n’a pas respecté le formulaire de bordereau des prix ; qu’en effet, nul par</w:t>
      </w:r>
      <w:r w:rsidR="00E86DED" w:rsidRPr="00472350">
        <w:rPr>
          <w:rFonts w:ascii="Rockwell" w:hAnsi="Rockwell"/>
          <w:sz w:val="24"/>
          <w:szCs w:val="24"/>
        </w:rPr>
        <w:t>t</w:t>
      </w:r>
      <w:r w:rsidR="00DA06B8" w:rsidRPr="00472350">
        <w:rPr>
          <w:rFonts w:ascii="Rockwell" w:hAnsi="Rockwell"/>
          <w:sz w:val="24"/>
          <w:szCs w:val="24"/>
        </w:rPr>
        <w:t xml:space="preserve"> dans le bordereau des prix</w:t>
      </w:r>
      <w:r w:rsidR="00E86DED" w:rsidRPr="00472350">
        <w:rPr>
          <w:rFonts w:ascii="Rockwell" w:hAnsi="Rockwell"/>
          <w:sz w:val="24"/>
          <w:szCs w:val="24"/>
        </w:rPr>
        <w:t xml:space="preserve">, il n’a </w:t>
      </w:r>
      <w:r w:rsidR="00DA06B8" w:rsidRPr="00472350">
        <w:rPr>
          <w:rFonts w:ascii="Rockwell" w:hAnsi="Rockwell"/>
          <w:sz w:val="24"/>
          <w:szCs w:val="24"/>
        </w:rPr>
        <w:t>été demand</w:t>
      </w:r>
      <w:r w:rsidR="009838E4" w:rsidRPr="00472350">
        <w:rPr>
          <w:rFonts w:ascii="Rockwell" w:hAnsi="Rockwell"/>
          <w:sz w:val="24"/>
          <w:szCs w:val="24"/>
        </w:rPr>
        <w:t>é</w:t>
      </w:r>
      <w:r w:rsidR="00DA06B8" w:rsidRPr="00472350">
        <w:rPr>
          <w:rFonts w:ascii="Rockwell" w:hAnsi="Rockwell"/>
          <w:sz w:val="24"/>
          <w:szCs w:val="24"/>
        </w:rPr>
        <w:t xml:space="preserve"> de multipli</w:t>
      </w:r>
      <w:r w:rsidR="00E86DED" w:rsidRPr="00472350">
        <w:rPr>
          <w:rFonts w:ascii="Rockwell" w:hAnsi="Rockwell"/>
          <w:sz w:val="24"/>
          <w:szCs w:val="24"/>
        </w:rPr>
        <w:t xml:space="preserve">er un montant par 12; </w:t>
      </w:r>
    </w:p>
    <w:p w14:paraId="10269D57" w14:textId="77777777" w:rsidR="00E86DED" w:rsidRPr="00472350" w:rsidRDefault="00E86DED" w:rsidP="009C5089">
      <w:pPr>
        <w:pStyle w:val="Paragraphedeliste"/>
        <w:tabs>
          <w:tab w:val="left" w:pos="2846"/>
        </w:tabs>
        <w:spacing w:before="120" w:after="0" w:line="240" w:lineRule="auto"/>
        <w:jc w:val="both"/>
        <w:rPr>
          <w:rFonts w:ascii="Rockwell" w:hAnsi="Rockwell"/>
          <w:sz w:val="24"/>
          <w:szCs w:val="24"/>
        </w:rPr>
      </w:pPr>
    </w:p>
    <w:p w14:paraId="1AEA63F6" w14:textId="77777777" w:rsidR="004B74D7" w:rsidRDefault="00E86DED" w:rsidP="009C5089">
      <w:pPr>
        <w:pStyle w:val="Paragraphedeliste"/>
        <w:tabs>
          <w:tab w:val="left" w:pos="2846"/>
        </w:tabs>
        <w:spacing w:before="120" w:after="0" w:line="240" w:lineRule="auto"/>
        <w:jc w:val="both"/>
        <w:rPr>
          <w:rFonts w:ascii="Rockwell" w:hAnsi="Rockwell"/>
          <w:sz w:val="24"/>
          <w:szCs w:val="24"/>
        </w:rPr>
      </w:pPr>
      <w:r w:rsidRPr="00472350">
        <w:rPr>
          <w:rFonts w:ascii="Rockwell" w:hAnsi="Rockwell"/>
          <w:sz w:val="24"/>
          <w:szCs w:val="24"/>
        </w:rPr>
        <w:t xml:space="preserve">qu’enfin, il y </w:t>
      </w:r>
      <w:r w:rsidR="00542329" w:rsidRPr="00472350">
        <w:rPr>
          <w:rFonts w:ascii="Rockwell" w:hAnsi="Rockwell"/>
          <w:sz w:val="24"/>
          <w:szCs w:val="24"/>
        </w:rPr>
        <w:t>a la non prise en compte de toutes les charges par SO SE REF</w:t>
      </w:r>
      <w:r w:rsidR="009838E4" w:rsidRPr="00472350">
        <w:rPr>
          <w:rFonts w:ascii="Rockwell" w:hAnsi="Rockwell"/>
          <w:sz w:val="24"/>
          <w:szCs w:val="24"/>
        </w:rPr>
        <w:t xml:space="preserve"> dans la fixation des prix</w:t>
      </w:r>
      <w:r w:rsidR="00542329" w:rsidRPr="00472350">
        <w:rPr>
          <w:rFonts w:ascii="Rockwell" w:hAnsi="Rockwell"/>
          <w:sz w:val="24"/>
          <w:szCs w:val="24"/>
        </w:rPr>
        <w:t>, notamment celle de l’achat du dossier d’appel à concurrence ; que conformé</w:t>
      </w:r>
      <w:r w:rsidRPr="00472350">
        <w:rPr>
          <w:rFonts w:ascii="Rockwell" w:hAnsi="Rockwell"/>
          <w:sz w:val="24"/>
          <w:szCs w:val="24"/>
        </w:rPr>
        <w:t xml:space="preserve">ment à l’article 4 de l’arrêté </w:t>
      </w:r>
      <w:r w:rsidR="00542329" w:rsidRPr="00472350">
        <w:rPr>
          <w:rFonts w:ascii="Rockwell" w:hAnsi="Rockwell"/>
          <w:sz w:val="24"/>
          <w:szCs w:val="24"/>
        </w:rPr>
        <w:t>2023-</w:t>
      </w:r>
      <w:r w:rsidRPr="00472350">
        <w:rPr>
          <w:rFonts w:ascii="Rockwell" w:hAnsi="Rockwell"/>
          <w:sz w:val="24"/>
          <w:szCs w:val="24"/>
        </w:rPr>
        <w:t>519/MEFP/CAB portant adoption des</w:t>
      </w:r>
      <w:r w:rsidR="00542329" w:rsidRPr="00472350">
        <w:rPr>
          <w:rFonts w:ascii="Rockwell" w:hAnsi="Rockwell"/>
          <w:sz w:val="24"/>
          <w:szCs w:val="24"/>
        </w:rPr>
        <w:t xml:space="preserve"> spécifications techniques standard des prestations de gardiennage des bâtiments administratifs « le candidat à un marché de gardiennage (…) tient compte de l’ensemble de ses charges pour la détermination de ses prix unitaires … » ;</w:t>
      </w:r>
      <w:r w:rsidRPr="00472350">
        <w:rPr>
          <w:rFonts w:ascii="Rockwell" w:hAnsi="Rockwell"/>
          <w:sz w:val="24"/>
          <w:szCs w:val="24"/>
        </w:rPr>
        <w:t xml:space="preserve"> </w:t>
      </w:r>
      <w:r w:rsidR="00542329" w:rsidRPr="00472350">
        <w:rPr>
          <w:rFonts w:ascii="Rockwell" w:hAnsi="Rockwell"/>
          <w:sz w:val="24"/>
          <w:szCs w:val="24"/>
        </w:rPr>
        <w:t>que si l’on intègre les couts d’achat du dossier, l’offre de SO SE REF n’est pas conforme à l’arrêté ci-dessus mentionné ;</w:t>
      </w:r>
      <w:r w:rsidRPr="00472350">
        <w:rPr>
          <w:rFonts w:ascii="Rockwell" w:hAnsi="Rockwell"/>
          <w:sz w:val="24"/>
          <w:szCs w:val="24"/>
        </w:rPr>
        <w:t xml:space="preserve"> que conformément à </w:t>
      </w:r>
      <w:r w:rsidR="00880456" w:rsidRPr="00472350">
        <w:rPr>
          <w:rFonts w:ascii="Rockwell" w:hAnsi="Rockwell"/>
          <w:sz w:val="24"/>
          <w:szCs w:val="24"/>
        </w:rPr>
        <w:t>l’article 4 de l’</w:t>
      </w:r>
      <w:r w:rsidRPr="00472350">
        <w:rPr>
          <w:rFonts w:ascii="Rockwell" w:hAnsi="Rockwell"/>
          <w:sz w:val="24"/>
          <w:szCs w:val="24"/>
        </w:rPr>
        <w:t>arrêté</w:t>
      </w:r>
      <w:r w:rsidR="00880456" w:rsidRPr="00472350">
        <w:rPr>
          <w:rFonts w:ascii="Rockwell" w:hAnsi="Rockwell"/>
          <w:sz w:val="24"/>
          <w:szCs w:val="24"/>
        </w:rPr>
        <w:t xml:space="preserve"> </w:t>
      </w:r>
      <w:r w:rsidRPr="00472350">
        <w:rPr>
          <w:rFonts w:ascii="Rockwell" w:hAnsi="Rockwell"/>
          <w:sz w:val="24"/>
          <w:szCs w:val="24"/>
        </w:rPr>
        <w:t xml:space="preserve">sus cité, </w:t>
      </w:r>
      <w:r w:rsidR="00880456" w:rsidRPr="00472350">
        <w:rPr>
          <w:rFonts w:ascii="Rockwell" w:hAnsi="Rockwell"/>
          <w:sz w:val="24"/>
          <w:szCs w:val="24"/>
        </w:rPr>
        <w:t>toutes les charges doivent être prise en compte</w:t>
      </w:r>
      <w:r w:rsidRPr="00472350">
        <w:rPr>
          <w:rFonts w:ascii="Rockwell" w:hAnsi="Rockwell"/>
          <w:sz w:val="24"/>
          <w:szCs w:val="24"/>
        </w:rPr>
        <w:t xml:space="preserve"> </w:t>
      </w:r>
      <w:r w:rsidR="00880456" w:rsidRPr="00472350">
        <w:rPr>
          <w:rFonts w:ascii="Rockwell" w:hAnsi="Rockwell"/>
          <w:sz w:val="24"/>
          <w:szCs w:val="24"/>
        </w:rPr>
        <w:t>dans la détermination des prix u</w:t>
      </w:r>
      <w:r w:rsidRPr="00472350">
        <w:rPr>
          <w:rFonts w:ascii="Rockwell" w:hAnsi="Rockwell"/>
          <w:sz w:val="24"/>
          <w:szCs w:val="24"/>
        </w:rPr>
        <w:t>nitaires, pour éliminer la majeu</w:t>
      </w:r>
      <w:r w:rsidR="00880456" w:rsidRPr="00472350">
        <w:rPr>
          <w:rFonts w:ascii="Rockwell" w:hAnsi="Rockwell"/>
          <w:sz w:val="24"/>
          <w:szCs w:val="24"/>
        </w:rPr>
        <w:t xml:space="preserve">re parties des soumissionnaires ; </w:t>
      </w:r>
    </w:p>
    <w:p w14:paraId="647EBAAE" w14:textId="77777777" w:rsidR="004B74D7" w:rsidRDefault="004B74D7" w:rsidP="009C5089">
      <w:pPr>
        <w:pStyle w:val="Paragraphedeliste"/>
        <w:tabs>
          <w:tab w:val="left" w:pos="2846"/>
        </w:tabs>
        <w:spacing w:before="120" w:after="0" w:line="240" w:lineRule="auto"/>
        <w:jc w:val="both"/>
        <w:rPr>
          <w:rFonts w:ascii="Rockwell" w:hAnsi="Rockwell"/>
          <w:sz w:val="24"/>
          <w:szCs w:val="24"/>
        </w:rPr>
      </w:pPr>
    </w:p>
    <w:p w14:paraId="7C5845B6" w14:textId="77777777" w:rsidR="004B74D7" w:rsidRDefault="004B74D7" w:rsidP="009C5089">
      <w:pPr>
        <w:pStyle w:val="Paragraphedeliste"/>
        <w:tabs>
          <w:tab w:val="left" w:pos="2846"/>
        </w:tabs>
        <w:spacing w:before="120" w:after="0" w:line="240" w:lineRule="auto"/>
        <w:jc w:val="both"/>
        <w:rPr>
          <w:rFonts w:ascii="Rockwell" w:hAnsi="Rockwell"/>
          <w:sz w:val="24"/>
          <w:szCs w:val="24"/>
        </w:rPr>
      </w:pPr>
    </w:p>
    <w:p w14:paraId="23C84523" w14:textId="6CCC8006" w:rsidR="004C7523" w:rsidRPr="00472350" w:rsidRDefault="00E86DED" w:rsidP="009C5089">
      <w:pPr>
        <w:pStyle w:val="Paragraphedeliste"/>
        <w:tabs>
          <w:tab w:val="left" w:pos="2846"/>
        </w:tabs>
        <w:spacing w:before="120" w:after="0" w:line="240" w:lineRule="auto"/>
        <w:jc w:val="both"/>
        <w:rPr>
          <w:rFonts w:ascii="Rockwell" w:hAnsi="Rockwell"/>
          <w:sz w:val="24"/>
          <w:szCs w:val="24"/>
        </w:rPr>
      </w:pPr>
      <w:r w:rsidRPr="00472350">
        <w:rPr>
          <w:rFonts w:ascii="Rockwell" w:hAnsi="Rockwell"/>
          <w:sz w:val="24"/>
          <w:szCs w:val="24"/>
        </w:rPr>
        <w:lastRenderedPageBreak/>
        <w:t>qu’au SMIG on ajoute la TPA 3%, la CNSS 16%, l’enregistremen</w:t>
      </w:r>
      <w:r w:rsidR="004C7523" w:rsidRPr="00472350">
        <w:rPr>
          <w:rFonts w:ascii="Rockwell" w:hAnsi="Rockwell"/>
          <w:sz w:val="24"/>
          <w:szCs w:val="24"/>
        </w:rPr>
        <w:t xml:space="preserve">t 3%, </w:t>
      </w:r>
      <w:r w:rsidR="00880456" w:rsidRPr="00472350">
        <w:rPr>
          <w:rFonts w:ascii="Rockwell" w:hAnsi="Rockwell"/>
          <w:sz w:val="24"/>
          <w:szCs w:val="24"/>
        </w:rPr>
        <w:t>les droits de timbre et 6000f forfaitaire, ce q</w:t>
      </w:r>
      <w:r w:rsidR="004C7523" w:rsidRPr="00472350">
        <w:rPr>
          <w:rFonts w:ascii="Rockwell" w:hAnsi="Rockwell"/>
          <w:sz w:val="24"/>
          <w:szCs w:val="24"/>
        </w:rPr>
        <w:t xml:space="preserve">ui donne un montant de 54 909 FCFA </w:t>
      </w:r>
      <w:r w:rsidR="00880456" w:rsidRPr="00472350">
        <w:rPr>
          <w:rFonts w:ascii="Rockwell" w:hAnsi="Rockwell"/>
          <w:sz w:val="24"/>
          <w:szCs w:val="24"/>
        </w:rPr>
        <w:t>comme salaire minimum sans marge bénéficiaire ; que cepend</w:t>
      </w:r>
      <w:r w:rsidR="004C7523" w:rsidRPr="00472350">
        <w:rPr>
          <w:rFonts w:ascii="Rockwell" w:hAnsi="Rockwell"/>
          <w:sz w:val="24"/>
          <w:szCs w:val="24"/>
        </w:rPr>
        <w:t>ant, la CAM a ignoré que le coût</w:t>
      </w:r>
      <w:r w:rsidR="00880456" w:rsidRPr="00472350">
        <w:rPr>
          <w:rFonts w:ascii="Rockwell" w:hAnsi="Rockwell"/>
          <w:sz w:val="24"/>
          <w:szCs w:val="24"/>
        </w:rPr>
        <w:t xml:space="preserve"> du dossier qui est une charge fixe  doit être prise en compte, puisqu’avant de soumissionner, le candidat doit s’acquitter des frais de dossier (50 000FCFA) ;</w:t>
      </w:r>
      <w:r w:rsidR="004C7523" w:rsidRPr="00472350">
        <w:rPr>
          <w:rFonts w:ascii="Rockwell" w:hAnsi="Rockwell"/>
          <w:sz w:val="24"/>
          <w:szCs w:val="24"/>
        </w:rPr>
        <w:t xml:space="preserve"> </w:t>
      </w:r>
      <w:r w:rsidR="00880456" w:rsidRPr="00472350">
        <w:rPr>
          <w:rFonts w:ascii="Rockwell" w:hAnsi="Rockwell"/>
          <w:sz w:val="24"/>
          <w:szCs w:val="24"/>
        </w:rPr>
        <w:t xml:space="preserve">qu’ainsi en intégrant cette charge, le prix unitaire minimum sans marge </w:t>
      </w:r>
      <w:r w:rsidR="009755F0" w:rsidRPr="00472350">
        <w:rPr>
          <w:rFonts w:ascii="Rockwell" w:hAnsi="Rockwell"/>
          <w:sz w:val="24"/>
          <w:szCs w:val="24"/>
        </w:rPr>
        <w:t>bénéficiaire est de 54 950,66 FCFA suivant le ca</w:t>
      </w:r>
      <w:r w:rsidR="004C7523" w:rsidRPr="00472350">
        <w:rPr>
          <w:rFonts w:ascii="Rockwell" w:hAnsi="Rockwell"/>
          <w:sz w:val="24"/>
          <w:szCs w:val="24"/>
        </w:rPr>
        <w:t>lcul ci-dessous :50 000 FCFA(coû</w:t>
      </w:r>
      <w:r w:rsidR="009755F0" w:rsidRPr="00472350">
        <w:rPr>
          <w:rFonts w:ascii="Rockwell" w:hAnsi="Rockwell"/>
          <w:sz w:val="24"/>
          <w:szCs w:val="24"/>
        </w:rPr>
        <w:t>t du dossier)/100 (nombre maximum de vigiles)/12(Année budgétaire de 12</w:t>
      </w:r>
      <w:r w:rsidR="004C7523" w:rsidRPr="00472350">
        <w:rPr>
          <w:rFonts w:ascii="Rockwell" w:hAnsi="Rockwell"/>
          <w:sz w:val="24"/>
          <w:szCs w:val="24"/>
        </w:rPr>
        <w:t xml:space="preserve"> mois)=41 ;66 F et 54 909F +41,</w:t>
      </w:r>
      <w:r w:rsidR="009755F0" w:rsidRPr="00472350">
        <w:rPr>
          <w:rFonts w:ascii="Rockwell" w:hAnsi="Rockwell"/>
          <w:sz w:val="24"/>
          <w:szCs w:val="24"/>
        </w:rPr>
        <w:t>66F=54 950,66F ;</w:t>
      </w:r>
    </w:p>
    <w:p w14:paraId="1750DB67" w14:textId="77777777" w:rsidR="004C7523" w:rsidRPr="00472350" w:rsidRDefault="004C7523" w:rsidP="009C5089">
      <w:pPr>
        <w:pStyle w:val="Paragraphedeliste"/>
        <w:tabs>
          <w:tab w:val="left" w:pos="2846"/>
        </w:tabs>
        <w:spacing w:before="120" w:after="0" w:line="240" w:lineRule="auto"/>
        <w:jc w:val="both"/>
        <w:rPr>
          <w:rFonts w:ascii="Rockwell" w:hAnsi="Rockwell"/>
          <w:sz w:val="24"/>
          <w:szCs w:val="24"/>
        </w:rPr>
      </w:pPr>
    </w:p>
    <w:p w14:paraId="1D3D26F8" w14:textId="0F4E6A66" w:rsidR="009755F0" w:rsidRPr="00472350" w:rsidRDefault="009755F0" w:rsidP="009C5089">
      <w:pPr>
        <w:pStyle w:val="Paragraphedeliste"/>
        <w:tabs>
          <w:tab w:val="left" w:pos="2846"/>
        </w:tabs>
        <w:spacing w:before="120" w:after="0" w:line="240" w:lineRule="auto"/>
        <w:jc w:val="both"/>
        <w:rPr>
          <w:rFonts w:ascii="Rockwell" w:hAnsi="Rockwell"/>
          <w:sz w:val="24"/>
          <w:szCs w:val="24"/>
        </w:rPr>
      </w:pPr>
      <w:r w:rsidRPr="00472350">
        <w:rPr>
          <w:rFonts w:ascii="Rockwell" w:hAnsi="Rockwell"/>
          <w:sz w:val="24"/>
          <w:szCs w:val="24"/>
        </w:rPr>
        <w:t>que</w:t>
      </w:r>
      <w:r w:rsidR="009838E4" w:rsidRPr="00472350">
        <w:rPr>
          <w:rFonts w:ascii="Rockwell" w:hAnsi="Rockwell"/>
          <w:sz w:val="24"/>
          <w:szCs w:val="24"/>
        </w:rPr>
        <w:t xml:space="preserve"> pourtant,</w:t>
      </w:r>
      <w:r w:rsidRPr="00472350">
        <w:rPr>
          <w:rFonts w:ascii="Rockwell" w:hAnsi="Rockwell"/>
          <w:sz w:val="24"/>
          <w:szCs w:val="24"/>
        </w:rPr>
        <w:t xml:space="preserve"> le prix unitaire de SO SE REF</w:t>
      </w:r>
      <w:r w:rsidR="004C7523" w:rsidRPr="00472350">
        <w:rPr>
          <w:rFonts w:ascii="Rockwell" w:hAnsi="Rockwell"/>
          <w:sz w:val="24"/>
          <w:szCs w:val="24"/>
        </w:rPr>
        <w:t xml:space="preserve"> est de 54 925 FCFA, </w:t>
      </w:r>
      <w:r w:rsidRPr="00472350">
        <w:rPr>
          <w:rFonts w:ascii="Rockwell" w:hAnsi="Rockwell"/>
          <w:sz w:val="24"/>
          <w:szCs w:val="24"/>
        </w:rPr>
        <w:t>ce qui est en deçà du prix unitaire minimum sans marge bénéficiaire ;</w:t>
      </w:r>
      <w:r w:rsidR="004C7523" w:rsidRPr="00472350">
        <w:rPr>
          <w:rFonts w:ascii="Rockwell" w:hAnsi="Rockwell"/>
          <w:sz w:val="24"/>
          <w:szCs w:val="24"/>
        </w:rPr>
        <w:t xml:space="preserve"> </w:t>
      </w:r>
      <w:r w:rsidRPr="00472350">
        <w:rPr>
          <w:rFonts w:ascii="Rockwell" w:hAnsi="Rockwell"/>
          <w:sz w:val="24"/>
          <w:szCs w:val="24"/>
        </w:rPr>
        <w:t xml:space="preserve">que son offre est donc non conforme pour non-respect des dispositions de </w:t>
      </w:r>
      <w:r w:rsidR="004C7523" w:rsidRPr="00472350">
        <w:rPr>
          <w:rFonts w:ascii="Rockwell" w:hAnsi="Rockwell"/>
          <w:sz w:val="24"/>
          <w:szCs w:val="24"/>
        </w:rPr>
        <w:t xml:space="preserve">l’arrêté </w:t>
      </w:r>
      <w:r w:rsidRPr="00472350">
        <w:rPr>
          <w:rFonts w:ascii="Rockwell" w:hAnsi="Rockwell"/>
          <w:sz w:val="24"/>
          <w:szCs w:val="24"/>
        </w:rPr>
        <w:t>2023-519/MEFP/CAB et du principe suivant lequel, le marché doit être onéreux et procurer un bénéfice au soumissionnaire ;</w:t>
      </w:r>
      <w:r w:rsidR="004C7523" w:rsidRPr="00472350">
        <w:rPr>
          <w:rFonts w:ascii="Rockwell" w:hAnsi="Rockwell"/>
          <w:sz w:val="24"/>
          <w:szCs w:val="24"/>
        </w:rPr>
        <w:t xml:space="preserve"> </w:t>
      </w:r>
      <w:r w:rsidRPr="00472350">
        <w:rPr>
          <w:rFonts w:ascii="Rockwell" w:hAnsi="Rockwell"/>
          <w:sz w:val="24"/>
          <w:szCs w:val="24"/>
        </w:rPr>
        <w:t>qu’</w:t>
      </w:r>
      <w:r w:rsidR="00F60951" w:rsidRPr="00472350">
        <w:rPr>
          <w:rFonts w:ascii="Rockwell" w:hAnsi="Rockwell"/>
          <w:sz w:val="24"/>
          <w:szCs w:val="24"/>
        </w:rPr>
        <w:t xml:space="preserve">ainsi, au vue de tous ce qui précède qu’il plaise à l’ORD de constater que l’offre de l’attributaire provisoire n’est pas conforme et lui </w:t>
      </w:r>
      <w:r w:rsidR="004C7523" w:rsidRPr="00472350">
        <w:rPr>
          <w:rFonts w:ascii="Rockwell" w:hAnsi="Rockwell"/>
          <w:sz w:val="24"/>
          <w:szCs w:val="24"/>
        </w:rPr>
        <w:t>rétablir</w:t>
      </w:r>
      <w:r w:rsidR="00F60951" w:rsidRPr="00472350">
        <w:rPr>
          <w:rFonts w:ascii="Rockwell" w:hAnsi="Rockwell"/>
          <w:sz w:val="24"/>
          <w:szCs w:val="24"/>
        </w:rPr>
        <w:t xml:space="preserve"> dans son droit lég</w:t>
      </w:r>
      <w:r w:rsidR="004C7523" w:rsidRPr="00472350">
        <w:rPr>
          <w:rFonts w:ascii="Rockwell" w:hAnsi="Rockwell"/>
          <w:sz w:val="24"/>
          <w:szCs w:val="24"/>
        </w:rPr>
        <w:t xml:space="preserve">itime d’attributaire du marché ; </w:t>
      </w:r>
    </w:p>
    <w:p w14:paraId="065E9148" w14:textId="77777777" w:rsidR="00DA06B8" w:rsidRPr="00472350" w:rsidRDefault="00DA06B8" w:rsidP="004B74D7">
      <w:pPr>
        <w:tabs>
          <w:tab w:val="left" w:pos="2846"/>
        </w:tabs>
        <w:spacing w:after="0" w:line="240" w:lineRule="auto"/>
        <w:jc w:val="both"/>
        <w:rPr>
          <w:rFonts w:ascii="Rockwell" w:hAnsi="Rockwell"/>
          <w:sz w:val="24"/>
          <w:szCs w:val="24"/>
        </w:rPr>
      </w:pPr>
    </w:p>
    <w:p w14:paraId="0DB644FD" w14:textId="082C802E" w:rsidR="005A3FC1" w:rsidRPr="00472350" w:rsidRDefault="004C7523" w:rsidP="009C5089">
      <w:pPr>
        <w:tabs>
          <w:tab w:val="left" w:pos="2846"/>
        </w:tabs>
        <w:spacing w:before="120" w:after="0" w:line="240" w:lineRule="auto"/>
        <w:jc w:val="both"/>
        <w:rPr>
          <w:rFonts w:ascii="Rockwell" w:hAnsi="Rockwell"/>
          <w:sz w:val="24"/>
          <w:szCs w:val="24"/>
        </w:rPr>
      </w:pPr>
      <w:proofErr w:type="gramStart"/>
      <w:r w:rsidRPr="00472350">
        <w:rPr>
          <w:rFonts w:ascii="Rockwell" w:hAnsi="Rockwell"/>
          <w:sz w:val="24"/>
          <w:szCs w:val="24"/>
        </w:rPr>
        <w:t>les</w:t>
      </w:r>
      <w:proofErr w:type="gramEnd"/>
      <w:r w:rsidRPr="00472350">
        <w:rPr>
          <w:rFonts w:ascii="Rockwell" w:hAnsi="Rockwell"/>
          <w:sz w:val="24"/>
          <w:szCs w:val="24"/>
        </w:rPr>
        <w:t xml:space="preserve"> requérants</w:t>
      </w:r>
      <w:r w:rsidR="00643C84" w:rsidRPr="00472350">
        <w:rPr>
          <w:rFonts w:ascii="Rockwell" w:hAnsi="Rockwell"/>
          <w:sz w:val="24"/>
          <w:szCs w:val="24"/>
        </w:rPr>
        <w:t xml:space="preserve"> sollicite</w:t>
      </w:r>
      <w:r w:rsidRPr="00472350">
        <w:rPr>
          <w:rFonts w:ascii="Rockwell" w:hAnsi="Rockwell"/>
          <w:sz w:val="24"/>
          <w:szCs w:val="24"/>
        </w:rPr>
        <w:t>nt</w:t>
      </w:r>
      <w:r w:rsidR="00643C84" w:rsidRPr="00472350">
        <w:rPr>
          <w:rFonts w:ascii="Rockwell" w:hAnsi="Rockwell"/>
          <w:sz w:val="24"/>
          <w:szCs w:val="24"/>
        </w:rPr>
        <w:t xml:space="preserve"> donc de l’ORD un réexamen des résultats provisoires afin </w:t>
      </w:r>
      <w:r w:rsidRPr="00472350">
        <w:rPr>
          <w:rFonts w:ascii="Rockwell" w:hAnsi="Rockwell"/>
          <w:sz w:val="24"/>
          <w:szCs w:val="24"/>
        </w:rPr>
        <w:t>de les rétablir dans leurs droits ;</w:t>
      </w:r>
    </w:p>
    <w:p w14:paraId="2594A0B0" w14:textId="6CC64833" w:rsidR="00643C84" w:rsidRPr="00472350" w:rsidRDefault="00643C84" w:rsidP="004B74D7">
      <w:pPr>
        <w:tabs>
          <w:tab w:val="left" w:pos="2846"/>
        </w:tabs>
        <w:spacing w:after="0" w:line="240" w:lineRule="auto"/>
        <w:jc w:val="both"/>
        <w:rPr>
          <w:rFonts w:ascii="Rockwell" w:hAnsi="Rockwell"/>
          <w:b/>
          <w:i/>
          <w:sz w:val="24"/>
          <w:szCs w:val="24"/>
        </w:rPr>
      </w:pPr>
    </w:p>
    <w:p w14:paraId="452C8B59" w14:textId="2835AE54" w:rsidR="00643C84" w:rsidRPr="00472350" w:rsidRDefault="00643C84" w:rsidP="009C5089">
      <w:pPr>
        <w:tabs>
          <w:tab w:val="left" w:pos="2846"/>
        </w:tabs>
        <w:spacing w:before="120" w:after="0" w:line="240" w:lineRule="auto"/>
        <w:jc w:val="both"/>
        <w:rPr>
          <w:rFonts w:ascii="Rockwell" w:hAnsi="Rockwell"/>
          <w:b/>
          <w:sz w:val="24"/>
          <w:szCs w:val="24"/>
          <w:u w:val="single"/>
        </w:rPr>
      </w:pPr>
      <w:r w:rsidRPr="00472350">
        <w:rPr>
          <w:rFonts w:ascii="Rockwell" w:hAnsi="Rockwell"/>
          <w:b/>
          <w:sz w:val="24"/>
          <w:szCs w:val="24"/>
        </w:rPr>
        <w:t xml:space="preserve">                                       </w:t>
      </w:r>
      <w:r w:rsidR="004B02C0" w:rsidRPr="00472350">
        <w:rPr>
          <w:rFonts w:ascii="Rockwell" w:hAnsi="Rockwell"/>
          <w:b/>
          <w:sz w:val="24"/>
          <w:szCs w:val="24"/>
        </w:rPr>
        <w:t xml:space="preserve">II. </w:t>
      </w:r>
      <w:r w:rsidRPr="00472350">
        <w:rPr>
          <w:rFonts w:ascii="Rockwell" w:hAnsi="Rockwell"/>
          <w:b/>
          <w:sz w:val="24"/>
          <w:szCs w:val="24"/>
          <w:u w:val="single"/>
        </w:rPr>
        <w:t>DISCUSSION</w:t>
      </w:r>
    </w:p>
    <w:p w14:paraId="027C3D63" w14:textId="6A57014B" w:rsidR="003863E0" w:rsidRPr="00472350" w:rsidRDefault="003863E0" w:rsidP="009C5089">
      <w:pPr>
        <w:tabs>
          <w:tab w:val="left" w:pos="2846"/>
        </w:tabs>
        <w:spacing w:before="120" w:after="0" w:line="240" w:lineRule="auto"/>
        <w:jc w:val="both"/>
        <w:rPr>
          <w:rFonts w:ascii="Rockwell" w:eastAsia="Times New Roman" w:hAnsi="Rockwell" w:cs="Times New Roman"/>
          <w:b/>
          <w:i/>
          <w:sz w:val="24"/>
          <w:szCs w:val="24"/>
        </w:rPr>
      </w:pPr>
    </w:p>
    <w:p w14:paraId="2F635D64" w14:textId="33F0AC9E" w:rsidR="003863E0" w:rsidRPr="00472350" w:rsidRDefault="004B02C0" w:rsidP="00472350">
      <w:pPr>
        <w:pStyle w:val="Paragraphedeliste"/>
        <w:numPr>
          <w:ilvl w:val="0"/>
          <w:numId w:val="17"/>
        </w:numPr>
        <w:spacing w:after="0" w:line="240" w:lineRule="auto"/>
        <w:jc w:val="both"/>
        <w:rPr>
          <w:rFonts w:ascii="Rockwell" w:eastAsia="Times New Roman" w:hAnsi="Rockwell" w:cs="Times New Roman"/>
          <w:b/>
          <w:sz w:val="24"/>
          <w:szCs w:val="24"/>
        </w:rPr>
      </w:pPr>
      <w:r w:rsidRPr="00472350">
        <w:rPr>
          <w:rFonts w:ascii="Rockwell" w:hAnsi="Rockwell"/>
          <w:b/>
          <w:sz w:val="24"/>
          <w:szCs w:val="24"/>
        </w:rPr>
        <w:t>Sur la c</w:t>
      </w:r>
      <w:r w:rsidR="005A3FC1" w:rsidRPr="00472350">
        <w:rPr>
          <w:rFonts w:ascii="Rockwell" w:hAnsi="Rockwell"/>
          <w:b/>
          <w:sz w:val="24"/>
          <w:szCs w:val="24"/>
        </w:rPr>
        <w:t>ompétence</w:t>
      </w:r>
    </w:p>
    <w:p w14:paraId="331AEDF5" w14:textId="77777777" w:rsidR="00472350" w:rsidRPr="00472350" w:rsidRDefault="00472350" w:rsidP="00472350">
      <w:pPr>
        <w:pStyle w:val="Paragraphedeliste"/>
        <w:spacing w:after="0" w:line="240" w:lineRule="auto"/>
        <w:jc w:val="both"/>
        <w:rPr>
          <w:rFonts w:ascii="Rockwell" w:eastAsia="Times New Roman" w:hAnsi="Rockwell" w:cs="Times New Roman"/>
          <w:b/>
          <w:sz w:val="24"/>
          <w:szCs w:val="24"/>
        </w:rPr>
      </w:pPr>
    </w:p>
    <w:p w14:paraId="06C12767" w14:textId="3E7EFD68" w:rsidR="003863E0" w:rsidRPr="00472350" w:rsidRDefault="003874BF" w:rsidP="009C5089">
      <w:pPr>
        <w:spacing w:after="0" w:line="240" w:lineRule="auto"/>
        <w:jc w:val="both"/>
        <w:rPr>
          <w:rFonts w:ascii="Rockwell" w:eastAsia="Times New Roman" w:hAnsi="Rockwell" w:cs="Times New Roman"/>
          <w:sz w:val="24"/>
          <w:szCs w:val="24"/>
        </w:rPr>
      </w:pPr>
      <w:proofErr w:type="gramStart"/>
      <w:r w:rsidRPr="00472350">
        <w:rPr>
          <w:rFonts w:ascii="Rockwell" w:eastAsia="Times New Roman" w:hAnsi="Rockwell" w:cs="Times New Roman"/>
          <w:sz w:val="24"/>
          <w:szCs w:val="24"/>
        </w:rPr>
        <w:t>c</w:t>
      </w:r>
      <w:r w:rsidR="006054A1" w:rsidRPr="00472350">
        <w:rPr>
          <w:rFonts w:ascii="Rockwell" w:eastAsia="Times New Roman" w:hAnsi="Rockwell" w:cs="Times New Roman"/>
          <w:sz w:val="24"/>
          <w:szCs w:val="24"/>
        </w:rPr>
        <w:t>onsidérant</w:t>
      </w:r>
      <w:proofErr w:type="gramEnd"/>
      <w:r w:rsidR="00FA33C2" w:rsidRPr="00472350">
        <w:rPr>
          <w:rFonts w:ascii="Rockwell" w:eastAsia="Times New Roman" w:hAnsi="Rockwell" w:cs="Times New Roman"/>
          <w:sz w:val="24"/>
          <w:szCs w:val="24"/>
        </w:rPr>
        <w:t xml:space="preserve"> que</w:t>
      </w:r>
      <w:r w:rsidR="00FA33C2" w:rsidRPr="00472350">
        <w:rPr>
          <w:rFonts w:ascii="Rockwell" w:eastAsia="Calibri" w:hAnsi="Rockwell" w:cs="Tahoma"/>
          <w:sz w:val="24"/>
          <w:szCs w:val="24"/>
        </w:rPr>
        <w:t xml:space="preserve"> </w:t>
      </w:r>
      <w:r w:rsidR="00B618FA" w:rsidRPr="00472350">
        <w:rPr>
          <w:rFonts w:ascii="Rockwell" w:eastAsia="Calibri" w:hAnsi="Rockwell" w:cs="Tahoma"/>
          <w:sz w:val="24"/>
          <w:szCs w:val="24"/>
        </w:rPr>
        <w:t xml:space="preserve">la demande de prix à commandes </w:t>
      </w:r>
      <w:r w:rsidR="003863E0" w:rsidRPr="00472350">
        <w:rPr>
          <w:rFonts w:ascii="Rockwell" w:eastAsia="Times New Roman" w:hAnsi="Rockwell" w:cs="Times New Roman"/>
          <w:sz w:val="24"/>
          <w:szCs w:val="24"/>
        </w:rPr>
        <w:t>sus</w:t>
      </w:r>
      <w:r w:rsidR="0099156E" w:rsidRPr="00472350">
        <w:rPr>
          <w:rFonts w:ascii="Rockwell" w:eastAsia="Times New Roman" w:hAnsi="Rockwell" w:cs="Times New Roman"/>
          <w:sz w:val="24"/>
          <w:szCs w:val="24"/>
        </w:rPr>
        <w:t xml:space="preserve"> </w:t>
      </w:r>
      <w:r w:rsidR="00802B9E" w:rsidRPr="00472350">
        <w:rPr>
          <w:rFonts w:ascii="Rockwell" w:eastAsia="Times New Roman" w:hAnsi="Rockwell" w:cs="Times New Roman"/>
          <w:sz w:val="24"/>
          <w:szCs w:val="24"/>
        </w:rPr>
        <w:t>visé</w:t>
      </w:r>
      <w:r w:rsidR="004C7523" w:rsidRPr="00472350">
        <w:rPr>
          <w:rFonts w:ascii="Rockwell" w:eastAsia="Times New Roman" w:hAnsi="Rockwell" w:cs="Times New Roman"/>
          <w:sz w:val="24"/>
          <w:szCs w:val="24"/>
        </w:rPr>
        <w:t>e</w:t>
      </w:r>
      <w:r w:rsidR="003863E0" w:rsidRPr="00472350">
        <w:rPr>
          <w:rFonts w:ascii="Rockwell" w:eastAsia="Times New Roman" w:hAnsi="Rockwell" w:cs="Times New Roman"/>
          <w:sz w:val="24"/>
          <w:szCs w:val="24"/>
        </w:rPr>
        <w:t xml:space="preserve"> </w:t>
      </w:r>
      <w:r w:rsidR="00ED43F8" w:rsidRPr="00472350">
        <w:rPr>
          <w:rFonts w:ascii="Rockwell" w:eastAsia="Times New Roman" w:hAnsi="Rockwell" w:cs="Times New Roman"/>
          <w:sz w:val="24"/>
          <w:szCs w:val="24"/>
        </w:rPr>
        <w:t>reste</w:t>
      </w:r>
      <w:r w:rsidR="003863E0" w:rsidRPr="00472350">
        <w:rPr>
          <w:rFonts w:ascii="Rockwell" w:eastAsia="Times New Roman" w:hAnsi="Rockwell" w:cs="Times New Roman"/>
          <w:sz w:val="24"/>
          <w:szCs w:val="24"/>
        </w:rPr>
        <w:t xml:space="preserve"> </w:t>
      </w:r>
      <w:r w:rsidR="00802B9E" w:rsidRPr="00472350">
        <w:rPr>
          <w:rFonts w:ascii="Rockwell" w:eastAsia="Times New Roman" w:hAnsi="Rockwell" w:cs="Times New Roman"/>
          <w:sz w:val="24"/>
          <w:szCs w:val="24"/>
        </w:rPr>
        <w:t>soumis</w:t>
      </w:r>
      <w:r w:rsidR="00B618FA" w:rsidRPr="00472350">
        <w:rPr>
          <w:rFonts w:ascii="Rockwell" w:eastAsia="Times New Roman" w:hAnsi="Rockwell" w:cs="Times New Roman"/>
          <w:sz w:val="24"/>
          <w:szCs w:val="24"/>
        </w:rPr>
        <w:t>e</w:t>
      </w:r>
      <w:r w:rsidR="00E32C40" w:rsidRPr="00472350">
        <w:rPr>
          <w:rFonts w:ascii="Rockwell" w:eastAsia="Times New Roman" w:hAnsi="Rockwell" w:cs="Times New Roman"/>
          <w:sz w:val="24"/>
          <w:szCs w:val="24"/>
        </w:rPr>
        <w:t xml:space="preserve"> </w:t>
      </w:r>
      <w:r w:rsidR="003863E0" w:rsidRPr="00472350">
        <w:rPr>
          <w:rFonts w:ascii="Rockwell" w:eastAsia="Times New Roman" w:hAnsi="Rockwell" w:cs="Times New Roman"/>
          <w:sz w:val="24"/>
          <w:szCs w:val="24"/>
        </w:rPr>
        <w:t>aux dispositions du décret n°2017-0049/PRES/PM/MINEFID du 01 février 2017 portant procédures de passation, d’exécution et de règlement des marchés publics et des délégations de service public</w:t>
      </w:r>
      <w:r w:rsidR="00F8409B" w:rsidRPr="00472350">
        <w:rPr>
          <w:rFonts w:ascii="Rockwell" w:eastAsia="Times New Roman" w:hAnsi="Rockwell" w:cs="Times New Roman"/>
          <w:sz w:val="24"/>
          <w:szCs w:val="24"/>
        </w:rPr>
        <w:t> ;</w:t>
      </w:r>
      <w:r w:rsidR="00FE7B30" w:rsidRPr="00472350">
        <w:rPr>
          <w:rFonts w:ascii="Rockwell" w:eastAsia="Times New Roman" w:hAnsi="Rockwell" w:cs="Times New Roman"/>
          <w:sz w:val="24"/>
          <w:szCs w:val="24"/>
        </w:rPr>
        <w:t xml:space="preserve"> </w:t>
      </w:r>
    </w:p>
    <w:p w14:paraId="3B1160A0" w14:textId="77777777" w:rsidR="003863E0" w:rsidRPr="00472350" w:rsidRDefault="003863E0" w:rsidP="009C5089">
      <w:pPr>
        <w:spacing w:after="0" w:line="240" w:lineRule="auto"/>
        <w:jc w:val="both"/>
        <w:rPr>
          <w:rFonts w:ascii="Rockwell" w:eastAsia="Calibri" w:hAnsi="Rockwell" w:cs="Tahoma"/>
          <w:b/>
          <w:sz w:val="24"/>
          <w:szCs w:val="24"/>
        </w:rPr>
      </w:pPr>
    </w:p>
    <w:p w14:paraId="2DC66893" w14:textId="4FAD29DE" w:rsidR="00161DE1" w:rsidRPr="00472350" w:rsidRDefault="003874BF" w:rsidP="009C5089">
      <w:pPr>
        <w:spacing w:after="0" w:line="240" w:lineRule="auto"/>
        <w:jc w:val="both"/>
        <w:rPr>
          <w:rFonts w:ascii="Rockwell" w:eastAsia="Times New Roman" w:hAnsi="Rockwell" w:cs="Times New Roman"/>
          <w:sz w:val="24"/>
          <w:szCs w:val="24"/>
        </w:rPr>
      </w:pPr>
      <w:proofErr w:type="gramStart"/>
      <w:r w:rsidRPr="00472350">
        <w:rPr>
          <w:rFonts w:ascii="Rockwell" w:eastAsia="Times New Roman" w:hAnsi="Rockwell" w:cs="Times New Roman"/>
          <w:sz w:val="24"/>
          <w:szCs w:val="24"/>
        </w:rPr>
        <w:t>c</w:t>
      </w:r>
      <w:r w:rsidR="006054A1" w:rsidRPr="00472350">
        <w:rPr>
          <w:rFonts w:ascii="Rockwell" w:eastAsia="Times New Roman" w:hAnsi="Rockwell" w:cs="Times New Roman"/>
          <w:sz w:val="24"/>
          <w:szCs w:val="24"/>
        </w:rPr>
        <w:t>onsidérant</w:t>
      </w:r>
      <w:proofErr w:type="gramEnd"/>
      <w:r w:rsidR="003863E0" w:rsidRPr="00472350">
        <w:rPr>
          <w:rFonts w:ascii="Rockwell" w:eastAsia="Times New Roman" w:hAnsi="Rockwell" w:cs="Times New Roman"/>
          <w:sz w:val="24"/>
          <w:szCs w:val="24"/>
        </w:rPr>
        <w:t xml:space="preserve"> qu’aux termes de l’article 24 du décret n°2017-0050 ci-dessus visé, l’ORD est compétent en matière de litige dans la phase de passation de la commande publique</w:t>
      </w:r>
      <w:r w:rsidR="00F8409B" w:rsidRPr="00472350">
        <w:rPr>
          <w:rFonts w:ascii="Rockwell" w:eastAsia="Times New Roman" w:hAnsi="Rockwell" w:cs="Times New Roman"/>
          <w:sz w:val="24"/>
          <w:szCs w:val="24"/>
        </w:rPr>
        <w:t> ;</w:t>
      </w:r>
      <w:r w:rsidR="00FE7B30" w:rsidRPr="00472350">
        <w:rPr>
          <w:rFonts w:ascii="Rockwell" w:eastAsia="Times New Roman" w:hAnsi="Rockwell" w:cs="Times New Roman"/>
          <w:sz w:val="24"/>
          <w:szCs w:val="24"/>
        </w:rPr>
        <w:t xml:space="preserve"> </w:t>
      </w:r>
    </w:p>
    <w:p w14:paraId="2786A365" w14:textId="77777777" w:rsidR="00161DE1" w:rsidRPr="00472350" w:rsidRDefault="00161DE1" w:rsidP="009C5089">
      <w:pPr>
        <w:spacing w:after="0" w:line="240" w:lineRule="auto"/>
        <w:jc w:val="both"/>
        <w:rPr>
          <w:rFonts w:ascii="Rockwell" w:eastAsia="Times New Roman" w:hAnsi="Rockwell" w:cs="Times New Roman"/>
          <w:sz w:val="24"/>
          <w:szCs w:val="24"/>
        </w:rPr>
      </w:pPr>
    </w:p>
    <w:p w14:paraId="7CB0AD39" w14:textId="32992A40" w:rsidR="00E53679" w:rsidRPr="00472350" w:rsidRDefault="003874BF" w:rsidP="009C5089">
      <w:pPr>
        <w:spacing w:after="0" w:line="240" w:lineRule="auto"/>
        <w:jc w:val="both"/>
        <w:rPr>
          <w:rFonts w:ascii="Rockwell" w:eastAsia="Times New Roman" w:hAnsi="Rockwell" w:cs="Times New Roman"/>
          <w:sz w:val="24"/>
          <w:szCs w:val="24"/>
        </w:rPr>
      </w:pPr>
      <w:proofErr w:type="gramStart"/>
      <w:r w:rsidRPr="00472350">
        <w:rPr>
          <w:rFonts w:ascii="Rockwell" w:eastAsia="Times New Roman" w:hAnsi="Rockwell" w:cs="Times New Roman"/>
          <w:sz w:val="24"/>
          <w:szCs w:val="24"/>
        </w:rPr>
        <w:t>c</w:t>
      </w:r>
      <w:r w:rsidR="006054A1" w:rsidRPr="00472350">
        <w:rPr>
          <w:rFonts w:ascii="Rockwell" w:eastAsia="Times New Roman" w:hAnsi="Rockwell" w:cs="Times New Roman"/>
          <w:sz w:val="24"/>
          <w:szCs w:val="24"/>
        </w:rPr>
        <w:t>onsidérant</w:t>
      </w:r>
      <w:proofErr w:type="gramEnd"/>
      <w:r w:rsidR="003863E0" w:rsidRPr="00472350">
        <w:rPr>
          <w:rFonts w:ascii="Rockwell" w:eastAsia="Times New Roman" w:hAnsi="Rockwell" w:cs="Times New Roman"/>
          <w:sz w:val="24"/>
          <w:szCs w:val="24"/>
        </w:rPr>
        <w:t xml:space="preserve"> que le</w:t>
      </w:r>
      <w:r w:rsidR="0022242E" w:rsidRPr="00472350">
        <w:rPr>
          <w:rFonts w:ascii="Rockwell" w:eastAsia="Times New Roman" w:hAnsi="Rockwell" w:cs="Times New Roman"/>
          <w:sz w:val="24"/>
          <w:szCs w:val="24"/>
        </w:rPr>
        <w:t xml:space="preserve"> recours concerne</w:t>
      </w:r>
      <w:r w:rsidR="00754327" w:rsidRPr="00472350">
        <w:rPr>
          <w:rFonts w:ascii="Rockwell" w:eastAsia="Times New Roman" w:hAnsi="Rockwell" w:cs="Times New Roman"/>
          <w:sz w:val="24"/>
          <w:szCs w:val="24"/>
        </w:rPr>
        <w:t xml:space="preserve"> la contestation des résultats provisoires </w:t>
      </w:r>
      <w:r w:rsidR="00456672" w:rsidRPr="00472350">
        <w:rPr>
          <w:rFonts w:ascii="Rockwell" w:eastAsia="Times New Roman" w:hAnsi="Rockwell" w:cs="Times New Roman"/>
          <w:sz w:val="24"/>
          <w:szCs w:val="24"/>
        </w:rPr>
        <w:t xml:space="preserve">de </w:t>
      </w:r>
      <w:r w:rsidR="00E377DB" w:rsidRPr="00472350">
        <w:rPr>
          <w:rFonts w:ascii="Rockwell" w:hAnsi="Rockwell"/>
          <w:sz w:val="24"/>
          <w:szCs w:val="24"/>
        </w:rPr>
        <w:t>la demande de prix à commandes n°2025-004/MS/SG/CHUSS/DG/DMP pour le gardiennage des locaux du CHUSS</w:t>
      </w:r>
      <w:r w:rsidR="004C7523" w:rsidRPr="00472350">
        <w:rPr>
          <w:rFonts w:ascii="Rockwell" w:hAnsi="Rockwell"/>
          <w:sz w:val="24"/>
          <w:szCs w:val="24"/>
        </w:rPr>
        <w:t> ;</w:t>
      </w:r>
    </w:p>
    <w:p w14:paraId="71E32396" w14:textId="77777777" w:rsidR="002C6D0E" w:rsidRPr="00472350" w:rsidRDefault="002C6D0E" w:rsidP="009C5089">
      <w:pPr>
        <w:spacing w:after="0" w:line="240" w:lineRule="auto"/>
        <w:jc w:val="both"/>
        <w:rPr>
          <w:rFonts w:ascii="Rockwell" w:eastAsia="Calibri" w:hAnsi="Rockwell" w:cs="Times New Roman"/>
          <w:sz w:val="24"/>
          <w:szCs w:val="24"/>
          <w:lang w:eastAsia="en-US"/>
        </w:rPr>
      </w:pPr>
    </w:p>
    <w:p w14:paraId="59920990" w14:textId="411A8DA1" w:rsidR="005A3FC1" w:rsidRPr="00472350" w:rsidRDefault="003874BF" w:rsidP="009C5089">
      <w:pPr>
        <w:spacing w:after="0" w:line="240" w:lineRule="auto"/>
        <w:jc w:val="both"/>
        <w:rPr>
          <w:rFonts w:ascii="Rockwell" w:eastAsia="Times New Roman" w:hAnsi="Rockwell" w:cs="Times New Roman"/>
          <w:sz w:val="24"/>
          <w:szCs w:val="24"/>
        </w:rPr>
      </w:pPr>
      <w:proofErr w:type="gramStart"/>
      <w:r w:rsidRPr="00472350">
        <w:rPr>
          <w:rFonts w:ascii="Rockwell" w:eastAsia="Times New Roman" w:hAnsi="Rockwell" w:cs="Times New Roman"/>
          <w:sz w:val="24"/>
          <w:szCs w:val="24"/>
        </w:rPr>
        <w:t>q</w:t>
      </w:r>
      <w:r w:rsidR="006054A1" w:rsidRPr="00472350">
        <w:rPr>
          <w:rFonts w:ascii="Rockwell" w:eastAsia="Times New Roman" w:hAnsi="Rockwell" w:cs="Times New Roman"/>
          <w:sz w:val="24"/>
          <w:szCs w:val="24"/>
        </w:rPr>
        <w:t>u’il</w:t>
      </w:r>
      <w:proofErr w:type="gramEnd"/>
      <w:r w:rsidR="00904A13" w:rsidRPr="00472350">
        <w:rPr>
          <w:rFonts w:ascii="Rockwell" w:eastAsia="Times New Roman" w:hAnsi="Rockwell" w:cs="Times New Roman"/>
          <w:sz w:val="24"/>
          <w:szCs w:val="24"/>
        </w:rPr>
        <w:t xml:space="preserve"> y a lieu de dire que l’ORD est compétent pour en connaitre ;</w:t>
      </w:r>
      <w:r w:rsidR="00745C5D" w:rsidRPr="00472350">
        <w:rPr>
          <w:rFonts w:ascii="Rockwell" w:eastAsia="Times New Roman" w:hAnsi="Rockwell" w:cs="Times New Roman"/>
          <w:sz w:val="24"/>
          <w:szCs w:val="24"/>
        </w:rPr>
        <w:t xml:space="preserve"> </w:t>
      </w:r>
    </w:p>
    <w:p w14:paraId="69F3D023" w14:textId="77777777" w:rsidR="00A3799A" w:rsidRPr="00472350" w:rsidRDefault="00A3799A" w:rsidP="009C5089">
      <w:pPr>
        <w:spacing w:after="0" w:line="240" w:lineRule="auto"/>
        <w:jc w:val="both"/>
        <w:rPr>
          <w:rFonts w:ascii="Rockwell" w:eastAsia="Calibri" w:hAnsi="Rockwell" w:cs="Times New Roman"/>
          <w:sz w:val="24"/>
          <w:szCs w:val="24"/>
          <w:lang w:eastAsia="en-US"/>
        </w:rPr>
      </w:pPr>
    </w:p>
    <w:p w14:paraId="76341AF7" w14:textId="0933E8E6" w:rsidR="003863E0" w:rsidRPr="00472350" w:rsidRDefault="005A3FC1" w:rsidP="009C5089">
      <w:pPr>
        <w:pStyle w:val="Paragraphedeliste"/>
        <w:numPr>
          <w:ilvl w:val="0"/>
          <w:numId w:val="17"/>
        </w:numPr>
        <w:spacing w:after="0" w:line="240" w:lineRule="auto"/>
        <w:jc w:val="both"/>
        <w:rPr>
          <w:rFonts w:ascii="Rockwell" w:eastAsia="Times New Roman" w:hAnsi="Rockwell" w:cs="Times New Roman"/>
          <w:b/>
          <w:sz w:val="24"/>
          <w:szCs w:val="24"/>
        </w:rPr>
      </w:pPr>
      <w:r w:rsidRPr="00472350">
        <w:rPr>
          <w:rFonts w:ascii="Rockwell" w:eastAsia="Times New Roman" w:hAnsi="Rockwell" w:cs="Times New Roman"/>
          <w:b/>
          <w:sz w:val="24"/>
          <w:szCs w:val="24"/>
        </w:rPr>
        <w:t>S</w:t>
      </w:r>
      <w:r w:rsidR="006054A1" w:rsidRPr="00472350">
        <w:rPr>
          <w:rFonts w:ascii="Rockwell" w:eastAsia="Times New Roman" w:hAnsi="Rockwell" w:cs="Times New Roman"/>
          <w:b/>
          <w:sz w:val="24"/>
          <w:szCs w:val="24"/>
        </w:rPr>
        <w:t>ur</w:t>
      </w:r>
      <w:r w:rsidR="003863E0" w:rsidRPr="00472350">
        <w:rPr>
          <w:rFonts w:ascii="Rockwell" w:eastAsia="Times New Roman" w:hAnsi="Rockwell" w:cs="Times New Roman"/>
          <w:b/>
          <w:sz w:val="24"/>
          <w:szCs w:val="24"/>
        </w:rPr>
        <w:t xml:space="preserve"> la recevabilité,</w:t>
      </w:r>
      <w:r w:rsidR="00FE7B30" w:rsidRPr="00472350">
        <w:rPr>
          <w:rFonts w:ascii="Rockwell" w:eastAsia="Times New Roman" w:hAnsi="Rockwell" w:cs="Times New Roman"/>
          <w:b/>
          <w:sz w:val="24"/>
          <w:szCs w:val="24"/>
        </w:rPr>
        <w:t xml:space="preserve"> </w:t>
      </w:r>
    </w:p>
    <w:p w14:paraId="47FB62E7" w14:textId="77777777" w:rsidR="003863E0" w:rsidRPr="00472350" w:rsidRDefault="003863E0" w:rsidP="009C5089">
      <w:pPr>
        <w:suppressAutoHyphens/>
        <w:autoSpaceDN w:val="0"/>
        <w:spacing w:after="0" w:line="240" w:lineRule="auto"/>
        <w:ind w:right="-113"/>
        <w:jc w:val="both"/>
        <w:textAlignment w:val="baseline"/>
        <w:rPr>
          <w:rFonts w:ascii="Rockwell" w:eastAsia="Times New Roman" w:hAnsi="Rockwell" w:cs="Times New Roman"/>
          <w:sz w:val="24"/>
          <w:szCs w:val="24"/>
        </w:rPr>
      </w:pPr>
    </w:p>
    <w:p w14:paraId="4F084183" w14:textId="77777777" w:rsidR="00B82057" w:rsidRPr="00472350" w:rsidRDefault="00B82057" w:rsidP="009C5089">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472350">
        <w:rPr>
          <w:rFonts w:ascii="Rockwell" w:eastAsia="Times New Roman" w:hAnsi="Rockwell" w:cs="Times New Roman"/>
          <w:sz w:val="24"/>
          <w:szCs w:val="24"/>
        </w:rPr>
        <w:t>considérant</w:t>
      </w:r>
      <w:proofErr w:type="gramEnd"/>
      <w:r w:rsidRPr="00472350">
        <w:rPr>
          <w:rFonts w:ascii="Rockwell" w:eastAsia="Times New Roman" w:hAnsi="Rockwell" w:cs="Times New Roman"/>
          <w:sz w:val="24"/>
          <w:szCs w:val="24"/>
        </w:rPr>
        <w:t xml:space="preserve"> qu’aux termes de l’article 26 du décret n° 2017-0050/PRES/PM/MINEFID du 01 février 2017 portant attributions, organisation et fonctionnement de l’Autorité de régulation de la commande publique, les délais de passation, de contrôle et de règlement de différends relatifs aux commandes publiques sont fixés comme suit :</w:t>
      </w:r>
    </w:p>
    <w:p w14:paraId="3ECC682B" w14:textId="51A47FC2" w:rsidR="003863E0" w:rsidRPr="00472350" w:rsidRDefault="003863E0" w:rsidP="009C5089">
      <w:pPr>
        <w:suppressAutoHyphens/>
        <w:autoSpaceDN w:val="0"/>
        <w:spacing w:after="0" w:line="240" w:lineRule="auto"/>
        <w:ind w:right="-113"/>
        <w:jc w:val="both"/>
        <w:textAlignment w:val="baseline"/>
        <w:rPr>
          <w:rFonts w:ascii="Rockwell" w:eastAsia="Times New Roman" w:hAnsi="Rockwell" w:cs="Times New Roman"/>
          <w:sz w:val="24"/>
          <w:szCs w:val="24"/>
        </w:rPr>
      </w:pPr>
    </w:p>
    <w:p w14:paraId="42C517A8" w14:textId="4C4F4C9C" w:rsidR="003863E0" w:rsidRPr="00472350" w:rsidRDefault="003863E0" w:rsidP="009C5089">
      <w:pPr>
        <w:numPr>
          <w:ilvl w:val="0"/>
          <w:numId w:val="1"/>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472350">
        <w:rPr>
          <w:rFonts w:ascii="Rockwell" w:eastAsia="Times New Roman" w:hAnsi="Rockwell" w:cs="Times New Roman"/>
          <w:sz w:val="24"/>
          <w:szCs w:val="24"/>
        </w:rPr>
        <w:lastRenderedPageBreak/>
        <w:t>pour le recours des candidats et soumissionnaires auprès de l'autorité contractante ou devant l'instance de recours non juridictionnel, selon qu'ils exercent un recours préalable devant l'autorité contractante qui est facultatif ou un recours, directement devant l'instance de recours non juridictionnel: deux jours ouvrables à compter du lendemain de la publication de l'avis d'appel à concurrence ou des résultats des travaux de la commission d'attribution des marchés ou de la réception de la l</w:t>
      </w:r>
      <w:r w:rsidR="004754AF" w:rsidRPr="00472350">
        <w:rPr>
          <w:rFonts w:ascii="Rockwell" w:eastAsia="Times New Roman" w:hAnsi="Rockwell" w:cs="Times New Roman"/>
          <w:sz w:val="24"/>
          <w:szCs w:val="24"/>
        </w:rPr>
        <w:t>ettre d'invitation selon le cas ;</w:t>
      </w:r>
    </w:p>
    <w:p w14:paraId="1E29604D" w14:textId="13C00D70" w:rsidR="003863E0" w:rsidRPr="00472350" w:rsidRDefault="003863E0" w:rsidP="009C5089">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472350">
        <w:rPr>
          <w:rFonts w:ascii="Rockwell" w:eastAsia="Times New Roman" w:hAnsi="Rockwell" w:cs="Times New Roman"/>
          <w:sz w:val="24"/>
          <w:szCs w:val="24"/>
        </w:rPr>
        <w:t>En cas d'exercice de recours préalable devant l'autorité contractante, celle-ci répond aux candidats ou soumissionnaires requérants dans les deux jours ou</w:t>
      </w:r>
      <w:r w:rsidR="004754AF" w:rsidRPr="00472350">
        <w:rPr>
          <w:rFonts w:ascii="Rockwell" w:eastAsia="Times New Roman" w:hAnsi="Rockwell" w:cs="Times New Roman"/>
          <w:sz w:val="24"/>
          <w:szCs w:val="24"/>
        </w:rPr>
        <w:t>vrables à compter de sa saisine ;</w:t>
      </w:r>
    </w:p>
    <w:p w14:paraId="662E5842" w14:textId="5D12FF6F" w:rsidR="003863E0" w:rsidRPr="00472350" w:rsidRDefault="003863E0" w:rsidP="009C5089">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472350">
        <w:rPr>
          <w:rFonts w:ascii="Rockwell" w:eastAsia="Times New Roman" w:hAnsi="Rockwell" w:cs="Times New Roman"/>
          <w:sz w:val="24"/>
          <w:szCs w:val="24"/>
        </w:rPr>
        <w:t xml:space="preserve">Lorsque la réponse de l'autorité contractante est insatisfaisante ou lorsqu'elle ne répond pas dans le délai qui lui est imparti, les candidats ou soumissionnaires disposent de deux jours ouvrables à compter de l'échéance du délai imparti à l'autorité contractante, pour saisir l'instance </w:t>
      </w:r>
      <w:r w:rsidR="003C401E" w:rsidRPr="00472350">
        <w:rPr>
          <w:rFonts w:ascii="Rockwell" w:eastAsia="Times New Roman" w:hAnsi="Rockwell" w:cs="Times New Roman"/>
          <w:sz w:val="24"/>
          <w:szCs w:val="24"/>
        </w:rPr>
        <w:t>de recours non juridictionnel ;</w:t>
      </w:r>
    </w:p>
    <w:p w14:paraId="1E9C23E6" w14:textId="77777777" w:rsidR="002C4D78" w:rsidRPr="00472350" w:rsidRDefault="002C4D78" w:rsidP="009C5089">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p>
    <w:p w14:paraId="330CC38F" w14:textId="42328635" w:rsidR="00E547F0" w:rsidRPr="00472350" w:rsidRDefault="008352C9" w:rsidP="009C5089">
      <w:pPr>
        <w:spacing w:after="0" w:line="240" w:lineRule="auto"/>
        <w:jc w:val="both"/>
        <w:rPr>
          <w:rFonts w:ascii="Rockwell" w:hAnsi="Rockwell"/>
          <w:sz w:val="24"/>
          <w:szCs w:val="24"/>
        </w:rPr>
      </w:pPr>
      <w:r w:rsidRPr="00472350">
        <w:rPr>
          <w:rFonts w:ascii="Rockwell" w:eastAsia="Times New Roman" w:hAnsi="Rockwell" w:cs="Times New Roman"/>
          <w:sz w:val="24"/>
          <w:szCs w:val="24"/>
        </w:rPr>
        <w:t xml:space="preserve">considérant que </w:t>
      </w:r>
      <w:r w:rsidR="00807CF0" w:rsidRPr="00472350">
        <w:rPr>
          <w:rFonts w:ascii="Rockwell" w:eastAsia="Times New Roman" w:hAnsi="Rockwell" w:cs="Times New Roman"/>
          <w:sz w:val="24"/>
          <w:szCs w:val="24"/>
        </w:rPr>
        <w:t xml:space="preserve">les résultats provisoires </w:t>
      </w:r>
      <w:r w:rsidR="00F8262C" w:rsidRPr="00472350">
        <w:rPr>
          <w:rFonts w:ascii="Rockwell" w:eastAsia="Times New Roman" w:hAnsi="Rockwell" w:cs="Times New Roman"/>
          <w:sz w:val="24"/>
          <w:szCs w:val="24"/>
        </w:rPr>
        <w:t xml:space="preserve">de la demande de prix à commandes </w:t>
      </w:r>
      <w:r w:rsidR="00B043F4" w:rsidRPr="00472350">
        <w:rPr>
          <w:rFonts w:ascii="Rockwell" w:eastAsia="Times New Roman" w:hAnsi="Rockwell" w:cs="Times New Roman"/>
          <w:sz w:val="24"/>
          <w:szCs w:val="24"/>
        </w:rPr>
        <w:t>ci-dessus cité</w:t>
      </w:r>
      <w:r w:rsidR="002F115E" w:rsidRPr="00472350">
        <w:rPr>
          <w:rFonts w:ascii="Rockwell" w:eastAsia="Times New Roman" w:hAnsi="Rockwell" w:cs="Times New Roman"/>
          <w:sz w:val="24"/>
          <w:szCs w:val="24"/>
        </w:rPr>
        <w:t xml:space="preserve"> </w:t>
      </w:r>
      <w:r w:rsidRPr="00472350">
        <w:rPr>
          <w:rFonts w:ascii="Rockwell" w:eastAsia="Times New Roman" w:hAnsi="Rockwell" w:cs="Times New Roman"/>
          <w:sz w:val="24"/>
          <w:szCs w:val="24"/>
        </w:rPr>
        <w:t>ont été publiés dans le quotidien des marchés publics</w:t>
      </w:r>
      <w:r w:rsidR="005E1766" w:rsidRPr="00472350">
        <w:rPr>
          <w:rFonts w:ascii="Rockwell" w:eastAsia="Times New Roman" w:hAnsi="Rockwell" w:cs="Times New Roman"/>
          <w:sz w:val="24"/>
          <w:szCs w:val="24"/>
        </w:rPr>
        <w:t xml:space="preserve"> </w:t>
      </w:r>
      <w:r w:rsidR="00F8262C" w:rsidRPr="00472350">
        <w:rPr>
          <w:rFonts w:ascii="Rockwell" w:eastAsia="Times New Roman" w:hAnsi="Rockwell" w:cs="Times New Roman"/>
          <w:sz w:val="24"/>
          <w:szCs w:val="24"/>
        </w:rPr>
        <w:t>N°4041</w:t>
      </w:r>
      <w:r w:rsidR="005E1766" w:rsidRPr="00472350">
        <w:rPr>
          <w:rFonts w:ascii="Rockwell" w:hAnsi="Rockwell"/>
          <w:sz w:val="24"/>
          <w:szCs w:val="24"/>
        </w:rPr>
        <w:t xml:space="preserve"> </w:t>
      </w:r>
      <w:r w:rsidR="00F86990" w:rsidRPr="00472350">
        <w:rPr>
          <w:rFonts w:ascii="Rockwell" w:eastAsia="Times New Roman" w:hAnsi="Rockwell" w:cs="Times New Roman"/>
          <w:sz w:val="24"/>
          <w:szCs w:val="24"/>
        </w:rPr>
        <w:t>du vendre</w:t>
      </w:r>
      <w:r w:rsidR="005E1766" w:rsidRPr="00472350">
        <w:rPr>
          <w:rFonts w:ascii="Rockwell" w:eastAsia="Times New Roman" w:hAnsi="Rockwell" w:cs="Times New Roman"/>
          <w:sz w:val="24"/>
          <w:szCs w:val="24"/>
        </w:rPr>
        <w:t xml:space="preserve">di </w:t>
      </w:r>
      <w:r w:rsidR="00F8262C" w:rsidRPr="00472350">
        <w:rPr>
          <w:rFonts w:ascii="Rockwell" w:eastAsia="Times New Roman" w:hAnsi="Rockwell" w:cs="Times New Roman"/>
          <w:sz w:val="24"/>
          <w:szCs w:val="24"/>
        </w:rPr>
        <w:t>27</w:t>
      </w:r>
      <w:r w:rsidR="005E1766" w:rsidRPr="00472350">
        <w:rPr>
          <w:rFonts w:ascii="Rockwell" w:eastAsia="Times New Roman" w:hAnsi="Rockwell" w:cs="Times New Roman"/>
          <w:sz w:val="24"/>
          <w:szCs w:val="24"/>
        </w:rPr>
        <w:t xml:space="preserve"> décembre 2024</w:t>
      </w:r>
      <w:r w:rsidR="00923F16" w:rsidRPr="00472350">
        <w:rPr>
          <w:rFonts w:ascii="Rockwell" w:eastAsia="Times New Roman" w:hAnsi="Rockwell" w:cs="Times New Roman"/>
          <w:sz w:val="24"/>
          <w:szCs w:val="24"/>
        </w:rPr>
        <w:t>,</w:t>
      </w:r>
      <w:r w:rsidR="00923F16" w:rsidRPr="00472350">
        <w:rPr>
          <w:rFonts w:ascii="Rockwell" w:hAnsi="Rockwell"/>
          <w:sz w:val="24"/>
          <w:szCs w:val="24"/>
        </w:rPr>
        <w:t xml:space="preserve"> </w:t>
      </w:r>
      <w:r w:rsidR="00FC1AAE" w:rsidRPr="00472350">
        <w:rPr>
          <w:rFonts w:ascii="Rockwell" w:eastAsia="Times New Roman" w:hAnsi="Rockwell" w:cs="Times New Roman"/>
          <w:sz w:val="24"/>
          <w:szCs w:val="24"/>
        </w:rPr>
        <w:t>et que le délai de recours auprès</w:t>
      </w:r>
      <w:r w:rsidR="005E1766" w:rsidRPr="00472350">
        <w:rPr>
          <w:rFonts w:ascii="Rockwell" w:hAnsi="Rockwell"/>
          <w:sz w:val="24"/>
          <w:szCs w:val="24"/>
        </w:rPr>
        <w:t xml:space="preserve"> de l’autorité con</w:t>
      </w:r>
      <w:r w:rsidR="00923F16" w:rsidRPr="00472350">
        <w:rPr>
          <w:rFonts w:ascii="Rockwell" w:hAnsi="Rockwell"/>
          <w:sz w:val="24"/>
          <w:szCs w:val="24"/>
        </w:rPr>
        <w:t xml:space="preserve">tractante </w:t>
      </w:r>
      <w:r w:rsidR="00B54971" w:rsidRPr="00472350">
        <w:rPr>
          <w:rFonts w:ascii="Rockwell" w:hAnsi="Rockwell"/>
          <w:sz w:val="24"/>
          <w:szCs w:val="24"/>
        </w:rPr>
        <w:t xml:space="preserve">ou de l’ORD </w:t>
      </w:r>
      <w:r w:rsidR="00293A0C" w:rsidRPr="00472350">
        <w:rPr>
          <w:rFonts w:ascii="Rockwell" w:hAnsi="Rockwell"/>
          <w:sz w:val="24"/>
          <w:szCs w:val="24"/>
        </w:rPr>
        <w:t xml:space="preserve">courait </w:t>
      </w:r>
      <w:r w:rsidR="00EE1DBD" w:rsidRPr="00472350">
        <w:rPr>
          <w:rFonts w:ascii="Rockwell" w:hAnsi="Rockwell"/>
          <w:sz w:val="24"/>
          <w:szCs w:val="24"/>
        </w:rPr>
        <w:t xml:space="preserve">jusqu’au </w:t>
      </w:r>
      <w:r w:rsidR="00F86990" w:rsidRPr="00472350">
        <w:rPr>
          <w:rFonts w:ascii="Rockwell" w:hAnsi="Rockwell"/>
          <w:sz w:val="24"/>
          <w:szCs w:val="24"/>
        </w:rPr>
        <w:t>mardi 31</w:t>
      </w:r>
      <w:r w:rsidR="00B82057" w:rsidRPr="00472350">
        <w:rPr>
          <w:rFonts w:ascii="Rockwell" w:hAnsi="Rockwell"/>
          <w:sz w:val="24"/>
          <w:szCs w:val="24"/>
        </w:rPr>
        <w:t xml:space="preserve"> décembre ;</w:t>
      </w:r>
      <w:r w:rsidR="004C550B" w:rsidRPr="00472350">
        <w:rPr>
          <w:rFonts w:ascii="Rockwell" w:eastAsia="Times New Roman" w:hAnsi="Rockwell" w:cs="Times New Roman"/>
          <w:sz w:val="24"/>
          <w:szCs w:val="24"/>
        </w:rPr>
        <w:t xml:space="preserve"> </w:t>
      </w:r>
      <w:r w:rsidR="00CE59B8" w:rsidRPr="00472350">
        <w:rPr>
          <w:rFonts w:ascii="Rockwell" w:eastAsia="Times New Roman" w:hAnsi="Rockwell" w:cs="Times New Roman"/>
          <w:sz w:val="24"/>
          <w:szCs w:val="24"/>
        </w:rPr>
        <w:t xml:space="preserve">que </w:t>
      </w:r>
      <w:r w:rsidR="00F86990" w:rsidRPr="00472350">
        <w:rPr>
          <w:rFonts w:ascii="Rockwell" w:eastAsia="Times New Roman" w:hAnsi="Rockwell" w:cs="Times New Roman"/>
          <w:sz w:val="24"/>
          <w:szCs w:val="24"/>
        </w:rPr>
        <w:t>DYNAMIQUE PROTECTION Sarl</w:t>
      </w:r>
      <w:r w:rsidR="006C51CD" w:rsidRPr="00472350">
        <w:rPr>
          <w:rFonts w:ascii="Rockwell" w:eastAsia="Times New Roman" w:hAnsi="Rockwell" w:cs="Times New Roman"/>
          <w:sz w:val="24"/>
          <w:szCs w:val="24"/>
        </w:rPr>
        <w:t xml:space="preserve"> </w:t>
      </w:r>
      <w:r w:rsidR="00F86990" w:rsidRPr="00472350">
        <w:rPr>
          <w:rFonts w:ascii="Rockwell" w:eastAsia="Times New Roman" w:hAnsi="Rockwell" w:cs="Times New Roman"/>
          <w:sz w:val="24"/>
          <w:szCs w:val="24"/>
        </w:rPr>
        <w:t xml:space="preserve">et MAXIMUM PROTECTION Sarl ont </w:t>
      </w:r>
      <w:r w:rsidR="007F6508" w:rsidRPr="00472350">
        <w:rPr>
          <w:rFonts w:ascii="Rockwell" w:eastAsia="Times New Roman" w:hAnsi="Rockwell" w:cs="Times New Roman"/>
          <w:sz w:val="24"/>
          <w:szCs w:val="24"/>
        </w:rPr>
        <w:t>effectivement</w:t>
      </w:r>
      <w:r w:rsidR="00CC5C18" w:rsidRPr="00472350">
        <w:rPr>
          <w:rFonts w:ascii="Rockwell" w:eastAsia="Times New Roman" w:hAnsi="Rockwell" w:cs="Times New Roman"/>
          <w:sz w:val="24"/>
          <w:szCs w:val="24"/>
        </w:rPr>
        <w:t xml:space="preserve"> </w:t>
      </w:r>
      <w:r w:rsidR="00740729" w:rsidRPr="00472350">
        <w:rPr>
          <w:rFonts w:ascii="Rockwell" w:eastAsia="Times New Roman" w:hAnsi="Rockwell" w:cs="Times New Roman"/>
          <w:sz w:val="24"/>
          <w:szCs w:val="24"/>
        </w:rPr>
        <w:t xml:space="preserve">saisi l’ORD </w:t>
      </w:r>
      <w:r w:rsidR="00B82057" w:rsidRPr="00472350">
        <w:rPr>
          <w:rFonts w:ascii="Rockwell" w:eastAsia="Times New Roman" w:hAnsi="Rockwell" w:cs="Times New Roman"/>
          <w:sz w:val="24"/>
          <w:szCs w:val="24"/>
        </w:rPr>
        <w:t>par</w:t>
      </w:r>
      <w:r w:rsidR="007F6508" w:rsidRPr="00472350">
        <w:rPr>
          <w:rFonts w:ascii="Rockwell" w:eastAsia="Times New Roman" w:hAnsi="Rockwell" w:cs="Times New Roman"/>
          <w:sz w:val="24"/>
          <w:szCs w:val="24"/>
        </w:rPr>
        <w:t xml:space="preserve"> lettre</w:t>
      </w:r>
      <w:r w:rsidR="00B82057" w:rsidRPr="00472350">
        <w:rPr>
          <w:rFonts w:ascii="Rockwell" w:eastAsia="Times New Roman" w:hAnsi="Rockwell" w:cs="Times New Roman"/>
          <w:sz w:val="24"/>
          <w:szCs w:val="24"/>
        </w:rPr>
        <w:t>s</w:t>
      </w:r>
      <w:r w:rsidR="007F6508" w:rsidRPr="00472350">
        <w:rPr>
          <w:rFonts w:ascii="Rockwell" w:eastAsia="Times New Roman" w:hAnsi="Rockwell" w:cs="Times New Roman"/>
          <w:sz w:val="24"/>
          <w:szCs w:val="24"/>
        </w:rPr>
        <w:t xml:space="preserve"> en date du</w:t>
      </w:r>
      <w:r w:rsidR="00F86990" w:rsidRPr="00472350">
        <w:rPr>
          <w:rFonts w:ascii="Rockwell" w:eastAsia="Times New Roman" w:hAnsi="Rockwell" w:cs="Times New Roman"/>
          <w:sz w:val="24"/>
          <w:szCs w:val="24"/>
        </w:rPr>
        <w:t xml:space="preserve"> 31</w:t>
      </w:r>
      <w:r w:rsidR="007F6508" w:rsidRPr="00472350">
        <w:rPr>
          <w:rFonts w:ascii="Rockwell" w:eastAsia="Times New Roman" w:hAnsi="Rockwell" w:cs="Times New Roman"/>
          <w:sz w:val="24"/>
          <w:szCs w:val="24"/>
        </w:rPr>
        <w:t xml:space="preserve"> décembre 2024</w:t>
      </w:r>
      <w:r w:rsidR="00B82057" w:rsidRPr="00472350">
        <w:rPr>
          <w:rFonts w:ascii="Rockwell" w:eastAsia="Times New Roman" w:hAnsi="Rockwell" w:cs="Times New Roman"/>
          <w:sz w:val="24"/>
          <w:szCs w:val="24"/>
        </w:rPr>
        <w:t> ;</w:t>
      </w:r>
      <w:r w:rsidR="007B693D" w:rsidRPr="00472350">
        <w:rPr>
          <w:rFonts w:ascii="Rockwell" w:eastAsia="Times New Roman" w:hAnsi="Rockwell" w:cs="Times New Roman"/>
          <w:sz w:val="24"/>
          <w:szCs w:val="24"/>
        </w:rPr>
        <w:t xml:space="preserve"> que par ailleurs,</w:t>
      </w:r>
      <w:r w:rsidR="008A6E9F" w:rsidRPr="00472350">
        <w:rPr>
          <w:rFonts w:ascii="Rockwell" w:eastAsia="Times New Roman" w:hAnsi="Rockwell" w:cs="Times New Roman"/>
          <w:sz w:val="24"/>
          <w:szCs w:val="24"/>
        </w:rPr>
        <w:t xml:space="preserve"> </w:t>
      </w:r>
      <w:r w:rsidR="007B693D" w:rsidRPr="00472350">
        <w:rPr>
          <w:rFonts w:ascii="Rockwell" w:eastAsia="Times New Roman" w:hAnsi="Rockwell" w:cs="Times New Roman"/>
          <w:sz w:val="24"/>
          <w:szCs w:val="24"/>
        </w:rPr>
        <w:t>le</w:t>
      </w:r>
      <w:r w:rsidR="00B82057" w:rsidRPr="00472350">
        <w:rPr>
          <w:rFonts w:ascii="Rockwell" w:eastAsia="Times New Roman" w:hAnsi="Rockwell" w:cs="Times New Roman"/>
          <w:sz w:val="24"/>
          <w:szCs w:val="24"/>
        </w:rPr>
        <w:t>s</w:t>
      </w:r>
      <w:r w:rsidR="007B693D" w:rsidRPr="00472350">
        <w:rPr>
          <w:rFonts w:ascii="Rockwell" w:eastAsia="Times New Roman" w:hAnsi="Rockwell" w:cs="Times New Roman"/>
          <w:sz w:val="24"/>
          <w:szCs w:val="24"/>
        </w:rPr>
        <w:t xml:space="preserve"> recours </w:t>
      </w:r>
      <w:r w:rsidR="00B82057" w:rsidRPr="00472350">
        <w:rPr>
          <w:rFonts w:ascii="Rockwell" w:eastAsia="Times New Roman" w:hAnsi="Rockwell" w:cs="Times New Roman"/>
          <w:sz w:val="24"/>
          <w:szCs w:val="24"/>
        </w:rPr>
        <w:t>sont</w:t>
      </w:r>
      <w:r w:rsidR="00AB3F03" w:rsidRPr="00472350">
        <w:rPr>
          <w:rFonts w:ascii="Rockwell" w:eastAsia="Times New Roman" w:hAnsi="Rockwell" w:cs="Times New Roman"/>
          <w:sz w:val="24"/>
          <w:szCs w:val="24"/>
        </w:rPr>
        <w:t xml:space="preserve"> </w:t>
      </w:r>
      <w:r w:rsidR="007B693D" w:rsidRPr="00472350">
        <w:rPr>
          <w:rFonts w:ascii="Rockwell" w:eastAsia="Times New Roman" w:hAnsi="Rockwell" w:cs="Times New Roman"/>
          <w:sz w:val="24"/>
          <w:szCs w:val="24"/>
        </w:rPr>
        <w:t>conforme</w:t>
      </w:r>
      <w:r w:rsidR="00B82057" w:rsidRPr="00472350">
        <w:rPr>
          <w:rFonts w:ascii="Rockwell" w:eastAsia="Times New Roman" w:hAnsi="Rockwell" w:cs="Times New Roman"/>
          <w:sz w:val="24"/>
          <w:szCs w:val="24"/>
        </w:rPr>
        <w:t>s</w:t>
      </w:r>
      <w:r w:rsidR="007B693D" w:rsidRPr="00472350">
        <w:rPr>
          <w:rFonts w:ascii="Rockwell" w:eastAsia="Times New Roman" w:hAnsi="Rockwell" w:cs="Times New Roman"/>
          <w:sz w:val="24"/>
          <w:szCs w:val="24"/>
        </w:rPr>
        <w:t xml:space="preserve"> aux autres conditions de recevabilité prévues à l’article 28 du décret n°</w:t>
      </w:r>
      <w:r w:rsidR="00EC235C" w:rsidRPr="00472350">
        <w:rPr>
          <w:rFonts w:ascii="Rockwell" w:eastAsia="Times New Roman" w:hAnsi="Rockwell" w:cs="Times New Roman"/>
          <w:sz w:val="24"/>
          <w:szCs w:val="24"/>
        </w:rPr>
        <w:t>2017-0050/PRES/PM/MINEFID du 1</w:t>
      </w:r>
      <w:r w:rsidR="00EC235C" w:rsidRPr="00472350">
        <w:rPr>
          <w:rFonts w:ascii="Rockwell" w:eastAsia="Times New Roman" w:hAnsi="Rockwell" w:cs="Times New Roman"/>
          <w:sz w:val="24"/>
          <w:szCs w:val="24"/>
          <w:vertAlign w:val="superscript"/>
        </w:rPr>
        <w:t>er</w:t>
      </w:r>
      <w:r w:rsidR="007B693D" w:rsidRPr="00472350">
        <w:rPr>
          <w:rFonts w:ascii="Rockwell" w:eastAsia="Times New Roman" w:hAnsi="Rockwell" w:cs="Times New Roman"/>
          <w:sz w:val="24"/>
          <w:szCs w:val="24"/>
        </w:rPr>
        <w:t xml:space="preserve"> février 2017 portant attributions, organisation et fonctionnement de l’Autorité de régulation de la commande publique ;</w:t>
      </w:r>
      <w:r w:rsidR="009E7B5C" w:rsidRPr="00472350">
        <w:rPr>
          <w:rFonts w:ascii="Rockwell" w:eastAsia="Times New Roman" w:hAnsi="Rockwell" w:cs="Times New Roman"/>
          <w:sz w:val="24"/>
          <w:szCs w:val="24"/>
        </w:rPr>
        <w:t xml:space="preserve"> </w:t>
      </w:r>
    </w:p>
    <w:p w14:paraId="08BE3A16" w14:textId="77777777" w:rsidR="009E7B5C" w:rsidRPr="00472350" w:rsidRDefault="009E7B5C" w:rsidP="009C5089">
      <w:pPr>
        <w:spacing w:after="0" w:line="240" w:lineRule="auto"/>
        <w:jc w:val="both"/>
        <w:rPr>
          <w:rFonts w:ascii="Rockwell" w:hAnsi="Rockwell"/>
          <w:sz w:val="24"/>
          <w:szCs w:val="24"/>
        </w:rPr>
      </w:pPr>
    </w:p>
    <w:p w14:paraId="64385974" w14:textId="4D8A15B3" w:rsidR="00BD3840" w:rsidRPr="00472350" w:rsidRDefault="006411BC" w:rsidP="009C5089">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472350">
        <w:rPr>
          <w:rFonts w:ascii="Rockwell" w:eastAsia="Times New Roman" w:hAnsi="Rockwell" w:cs="Times New Roman"/>
          <w:sz w:val="24"/>
          <w:szCs w:val="24"/>
        </w:rPr>
        <w:t>qu’en</w:t>
      </w:r>
      <w:proofErr w:type="gramEnd"/>
      <w:r w:rsidRPr="00472350">
        <w:rPr>
          <w:rFonts w:ascii="Rockwell" w:eastAsia="Times New Roman" w:hAnsi="Rockwell" w:cs="Times New Roman"/>
          <w:sz w:val="24"/>
          <w:szCs w:val="24"/>
        </w:rPr>
        <w:t xml:space="preserve"> conséquence</w:t>
      </w:r>
      <w:r w:rsidR="00BD3840" w:rsidRPr="00472350">
        <w:rPr>
          <w:rFonts w:ascii="Rockwell" w:eastAsia="Times New Roman" w:hAnsi="Rockwell" w:cs="Times New Roman"/>
          <w:sz w:val="24"/>
          <w:szCs w:val="24"/>
        </w:rPr>
        <w:t>, il convient de le</w:t>
      </w:r>
      <w:r w:rsidR="00B82057" w:rsidRPr="00472350">
        <w:rPr>
          <w:rFonts w:ascii="Rockwell" w:eastAsia="Times New Roman" w:hAnsi="Rockwell" w:cs="Times New Roman"/>
          <w:sz w:val="24"/>
          <w:szCs w:val="24"/>
        </w:rPr>
        <w:t>s</w:t>
      </w:r>
      <w:r w:rsidR="00BD3840" w:rsidRPr="00472350">
        <w:rPr>
          <w:rFonts w:ascii="Rockwell" w:eastAsia="Times New Roman" w:hAnsi="Rockwell" w:cs="Times New Roman"/>
          <w:sz w:val="24"/>
          <w:szCs w:val="24"/>
        </w:rPr>
        <w:t xml:space="preserve"> déclarer </w:t>
      </w:r>
      <w:r w:rsidR="0067113F" w:rsidRPr="00472350">
        <w:rPr>
          <w:rFonts w:ascii="Rockwell" w:eastAsia="Times New Roman" w:hAnsi="Rockwell" w:cs="Times New Roman"/>
          <w:sz w:val="24"/>
          <w:szCs w:val="24"/>
        </w:rPr>
        <w:t>r</w:t>
      </w:r>
      <w:r w:rsidR="00573116" w:rsidRPr="00472350">
        <w:rPr>
          <w:rFonts w:ascii="Rockwell" w:eastAsia="Times New Roman" w:hAnsi="Rockwell" w:cs="Times New Roman"/>
          <w:sz w:val="24"/>
          <w:szCs w:val="24"/>
        </w:rPr>
        <w:t>ecevable</w:t>
      </w:r>
      <w:r w:rsidR="00B82057" w:rsidRPr="00472350">
        <w:rPr>
          <w:rFonts w:ascii="Rockwell" w:eastAsia="Times New Roman" w:hAnsi="Rockwell" w:cs="Times New Roman"/>
          <w:sz w:val="24"/>
          <w:szCs w:val="24"/>
        </w:rPr>
        <w:t>s</w:t>
      </w:r>
      <w:r w:rsidR="0043033D" w:rsidRPr="00472350">
        <w:rPr>
          <w:rFonts w:ascii="Rockwell" w:eastAsia="Times New Roman" w:hAnsi="Rockwell" w:cs="Times New Roman"/>
          <w:sz w:val="24"/>
          <w:szCs w:val="24"/>
        </w:rPr>
        <w:t xml:space="preserve"> </w:t>
      </w:r>
      <w:r w:rsidR="00BD3840" w:rsidRPr="00472350">
        <w:rPr>
          <w:rFonts w:ascii="Rockwell" w:eastAsia="Times New Roman" w:hAnsi="Rockwell" w:cs="Times New Roman"/>
          <w:sz w:val="24"/>
          <w:szCs w:val="24"/>
        </w:rPr>
        <w:t>;</w:t>
      </w:r>
      <w:r w:rsidR="00C55D34" w:rsidRPr="00472350">
        <w:rPr>
          <w:rFonts w:ascii="Rockwell" w:eastAsia="Times New Roman" w:hAnsi="Rockwell" w:cs="Times New Roman"/>
          <w:sz w:val="24"/>
          <w:szCs w:val="24"/>
        </w:rPr>
        <w:t xml:space="preserve"> </w:t>
      </w:r>
    </w:p>
    <w:p w14:paraId="60CC93AD" w14:textId="77777777" w:rsidR="00BD3840" w:rsidRPr="00472350" w:rsidRDefault="00BD3840" w:rsidP="009C5089">
      <w:pPr>
        <w:suppressAutoHyphens/>
        <w:autoSpaceDN w:val="0"/>
        <w:spacing w:after="0" w:line="240" w:lineRule="auto"/>
        <w:ind w:right="-113"/>
        <w:jc w:val="both"/>
        <w:textAlignment w:val="baseline"/>
        <w:rPr>
          <w:rFonts w:ascii="Rockwell" w:eastAsia="Times New Roman" w:hAnsi="Rockwell" w:cs="Times New Roman"/>
          <w:sz w:val="24"/>
          <w:szCs w:val="24"/>
        </w:rPr>
      </w:pPr>
    </w:p>
    <w:p w14:paraId="234A3A34" w14:textId="733294CD" w:rsidR="00BD3840" w:rsidRPr="00472350" w:rsidRDefault="005A3FC1" w:rsidP="009C5089">
      <w:pPr>
        <w:pStyle w:val="Paragraphedeliste"/>
        <w:numPr>
          <w:ilvl w:val="0"/>
          <w:numId w:val="17"/>
        </w:numPr>
        <w:suppressAutoHyphens/>
        <w:autoSpaceDN w:val="0"/>
        <w:spacing w:after="0" w:line="240" w:lineRule="auto"/>
        <w:ind w:right="-113"/>
        <w:jc w:val="both"/>
        <w:textAlignment w:val="baseline"/>
        <w:rPr>
          <w:rFonts w:ascii="Rockwell" w:eastAsia="Times New Roman" w:hAnsi="Rockwell" w:cs="Times New Roman"/>
          <w:b/>
          <w:sz w:val="24"/>
          <w:szCs w:val="24"/>
        </w:rPr>
      </w:pPr>
      <w:r w:rsidRPr="00472350">
        <w:rPr>
          <w:rFonts w:ascii="Rockwell" w:eastAsia="Times New Roman" w:hAnsi="Rockwell" w:cs="Times New Roman"/>
          <w:b/>
          <w:sz w:val="24"/>
          <w:szCs w:val="24"/>
        </w:rPr>
        <w:t>Sur le fond</w:t>
      </w:r>
      <w:r w:rsidR="00A445AD" w:rsidRPr="00472350">
        <w:rPr>
          <w:rFonts w:ascii="Rockwell" w:eastAsia="Times New Roman" w:hAnsi="Rockwell" w:cs="Times New Roman"/>
          <w:b/>
          <w:sz w:val="24"/>
          <w:szCs w:val="24"/>
        </w:rPr>
        <w:t>,</w:t>
      </w:r>
    </w:p>
    <w:p w14:paraId="44DAF1DA" w14:textId="45340417" w:rsidR="000819ED" w:rsidRPr="00472350" w:rsidRDefault="000819ED" w:rsidP="009C5089">
      <w:pPr>
        <w:suppressAutoHyphens/>
        <w:autoSpaceDN w:val="0"/>
        <w:spacing w:after="0" w:line="240" w:lineRule="auto"/>
        <w:ind w:right="-113"/>
        <w:jc w:val="both"/>
        <w:textAlignment w:val="baseline"/>
        <w:rPr>
          <w:rFonts w:ascii="Rockwell" w:eastAsia="Times New Roman" w:hAnsi="Rockwell" w:cs="Times New Roman"/>
          <w:sz w:val="24"/>
          <w:szCs w:val="24"/>
        </w:rPr>
      </w:pPr>
    </w:p>
    <w:p w14:paraId="1D2E9C39" w14:textId="77777777" w:rsidR="00B82057" w:rsidRPr="00472350" w:rsidRDefault="00B82057" w:rsidP="009C5089">
      <w:pPr>
        <w:tabs>
          <w:tab w:val="left" w:pos="2846"/>
        </w:tabs>
        <w:spacing w:after="0" w:line="240" w:lineRule="auto"/>
        <w:jc w:val="both"/>
        <w:rPr>
          <w:rFonts w:ascii="Rockwell" w:eastAsia="Times New Roman" w:hAnsi="Rockwell" w:cs="Times New Roman"/>
          <w:b/>
          <w:i/>
          <w:sz w:val="24"/>
          <w:szCs w:val="24"/>
        </w:rPr>
      </w:pPr>
      <w:r w:rsidRPr="00472350">
        <w:rPr>
          <w:rFonts w:ascii="Rockwell" w:eastAsia="Times New Roman" w:hAnsi="Rockwell" w:cs="Times New Roman"/>
          <w:b/>
          <w:i/>
          <w:sz w:val="24"/>
          <w:szCs w:val="24"/>
        </w:rPr>
        <w:t>Sur le recours de DYNAMIQUE PROTECTION SARL,</w:t>
      </w:r>
    </w:p>
    <w:p w14:paraId="55DC6DCA" w14:textId="7BCBD79B" w:rsidR="00B82057" w:rsidRPr="00472350" w:rsidRDefault="00B82057" w:rsidP="009C5089">
      <w:pPr>
        <w:tabs>
          <w:tab w:val="left" w:pos="2846"/>
        </w:tabs>
        <w:spacing w:after="0" w:line="240" w:lineRule="auto"/>
        <w:jc w:val="both"/>
        <w:rPr>
          <w:rFonts w:ascii="Rockwell" w:eastAsia="Times New Roman" w:hAnsi="Rockwell" w:cs="Times New Roman"/>
          <w:sz w:val="24"/>
          <w:szCs w:val="24"/>
        </w:rPr>
      </w:pPr>
    </w:p>
    <w:p w14:paraId="2BA0E11F" w14:textId="0A87249F" w:rsidR="00D7799F" w:rsidRPr="00472350" w:rsidRDefault="00D7799F" w:rsidP="009C5089">
      <w:pPr>
        <w:tabs>
          <w:tab w:val="left" w:pos="2846"/>
        </w:tabs>
        <w:spacing w:after="0" w:line="240" w:lineRule="auto"/>
        <w:jc w:val="both"/>
        <w:rPr>
          <w:rFonts w:ascii="Rockwell" w:eastAsia="Times New Roman" w:hAnsi="Rockwell" w:cs="Times New Roman"/>
          <w:sz w:val="24"/>
          <w:szCs w:val="24"/>
        </w:rPr>
      </w:pPr>
      <w:proofErr w:type="gramStart"/>
      <w:r w:rsidRPr="00472350">
        <w:rPr>
          <w:rFonts w:ascii="Rockwell" w:eastAsia="Times New Roman" w:hAnsi="Rockwell" w:cs="Times New Roman"/>
          <w:sz w:val="24"/>
          <w:szCs w:val="24"/>
        </w:rPr>
        <w:t>considérant</w:t>
      </w:r>
      <w:proofErr w:type="gramEnd"/>
      <w:r w:rsidRPr="00472350">
        <w:rPr>
          <w:rFonts w:ascii="Rockwell" w:eastAsia="Times New Roman" w:hAnsi="Rockwell" w:cs="Times New Roman"/>
          <w:sz w:val="24"/>
          <w:szCs w:val="24"/>
        </w:rPr>
        <w:t xml:space="preserve"> qu</w:t>
      </w:r>
      <w:r w:rsidR="00472350" w:rsidRPr="00472350">
        <w:rPr>
          <w:rFonts w:ascii="Rockwell" w:eastAsia="Times New Roman" w:hAnsi="Rockwell" w:cs="Times New Roman"/>
          <w:sz w:val="24"/>
          <w:szCs w:val="24"/>
        </w:rPr>
        <w:t xml:space="preserve">’il est reproché à </w:t>
      </w:r>
      <w:r w:rsidRPr="00472350">
        <w:rPr>
          <w:rFonts w:ascii="Rockwell" w:eastAsia="Times New Roman" w:hAnsi="Rockwell" w:cs="Times New Roman"/>
          <w:sz w:val="24"/>
          <w:szCs w:val="24"/>
        </w:rPr>
        <w:t xml:space="preserve">l’offre </w:t>
      </w:r>
      <w:r w:rsidR="00472350" w:rsidRPr="00472350">
        <w:rPr>
          <w:rFonts w:ascii="Rockwell" w:eastAsia="Times New Roman" w:hAnsi="Rockwell" w:cs="Times New Roman"/>
          <w:sz w:val="24"/>
          <w:szCs w:val="24"/>
        </w:rPr>
        <w:t xml:space="preserve">financière </w:t>
      </w:r>
      <w:r w:rsidRPr="00472350">
        <w:rPr>
          <w:rFonts w:ascii="Rockwell" w:eastAsia="Times New Roman" w:hAnsi="Rockwell" w:cs="Times New Roman"/>
          <w:sz w:val="24"/>
          <w:szCs w:val="24"/>
        </w:rPr>
        <w:t xml:space="preserve">du requérant </w:t>
      </w:r>
      <w:r w:rsidR="00472350" w:rsidRPr="00472350">
        <w:rPr>
          <w:rFonts w:ascii="Rockwell" w:eastAsia="Times New Roman" w:hAnsi="Rockwell" w:cs="Times New Roman"/>
          <w:sz w:val="24"/>
          <w:szCs w:val="24"/>
        </w:rPr>
        <w:t xml:space="preserve">la non prise en compte de </w:t>
      </w:r>
      <w:r w:rsidR="00357309" w:rsidRPr="00472350">
        <w:rPr>
          <w:rFonts w:ascii="Rockwell" w:eastAsia="Times New Roman" w:hAnsi="Rockwell" w:cs="Times New Roman"/>
          <w:sz w:val="24"/>
          <w:szCs w:val="24"/>
        </w:rPr>
        <w:t xml:space="preserve">toutes les charges dues ; </w:t>
      </w:r>
    </w:p>
    <w:p w14:paraId="4788CFF3" w14:textId="5AEFF341" w:rsidR="00D7799F" w:rsidRPr="00472350" w:rsidRDefault="00D7799F" w:rsidP="009C5089">
      <w:pPr>
        <w:tabs>
          <w:tab w:val="left" w:pos="2846"/>
        </w:tabs>
        <w:spacing w:after="0" w:line="240" w:lineRule="auto"/>
        <w:jc w:val="both"/>
        <w:rPr>
          <w:rFonts w:ascii="Rockwell" w:eastAsia="Times New Roman" w:hAnsi="Rockwell" w:cs="Times New Roman"/>
          <w:sz w:val="24"/>
          <w:szCs w:val="24"/>
        </w:rPr>
      </w:pPr>
    </w:p>
    <w:p w14:paraId="660225F3" w14:textId="0E8E6028" w:rsidR="00D7799F" w:rsidRPr="00472350" w:rsidRDefault="00D7799F" w:rsidP="009C5089">
      <w:pPr>
        <w:tabs>
          <w:tab w:val="left" w:pos="2846"/>
        </w:tabs>
        <w:spacing w:after="0" w:line="240" w:lineRule="auto"/>
        <w:jc w:val="both"/>
        <w:rPr>
          <w:rFonts w:ascii="Rockwell" w:eastAsia="Times New Roman" w:hAnsi="Rockwell" w:cs="Times New Roman"/>
          <w:sz w:val="24"/>
          <w:szCs w:val="24"/>
        </w:rPr>
      </w:pPr>
      <w:proofErr w:type="gramStart"/>
      <w:r w:rsidRPr="00472350">
        <w:rPr>
          <w:rFonts w:ascii="Rockwell" w:eastAsia="Times New Roman" w:hAnsi="Rockwell" w:cs="Times New Roman"/>
          <w:sz w:val="24"/>
          <w:szCs w:val="24"/>
        </w:rPr>
        <w:t>considérant</w:t>
      </w:r>
      <w:proofErr w:type="gramEnd"/>
      <w:r w:rsidRPr="00472350">
        <w:rPr>
          <w:rFonts w:ascii="Rockwell" w:eastAsia="Times New Roman" w:hAnsi="Rockwell" w:cs="Times New Roman"/>
          <w:sz w:val="24"/>
          <w:szCs w:val="24"/>
        </w:rPr>
        <w:t xml:space="preserve"> que le requérant </w:t>
      </w:r>
      <w:r w:rsidR="009742BE" w:rsidRPr="00472350">
        <w:rPr>
          <w:rFonts w:ascii="Rockwell" w:eastAsia="Times New Roman" w:hAnsi="Rockwell" w:cs="Times New Roman"/>
          <w:sz w:val="24"/>
          <w:szCs w:val="24"/>
        </w:rPr>
        <w:t xml:space="preserve">a affirmé que le prix proposé par vigile respecte le SMIG et va bien au-delà ; que la non-conformité de son offre n’est pas justifiée ; que par ailleurs, il attire l’attention de l’ORD que le montant de l’attributaire provisoire lu à l’ouverture des plis est en HTVA et non en TTC sans correction tel que publié dans la synthèse des résultats ; </w:t>
      </w:r>
    </w:p>
    <w:p w14:paraId="56C691E9" w14:textId="77777777" w:rsidR="009742BE" w:rsidRPr="00472350" w:rsidRDefault="009742BE" w:rsidP="009C5089">
      <w:pPr>
        <w:tabs>
          <w:tab w:val="left" w:pos="2846"/>
        </w:tabs>
        <w:spacing w:after="0" w:line="240" w:lineRule="auto"/>
        <w:jc w:val="both"/>
        <w:rPr>
          <w:rFonts w:ascii="Rockwell" w:eastAsia="Times New Roman" w:hAnsi="Rockwell" w:cs="Times New Roman"/>
          <w:sz w:val="24"/>
          <w:szCs w:val="24"/>
        </w:rPr>
      </w:pPr>
    </w:p>
    <w:p w14:paraId="41C834C7" w14:textId="77777777" w:rsidR="004B74D7" w:rsidRDefault="00456AF0" w:rsidP="009C5089">
      <w:pPr>
        <w:tabs>
          <w:tab w:val="left" w:pos="2846"/>
        </w:tabs>
        <w:spacing w:after="0" w:line="240" w:lineRule="auto"/>
        <w:jc w:val="both"/>
        <w:rPr>
          <w:rFonts w:ascii="Rockwell" w:eastAsia="Times New Roman" w:hAnsi="Rockwell" w:cs="Times New Roman"/>
          <w:sz w:val="24"/>
          <w:szCs w:val="24"/>
        </w:rPr>
      </w:pPr>
      <w:r w:rsidRPr="00472350">
        <w:rPr>
          <w:rFonts w:ascii="Rockwell" w:eastAsia="Times New Roman" w:hAnsi="Rockwell" w:cs="Times New Roman"/>
          <w:sz w:val="24"/>
          <w:szCs w:val="24"/>
        </w:rPr>
        <w:t xml:space="preserve">considérant </w:t>
      </w:r>
      <w:r w:rsidR="00410998" w:rsidRPr="00472350">
        <w:rPr>
          <w:rFonts w:ascii="Rockwell" w:eastAsia="Times New Roman" w:hAnsi="Rockwell" w:cs="Times New Roman"/>
          <w:sz w:val="24"/>
          <w:szCs w:val="24"/>
        </w:rPr>
        <w:t xml:space="preserve">que la </w:t>
      </w:r>
      <w:r w:rsidR="002B54A4" w:rsidRPr="00472350">
        <w:rPr>
          <w:rFonts w:ascii="Rockwell" w:eastAsia="Times New Roman" w:hAnsi="Rockwell" w:cs="Times New Roman"/>
          <w:sz w:val="24"/>
          <w:szCs w:val="24"/>
        </w:rPr>
        <w:t>C</w:t>
      </w:r>
      <w:r w:rsidR="00A445AD" w:rsidRPr="00472350">
        <w:rPr>
          <w:rFonts w:ascii="Rockwell" w:eastAsia="Times New Roman" w:hAnsi="Rockwell" w:cs="Times New Roman"/>
          <w:sz w:val="24"/>
          <w:szCs w:val="24"/>
        </w:rPr>
        <w:t xml:space="preserve">AM a noté </w:t>
      </w:r>
      <w:r w:rsidR="009742BE" w:rsidRPr="00472350">
        <w:rPr>
          <w:rFonts w:ascii="Rockwell" w:eastAsia="Times New Roman" w:hAnsi="Rockwell" w:cs="Times New Roman"/>
          <w:sz w:val="24"/>
          <w:szCs w:val="24"/>
        </w:rPr>
        <w:t xml:space="preserve">qu’elle a tenu compte des dispositions de </w:t>
      </w:r>
      <w:r w:rsidR="00F06779" w:rsidRPr="00472350">
        <w:rPr>
          <w:rFonts w:ascii="Rockwell" w:eastAsia="Times New Roman" w:hAnsi="Rockwell" w:cs="Times New Roman"/>
          <w:sz w:val="24"/>
          <w:szCs w:val="24"/>
        </w:rPr>
        <w:t xml:space="preserve">l’article 04 de </w:t>
      </w:r>
      <w:r w:rsidR="009742BE" w:rsidRPr="00472350">
        <w:rPr>
          <w:rFonts w:ascii="Rockwell" w:eastAsia="Times New Roman" w:hAnsi="Rockwell" w:cs="Times New Roman"/>
          <w:sz w:val="24"/>
          <w:szCs w:val="24"/>
        </w:rPr>
        <w:t xml:space="preserve">l’arrêté 2023-519/MEF/CAB portant adoption des spécifications techniques standard des prestations de gardiennage des </w:t>
      </w:r>
      <w:r w:rsidR="00F55D3D">
        <w:rPr>
          <w:rFonts w:ascii="Rockwell" w:eastAsia="Times New Roman" w:hAnsi="Rockwell" w:cs="Times New Roman"/>
          <w:sz w:val="24"/>
          <w:szCs w:val="24"/>
        </w:rPr>
        <w:t xml:space="preserve">bâtiments administratifs pour </w:t>
      </w:r>
      <w:r w:rsidR="009742BE" w:rsidRPr="00472350">
        <w:rPr>
          <w:rFonts w:ascii="Rockwell" w:eastAsia="Times New Roman" w:hAnsi="Rockwell" w:cs="Times New Roman"/>
          <w:sz w:val="24"/>
          <w:szCs w:val="24"/>
        </w:rPr>
        <w:t>analyse</w:t>
      </w:r>
      <w:r w:rsidR="00F55D3D">
        <w:rPr>
          <w:rFonts w:ascii="Rockwell" w:eastAsia="Times New Roman" w:hAnsi="Rockwell" w:cs="Times New Roman"/>
          <w:sz w:val="24"/>
          <w:szCs w:val="24"/>
        </w:rPr>
        <w:t>r l</w:t>
      </w:r>
      <w:r w:rsidR="009742BE" w:rsidRPr="00472350">
        <w:rPr>
          <w:rFonts w:ascii="Rockwell" w:eastAsia="Times New Roman" w:hAnsi="Rockwell" w:cs="Times New Roman"/>
          <w:sz w:val="24"/>
          <w:szCs w:val="24"/>
        </w:rPr>
        <w:t xml:space="preserve">es offres ; </w:t>
      </w:r>
      <w:r w:rsidR="00F06779" w:rsidRPr="00472350">
        <w:rPr>
          <w:rFonts w:ascii="Rockwell" w:eastAsia="Times New Roman" w:hAnsi="Rockwell" w:cs="Times New Roman"/>
          <w:sz w:val="24"/>
          <w:szCs w:val="24"/>
        </w:rPr>
        <w:t xml:space="preserve">qu’en effet, les soumissionnaires étaient tenus dans la fixation des prix unitaires par vigile de prendre en compte </w:t>
      </w:r>
      <w:r w:rsidR="00472350" w:rsidRPr="00472350">
        <w:rPr>
          <w:rFonts w:ascii="Rockwell" w:eastAsia="Times New Roman" w:hAnsi="Rockwell" w:cs="Times New Roman"/>
          <w:sz w:val="24"/>
          <w:szCs w:val="24"/>
        </w:rPr>
        <w:t>les</w:t>
      </w:r>
      <w:r w:rsidR="00E60F29" w:rsidRPr="00472350">
        <w:rPr>
          <w:rFonts w:ascii="Rockwell" w:eastAsia="Times New Roman" w:hAnsi="Rockwell" w:cs="Times New Roman"/>
          <w:sz w:val="24"/>
          <w:szCs w:val="24"/>
        </w:rPr>
        <w:t xml:space="preserve"> charges</w:t>
      </w:r>
      <w:r w:rsidR="00472350" w:rsidRPr="00472350">
        <w:rPr>
          <w:rFonts w:ascii="Rockwell" w:eastAsia="Times New Roman" w:hAnsi="Rockwell" w:cs="Times New Roman"/>
          <w:sz w:val="24"/>
          <w:szCs w:val="24"/>
        </w:rPr>
        <w:t xml:space="preserve"> dues à savoir</w:t>
      </w:r>
      <w:r w:rsidR="00E60F29" w:rsidRPr="00472350">
        <w:rPr>
          <w:rFonts w:ascii="Rockwell" w:eastAsia="Times New Roman" w:hAnsi="Rockwell" w:cs="Times New Roman"/>
          <w:sz w:val="24"/>
          <w:szCs w:val="24"/>
        </w:rPr>
        <w:t> </w:t>
      </w:r>
      <w:r w:rsidR="009742BE" w:rsidRPr="00472350">
        <w:rPr>
          <w:rFonts w:ascii="Rockwell" w:eastAsia="Times New Roman" w:hAnsi="Rockwell" w:cs="Times New Roman"/>
          <w:sz w:val="24"/>
          <w:szCs w:val="24"/>
        </w:rPr>
        <w:t xml:space="preserve"> la CNSS 16%, la TPA 3%, les droits de timbre et d’enregistrement et 6 000 FCFA comme montant forfaitaire ; </w:t>
      </w:r>
    </w:p>
    <w:p w14:paraId="10EE4BAC" w14:textId="77777777" w:rsidR="004B74D7" w:rsidRDefault="004B74D7" w:rsidP="009C5089">
      <w:pPr>
        <w:tabs>
          <w:tab w:val="left" w:pos="2846"/>
        </w:tabs>
        <w:spacing w:after="0" w:line="240" w:lineRule="auto"/>
        <w:jc w:val="both"/>
        <w:rPr>
          <w:rFonts w:ascii="Rockwell" w:eastAsia="Times New Roman" w:hAnsi="Rockwell" w:cs="Times New Roman"/>
          <w:sz w:val="24"/>
          <w:szCs w:val="24"/>
        </w:rPr>
      </w:pPr>
    </w:p>
    <w:p w14:paraId="7B76D7BB" w14:textId="43CA450F" w:rsidR="00D7799F" w:rsidRPr="00472350" w:rsidRDefault="00472350" w:rsidP="009C5089">
      <w:pPr>
        <w:tabs>
          <w:tab w:val="left" w:pos="2846"/>
        </w:tabs>
        <w:spacing w:after="0" w:line="240" w:lineRule="auto"/>
        <w:jc w:val="both"/>
        <w:rPr>
          <w:rFonts w:ascii="Rockwell" w:eastAsia="Times New Roman" w:hAnsi="Rockwell" w:cs="Times New Roman"/>
          <w:sz w:val="24"/>
          <w:szCs w:val="24"/>
        </w:rPr>
      </w:pPr>
      <w:r w:rsidRPr="00472350">
        <w:rPr>
          <w:rFonts w:ascii="Rockwell" w:eastAsia="Times New Roman" w:hAnsi="Rockwell" w:cs="Times New Roman"/>
          <w:sz w:val="24"/>
          <w:szCs w:val="24"/>
        </w:rPr>
        <w:lastRenderedPageBreak/>
        <w:t xml:space="preserve">que le requérant n’ayant pas tenu compte des charges </w:t>
      </w:r>
      <w:r w:rsidR="001558F3">
        <w:rPr>
          <w:rFonts w:ascii="Rockwell" w:eastAsia="Times New Roman" w:hAnsi="Rockwell" w:cs="Times New Roman"/>
          <w:sz w:val="24"/>
          <w:szCs w:val="24"/>
        </w:rPr>
        <w:t xml:space="preserve">sus </w:t>
      </w:r>
      <w:r w:rsidRPr="00472350">
        <w:rPr>
          <w:rFonts w:ascii="Rockwell" w:eastAsia="Times New Roman" w:hAnsi="Rockwell" w:cs="Times New Roman"/>
          <w:sz w:val="24"/>
          <w:szCs w:val="24"/>
        </w:rPr>
        <w:t xml:space="preserve">citées, son offre a été écartée ; </w:t>
      </w:r>
      <w:r w:rsidR="009742BE" w:rsidRPr="00472350">
        <w:rPr>
          <w:rFonts w:ascii="Rockwell" w:eastAsia="Times New Roman" w:hAnsi="Rockwell" w:cs="Times New Roman"/>
          <w:sz w:val="24"/>
          <w:szCs w:val="24"/>
        </w:rPr>
        <w:t xml:space="preserve">que s’agissant de la remise en cause du montant de l’attributaire provisoire, elle note que le montant lu </w:t>
      </w:r>
      <w:r w:rsidRPr="00472350">
        <w:rPr>
          <w:rFonts w:ascii="Rockwell" w:eastAsia="Times New Roman" w:hAnsi="Rockwell" w:cs="Times New Roman"/>
          <w:sz w:val="24"/>
          <w:szCs w:val="24"/>
        </w:rPr>
        <w:t xml:space="preserve">de ce dernier </w:t>
      </w:r>
      <w:r w:rsidR="00417442" w:rsidRPr="00472350">
        <w:rPr>
          <w:rFonts w:ascii="Rockwell" w:eastAsia="Times New Roman" w:hAnsi="Rockwell" w:cs="Times New Roman"/>
          <w:sz w:val="24"/>
          <w:szCs w:val="24"/>
        </w:rPr>
        <w:t xml:space="preserve">au dépouillement </w:t>
      </w:r>
      <w:r w:rsidR="009742BE" w:rsidRPr="00472350">
        <w:rPr>
          <w:rFonts w:ascii="Rockwell" w:eastAsia="Times New Roman" w:hAnsi="Rockwell" w:cs="Times New Roman"/>
          <w:sz w:val="24"/>
          <w:szCs w:val="24"/>
        </w:rPr>
        <w:t xml:space="preserve">est bien en TTC et non en HTVA comme le prétend le requérant ; </w:t>
      </w:r>
      <w:r w:rsidR="00417442" w:rsidRPr="00472350">
        <w:rPr>
          <w:rFonts w:ascii="Rockwell" w:eastAsia="Times New Roman" w:hAnsi="Rockwell" w:cs="Times New Roman"/>
          <w:sz w:val="24"/>
          <w:szCs w:val="24"/>
        </w:rPr>
        <w:t>que d’ailleurs, son offre n’a pas fait l’objet de correction ; que le marché étant à commande avec un délai d’exécution d’un an</w:t>
      </w:r>
      <w:r w:rsidRPr="00472350">
        <w:rPr>
          <w:rFonts w:ascii="Rockwell" w:eastAsia="Times New Roman" w:hAnsi="Rockwell" w:cs="Times New Roman"/>
          <w:sz w:val="24"/>
          <w:szCs w:val="24"/>
        </w:rPr>
        <w:t xml:space="preserve"> et un mois par commande</w:t>
      </w:r>
      <w:r w:rsidR="00417442" w:rsidRPr="00472350">
        <w:rPr>
          <w:rFonts w:ascii="Rockwell" w:eastAsia="Times New Roman" w:hAnsi="Rockwell" w:cs="Times New Roman"/>
          <w:sz w:val="24"/>
          <w:szCs w:val="24"/>
        </w:rPr>
        <w:t xml:space="preserve">, </w:t>
      </w:r>
      <w:r w:rsidRPr="00472350">
        <w:rPr>
          <w:rFonts w:ascii="Rockwell" w:eastAsia="Times New Roman" w:hAnsi="Rockwell" w:cs="Times New Roman"/>
          <w:sz w:val="24"/>
          <w:szCs w:val="24"/>
        </w:rPr>
        <w:t xml:space="preserve">certains soumissionnaires ont proposé leurs montants sur une base mensuelle et d’autres sur une base annuelle ; que pour les besoins de comparaison, </w:t>
      </w:r>
      <w:r w:rsidR="00417442" w:rsidRPr="00472350">
        <w:rPr>
          <w:rFonts w:ascii="Rockwell" w:eastAsia="Times New Roman" w:hAnsi="Rockwell" w:cs="Times New Roman"/>
          <w:sz w:val="24"/>
          <w:szCs w:val="24"/>
        </w:rPr>
        <w:t xml:space="preserve">il a été question de multiplié </w:t>
      </w:r>
      <w:r w:rsidRPr="00472350">
        <w:rPr>
          <w:rFonts w:ascii="Rockwell" w:eastAsia="Times New Roman" w:hAnsi="Rockwell" w:cs="Times New Roman"/>
          <w:sz w:val="24"/>
          <w:szCs w:val="24"/>
        </w:rPr>
        <w:t xml:space="preserve">pour certains soumissionnaires </w:t>
      </w:r>
      <w:r w:rsidR="00417442" w:rsidRPr="00472350">
        <w:rPr>
          <w:rFonts w:ascii="Rockwell" w:eastAsia="Times New Roman" w:hAnsi="Rockwell" w:cs="Times New Roman"/>
          <w:sz w:val="24"/>
          <w:szCs w:val="24"/>
        </w:rPr>
        <w:t xml:space="preserve">chaque commande </w:t>
      </w:r>
      <w:r w:rsidRPr="00472350">
        <w:rPr>
          <w:rFonts w:ascii="Rockwell" w:eastAsia="Times New Roman" w:hAnsi="Rockwell" w:cs="Times New Roman"/>
          <w:sz w:val="24"/>
          <w:szCs w:val="24"/>
        </w:rPr>
        <w:t xml:space="preserve">mensuelle </w:t>
      </w:r>
      <w:r w:rsidR="00417442" w:rsidRPr="00472350">
        <w:rPr>
          <w:rFonts w:ascii="Rockwell" w:eastAsia="Times New Roman" w:hAnsi="Rockwell" w:cs="Times New Roman"/>
          <w:sz w:val="24"/>
          <w:szCs w:val="24"/>
        </w:rPr>
        <w:t>par 12 pour trouver le montant annuel du marché</w:t>
      </w:r>
      <w:r w:rsidRPr="00472350">
        <w:rPr>
          <w:rFonts w:ascii="Rockwell" w:eastAsia="Times New Roman" w:hAnsi="Rockwell" w:cs="Times New Roman"/>
          <w:sz w:val="24"/>
          <w:szCs w:val="24"/>
        </w:rPr>
        <w:t xml:space="preserve"> et pour d’autres, de diviser la commande annuelle par 12 pour trouver le montant mensuel</w:t>
      </w:r>
      <w:r w:rsidR="00417442" w:rsidRPr="00472350">
        <w:rPr>
          <w:rFonts w:ascii="Rockwell" w:eastAsia="Times New Roman" w:hAnsi="Rockwell" w:cs="Times New Roman"/>
          <w:sz w:val="24"/>
          <w:szCs w:val="24"/>
        </w:rPr>
        <w:t>; que ce procédé n’est pas assimilable à une correction ;</w:t>
      </w:r>
    </w:p>
    <w:p w14:paraId="7D958609" w14:textId="77777777" w:rsidR="00DE528C" w:rsidRPr="00472350" w:rsidRDefault="00DE528C" w:rsidP="009C5089">
      <w:pPr>
        <w:tabs>
          <w:tab w:val="left" w:pos="2846"/>
        </w:tabs>
        <w:spacing w:after="0" w:line="240" w:lineRule="auto"/>
        <w:jc w:val="both"/>
        <w:rPr>
          <w:rFonts w:ascii="Rockwell" w:eastAsia="Times New Roman" w:hAnsi="Rockwell" w:cs="Times New Roman"/>
          <w:sz w:val="24"/>
          <w:szCs w:val="24"/>
        </w:rPr>
      </w:pPr>
    </w:p>
    <w:p w14:paraId="6C43F842" w14:textId="5C204D19" w:rsidR="00DE528C" w:rsidRPr="00472350" w:rsidRDefault="00DE528C" w:rsidP="009C5089">
      <w:pPr>
        <w:tabs>
          <w:tab w:val="left" w:pos="2846"/>
        </w:tabs>
        <w:spacing w:after="0" w:line="240" w:lineRule="auto"/>
        <w:jc w:val="both"/>
        <w:rPr>
          <w:rFonts w:ascii="Rockwell" w:eastAsia="Times New Roman" w:hAnsi="Rockwell" w:cs="Times New Roman"/>
          <w:sz w:val="24"/>
          <w:szCs w:val="24"/>
        </w:rPr>
      </w:pPr>
      <w:r w:rsidRPr="00472350">
        <w:rPr>
          <w:rFonts w:ascii="Rockwell" w:eastAsia="Times New Roman" w:hAnsi="Rockwell" w:cs="Times New Roman"/>
          <w:sz w:val="24"/>
          <w:szCs w:val="24"/>
        </w:rPr>
        <w:t>considérant que l’attr</w:t>
      </w:r>
      <w:r w:rsidR="00417442" w:rsidRPr="00472350">
        <w:rPr>
          <w:rFonts w:ascii="Rockwell" w:eastAsia="Times New Roman" w:hAnsi="Rockwell" w:cs="Times New Roman"/>
          <w:sz w:val="24"/>
          <w:szCs w:val="24"/>
        </w:rPr>
        <w:t xml:space="preserve">ibutaire provisoire a relevé que son montant lu est en TTC et qu’il a toujours proposé ses montants en TTC ; que son offre financière n’a pas besoin d’être corrigée </w:t>
      </w:r>
      <w:r w:rsidR="00894F25" w:rsidRPr="00472350">
        <w:rPr>
          <w:rFonts w:ascii="Rockwell" w:eastAsia="Times New Roman" w:hAnsi="Rockwell" w:cs="Times New Roman"/>
          <w:sz w:val="24"/>
          <w:szCs w:val="24"/>
        </w:rPr>
        <w:t xml:space="preserve">car il n’y a aucune erreur ; que le dossier ayant précisé que chaque commande est de 30 jours, alors son montant minimum et maximum représentent les montants d’une commande ; que pour connaitre le montant annuel, il suffit de multiplier les montants mensuels par 12 ; que son offre est conforme ; que cependant, c’est l’offre du requérant qui n’est pas conforme car il n’a pas pris en compte les charges minimums devant supporter une entreprise ; qu’il devrait se conformer à l’arrêté standard sur les prestations de gardiennage ; </w:t>
      </w:r>
    </w:p>
    <w:p w14:paraId="193F15D3" w14:textId="77777777" w:rsidR="00D7799F" w:rsidRPr="00472350" w:rsidRDefault="00D7799F" w:rsidP="009C5089">
      <w:pPr>
        <w:tabs>
          <w:tab w:val="left" w:pos="2846"/>
        </w:tabs>
        <w:spacing w:after="0" w:line="240" w:lineRule="auto"/>
        <w:jc w:val="both"/>
        <w:rPr>
          <w:rFonts w:ascii="Rockwell" w:eastAsia="Times New Roman" w:hAnsi="Rockwell" w:cs="Times New Roman"/>
          <w:sz w:val="24"/>
          <w:szCs w:val="24"/>
        </w:rPr>
      </w:pPr>
    </w:p>
    <w:p w14:paraId="0A98FFFE" w14:textId="154F56EC" w:rsidR="00FA7B55" w:rsidRPr="00472350" w:rsidRDefault="00D7799F" w:rsidP="009C5089">
      <w:pPr>
        <w:tabs>
          <w:tab w:val="left" w:pos="2846"/>
        </w:tabs>
        <w:spacing w:after="0" w:line="240" w:lineRule="auto"/>
        <w:jc w:val="both"/>
        <w:rPr>
          <w:rFonts w:ascii="Rockwell" w:eastAsia="Times New Roman" w:hAnsi="Rockwell" w:cs="Times New Roman"/>
          <w:sz w:val="24"/>
          <w:szCs w:val="24"/>
        </w:rPr>
      </w:pPr>
      <w:r w:rsidRPr="00472350">
        <w:rPr>
          <w:rFonts w:ascii="Rockwell" w:eastAsia="Times New Roman" w:hAnsi="Rockwell" w:cs="Times New Roman"/>
          <w:sz w:val="24"/>
          <w:szCs w:val="24"/>
        </w:rPr>
        <w:t>considérant que l’ORD, après avoir entendu les parties et effectué les vérifications utiles, a relevé que</w:t>
      </w:r>
      <w:r w:rsidR="0080707E" w:rsidRPr="00472350">
        <w:rPr>
          <w:rFonts w:ascii="Rockwell" w:eastAsia="Times New Roman" w:hAnsi="Rockwell" w:cs="Times New Roman"/>
          <w:sz w:val="24"/>
          <w:szCs w:val="24"/>
        </w:rPr>
        <w:t xml:space="preserve"> les dispositions de l’article 04 de l’arrêté 2023-519/MEFP/CAB du 24 octobre 2023 dont la CAM se prévaut</w:t>
      </w:r>
      <w:r w:rsidR="00A30693" w:rsidRPr="00472350">
        <w:rPr>
          <w:rFonts w:ascii="Rockwell" w:eastAsia="Times New Roman" w:hAnsi="Rockwell" w:cs="Times New Roman"/>
          <w:sz w:val="24"/>
          <w:szCs w:val="24"/>
        </w:rPr>
        <w:t xml:space="preserve"> au titre de la prise en compte de l’ensemble des charges dans la fixation des prix unitaires</w:t>
      </w:r>
      <w:r w:rsidR="00E352AB" w:rsidRPr="00472350">
        <w:rPr>
          <w:rFonts w:ascii="Rockwell" w:eastAsia="Times New Roman" w:hAnsi="Rockwell" w:cs="Times New Roman"/>
          <w:sz w:val="24"/>
          <w:szCs w:val="24"/>
        </w:rPr>
        <w:t xml:space="preserve"> par vigile</w:t>
      </w:r>
      <w:r w:rsidR="0080707E" w:rsidRPr="00472350">
        <w:rPr>
          <w:rFonts w:ascii="Rockwell" w:eastAsia="Times New Roman" w:hAnsi="Rockwell" w:cs="Times New Roman"/>
          <w:sz w:val="24"/>
          <w:szCs w:val="24"/>
        </w:rPr>
        <w:t>, n’énumère pas de manière exhaustive les charges dévolues à un candidat dans un marché de gardiennage ; que les charges minimum à savoir la CNSS, la TPA</w:t>
      </w:r>
      <w:r w:rsidR="00E352AB" w:rsidRPr="00472350">
        <w:rPr>
          <w:rFonts w:ascii="Rockwell" w:eastAsia="Times New Roman" w:hAnsi="Rockwell" w:cs="Times New Roman"/>
          <w:sz w:val="24"/>
          <w:szCs w:val="24"/>
        </w:rPr>
        <w:t xml:space="preserve">, </w:t>
      </w:r>
      <w:r w:rsidR="0080707E" w:rsidRPr="00472350">
        <w:rPr>
          <w:rFonts w:ascii="Rockwell" w:eastAsia="Times New Roman" w:hAnsi="Rockwell" w:cs="Times New Roman"/>
          <w:sz w:val="24"/>
          <w:szCs w:val="24"/>
        </w:rPr>
        <w:t xml:space="preserve">les droits d’enregistrement dont la CAM cite ne sont pas les seules ; qu’il y a bien d’autres et à titre illustratif on peut </w:t>
      </w:r>
      <w:r w:rsidR="006C59E8">
        <w:rPr>
          <w:rFonts w:ascii="Rockwell" w:eastAsia="Times New Roman" w:hAnsi="Rockwell" w:cs="Times New Roman"/>
          <w:sz w:val="24"/>
          <w:szCs w:val="24"/>
        </w:rPr>
        <w:t>relever</w:t>
      </w:r>
      <w:r w:rsidR="0080707E" w:rsidRPr="00472350">
        <w:rPr>
          <w:rFonts w:ascii="Rockwell" w:eastAsia="Times New Roman" w:hAnsi="Rockwell" w:cs="Times New Roman"/>
          <w:sz w:val="24"/>
          <w:szCs w:val="24"/>
        </w:rPr>
        <w:t xml:space="preserve"> </w:t>
      </w:r>
      <w:r w:rsidR="00A30693" w:rsidRPr="00472350">
        <w:rPr>
          <w:rFonts w:ascii="Rockwell" w:eastAsia="Times New Roman" w:hAnsi="Rockwell" w:cs="Times New Roman"/>
          <w:sz w:val="24"/>
          <w:szCs w:val="24"/>
        </w:rPr>
        <w:t xml:space="preserve">les fais d’achat du dossier, le coût de la préparation des offres, la redevance de régulation, les frais d’acquisition des cautions </w:t>
      </w:r>
      <w:proofErr w:type="spellStart"/>
      <w:r w:rsidR="00A30693" w:rsidRPr="00472350">
        <w:rPr>
          <w:rFonts w:ascii="Rockwell" w:eastAsia="Times New Roman" w:hAnsi="Rockwell" w:cs="Times New Roman"/>
          <w:sz w:val="24"/>
          <w:szCs w:val="24"/>
        </w:rPr>
        <w:t>etc</w:t>
      </w:r>
      <w:proofErr w:type="spellEnd"/>
      <w:r w:rsidR="00A30693" w:rsidRPr="00472350">
        <w:rPr>
          <w:rFonts w:ascii="Rockwell" w:eastAsia="Times New Roman" w:hAnsi="Rockwell" w:cs="Times New Roman"/>
          <w:sz w:val="24"/>
          <w:szCs w:val="24"/>
        </w:rPr>
        <w:t xml:space="preserve"> ; </w:t>
      </w:r>
      <w:r w:rsidR="00005AE0" w:rsidRPr="00472350">
        <w:rPr>
          <w:rFonts w:ascii="Rockwell" w:eastAsia="Times New Roman" w:hAnsi="Rockwell" w:cs="Times New Roman"/>
          <w:sz w:val="24"/>
          <w:szCs w:val="24"/>
        </w:rPr>
        <w:t xml:space="preserve">que ces charges aussi bien fiscales et sociales relèvent de la gestion interne de chaque entreprise ; </w:t>
      </w:r>
      <w:r w:rsidR="00A30693" w:rsidRPr="00472350">
        <w:rPr>
          <w:rFonts w:ascii="Rockwell" w:eastAsia="Times New Roman" w:hAnsi="Rockwell" w:cs="Times New Roman"/>
          <w:sz w:val="24"/>
          <w:szCs w:val="24"/>
        </w:rPr>
        <w:t>qu’il y a donc lieu de</w:t>
      </w:r>
      <w:r w:rsidR="00E352AB" w:rsidRPr="00472350">
        <w:rPr>
          <w:rFonts w:ascii="Rockwell" w:eastAsia="Times New Roman" w:hAnsi="Rockwell" w:cs="Times New Roman"/>
          <w:sz w:val="24"/>
          <w:szCs w:val="24"/>
        </w:rPr>
        <w:t xml:space="preserve"> s’en tenir au respect du SMIG imposé à chaque soumissionnaire sur la base des dispositions qui règlementent le salaire minimum interprofessionnel ; </w:t>
      </w:r>
      <w:r w:rsidR="00005AE0" w:rsidRPr="00472350">
        <w:rPr>
          <w:rFonts w:ascii="Rockwell" w:eastAsia="Times New Roman" w:hAnsi="Rockwell" w:cs="Times New Roman"/>
          <w:sz w:val="24"/>
          <w:szCs w:val="24"/>
        </w:rPr>
        <w:t>qu’en l’espèce</w:t>
      </w:r>
      <w:r w:rsidR="00E352AB" w:rsidRPr="00472350">
        <w:rPr>
          <w:rFonts w:ascii="Rockwell" w:eastAsia="Times New Roman" w:hAnsi="Rockwell" w:cs="Times New Roman"/>
          <w:sz w:val="24"/>
          <w:szCs w:val="24"/>
        </w:rPr>
        <w:t xml:space="preserve">, l’ORD constate que le prix minimum par vigile proposé par le requérant respecte </w:t>
      </w:r>
      <w:r w:rsidR="00FA7B55" w:rsidRPr="00472350">
        <w:rPr>
          <w:rFonts w:ascii="Rockwell" w:eastAsia="Times New Roman" w:hAnsi="Rockwell" w:cs="Times New Roman"/>
          <w:sz w:val="24"/>
          <w:szCs w:val="24"/>
        </w:rPr>
        <w:t xml:space="preserve">le SMIG fixé à 45 000 FCFA ; </w:t>
      </w:r>
      <w:r w:rsidR="00E352AB" w:rsidRPr="00472350">
        <w:rPr>
          <w:rFonts w:ascii="Rockwell" w:eastAsia="Times New Roman" w:hAnsi="Rockwell" w:cs="Times New Roman"/>
          <w:sz w:val="24"/>
          <w:szCs w:val="24"/>
        </w:rPr>
        <w:t xml:space="preserve">que sur cette base, le prix proposé par le requérant est conforme et qu’en conséquence, sa plainte est fondée sur ce point ; </w:t>
      </w:r>
    </w:p>
    <w:p w14:paraId="04707D54" w14:textId="77777777" w:rsidR="00FA7B55" w:rsidRPr="00472350" w:rsidRDefault="00FA7B55" w:rsidP="009C5089">
      <w:pPr>
        <w:tabs>
          <w:tab w:val="left" w:pos="2846"/>
        </w:tabs>
        <w:spacing w:after="0" w:line="240" w:lineRule="auto"/>
        <w:jc w:val="both"/>
        <w:rPr>
          <w:rFonts w:ascii="Rockwell" w:eastAsia="Times New Roman" w:hAnsi="Rockwell" w:cs="Times New Roman"/>
          <w:sz w:val="24"/>
          <w:szCs w:val="24"/>
        </w:rPr>
      </w:pPr>
    </w:p>
    <w:p w14:paraId="2070F2DE" w14:textId="74342ACD" w:rsidR="00D7799F" w:rsidRPr="00472350" w:rsidRDefault="00E352AB" w:rsidP="009C5089">
      <w:pPr>
        <w:tabs>
          <w:tab w:val="left" w:pos="2846"/>
        </w:tabs>
        <w:spacing w:after="0" w:line="240" w:lineRule="auto"/>
        <w:jc w:val="both"/>
        <w:rPr>
          <w:rFonts w:ascii="Rockwell" w:eastAsia="Times New Roman" w:hAnsi="Rockwell" w:cs="Times New Roman"/>
          <w:sz w:val="24"/>
          <w:szCs w:val="24"/>
        </w:rPr>
      </w:pPr>
      <w:proofErr w:type="gramStart"/>
      <w:r w:rsidRPr="00472350">
        <w:rPr>
          <w:rFonts w:ascii="Rockwell" w:eastAsia="Times New Roman" w:hAnsi="Rockwell" w:cs="Times New Roman"/>
          <w:sz w:val="24"/>
          <w:szCs w:val="24"/>
        </w:rPr>
        <w:t>que</w:t>
      </w:r>
      <w:proofErr w:type="gramEnd"/>
      <w:r w:rsidRPr="00472350">
        <w:rPr>
          <w:rFonts w:ascii="Rockwell" w:eastAsia="Times New Roman" w:hAnsi="Rockwell" w:cs="Times New Roman"/>
          <w:sz w:val="24"/>
          <w:szCs w:val="24"/>
        </w:rPr>
        <w:t xml:space="preserve"> </w:t>
      </w:r>
      <w:r w:rsidR="00472350" w:rsidRPr="00472350">
        <w:rPr>
          <w:rFonts w:ascii="Rockwell" w:eastAsia="Times New Roman" w:hAnsi="Rockwell" w:cs="Times New Roman"/>
          <w:sz w:val="24"/>
          <w:szCs w:val="24"/>
        </w:rPr>
        <w:t xml:space="preserve">par </w:t>
      </w:r>
      <w:r w:rsidRPr="00472350">
        <w:rPr>
          <w:rFonts w:ascii="Rockwell" w:eastAsia="Times New Roman" w:hAnsi="Rockwell" w:cs="Times New Roman"/>
          <w:sz w:val="24"/>
          <w:szCs w:val="24"/>
        </w:rPr>
        <w:t xml:space="preserve">ailleurs, relativement </w:t>
      </w:r>
      <w:r w:rsidR="00FA7B55" w:rsidRPr="00472350">
        <w:rPr>
          <w:rFonts w:ascii="Rockwell" w:eastAsia="Times New Roman" w:hAnsi="Rockwell" w:cs="Times New Roman"/>
          <w:sz w:val="24"/>
          <w:szCs w:val="24"/>
        </w:rPr>
        <w:t xml:space="preserve">à la remise en cause du </w:t>
      </w:r>
      <w:r w:rsidRPr="00472350">
        <w:rPr>
          <w:rFonts w:ascii="Rockwell" w:eastAsia="Times New Roman" w:hAnsi="Rockwell" w:cs="Times New Roman"/>
          <w:sz w:val="24"/>
          <w:szCs w:val="24"/>
        </w:rPr>
        <w:t>montant de l’attributaire provisoire qui serait lu en HTVA et non en TTC, l’ORD note que le montant de l’attributaire provisoire est bien en TTC au regard du PV d’ouverture</w:t>
      </w:r>
      <w:r w:rsidR="00FA7B55" w:rsidRPr="00472350">
        <w:rPr>
          <w:rFonts w:ascii="Rockwell" w:eastAsia="Times New Roman" w:hAnsi="Rockwell" w:cs="Times New Roman"/>
          <w:sz w:val="24"/>
          <w:szCs w:val="24"/>
        </w:rPr>
        <w:t xml:space="preserve"> des plis ; </w:t>
      </w:r>
      <w:r w:rsidRPr="00472350">
        <w:rPr>
          <w:rFonts w:ascii="Rockwell" w:eastAsia="Times New Roman" w:hAnsi="Rockwell" w:cs="Times New Roman"/>
          <w:sz w:val="24"/>
          <w:szCs w:val="24"/>
        </w:rPr>
        <w:t>que son offre financière présentée sur une base mens</w:t>
      </w:r>
      <w:r w:rsidR="00FA7B55" w:rsidRPr="00472350">
        <w:rPr>
          <w:rFonts w:ascii="Rockwell" w:eastAsia="Times New Roman" w:hAnsi="Rockwell" w:cs="Times New Roman"/>
          <w:sz w:val="24"/>
          <w:szCs w:val="24"/>
        </w:rPr>
        <w:t xml:space="preserve">uelle ne saurait être écartée ; </w:t>
      </w:r>
      <w:r w:rsidRPr="00472350">
        <w:rPr>
          <w:rFonts w:ascii="Rockwell" w:eastAsia="Times New Roman" w:hAnsi="Rockwell" w:cs="Times New Roman"/>
          <w:sz w:val="24"/>
          <w:szCs w:val="24"/>
        </w:rPr>
        <w:t>qu’ains</w:t>
      </w:r>
      <w:r w:rsidR="00FA7B55" w:rsidRPr="00472350">
        <w:rPr>
          <w:rFonts w:ascii="Rockwell" w:eastAsia="Times New Roman" w:hAnsi="Rockwell" w:cs="Times New Roman"/>
          <w:sz w:val="24"/>
          <w:szCs w:val="24"/>
        </w:rPr>
        <w:t xml:space="preserve">i, sa plainte n’est pas fondée à ce niveau ; </w:t>
      </w:r>
    </w:p>
    <w:p w14:paraId="15F58585" w14:textId="77777777" w:rsidR="00DF60E4" w:rsidRPr="00472350" w:rsidRDefault="00DF60E4" w:rsidP="009C5089">
      <w:pPr>
        <w:tabs>
          <w:tab w:val="left" w:pos="2846"/>
        </w:tabs>
        <w:spacing w:after="0" w:line="240" w:lineRule="auto"/>
        <w:jc w:val="both"/>
        <w:rPr>
          <w:rFonts w:ascii="Rockwell" w:eastAsia="Times New Roman" w:hAnsi="Rockwell" w:cs="Times New Roman"/>
          <w:sz w:val="24"/>
          <w:szCs w:val="24"/>
        </w:rPr>
      </w:pPr>
    </w:p>
    <w:p w14:paraId="574278AC" w14:textId="4267444D" w:rsidR="00397BA2" w:rsidRPr="00472350" w:rsidRDefault="00D7799F" w:rsidP="009C5089">
      <w:pPr>
        <w:tabs>
          <w:tab w:val="left" w:pos="2846"/>
        </w:tabs>
        <w:spacing w:after="0" w:line="240" w:lineRule="auto"/>
        <w:jc w:val="both"/>
        <w:rPr>
          <w:rFonts w:ascii="Rockwell" w:eastAsia="Times New Roman" w:hAnsi="Rockwell" w:cs="Times New Roman"/>
          <w:sz w:val="24"/>
          <w:szCs w:val="24"/>
        </w:rPr>
      </w:pPr>
      <w:proofErr w:type="gramStart"/>
      <w:r w:rsidRPr="00472350">
        <w:rPr>
          <w:rFonts w:ascii="Rockwell" w:eastAsia="Times New Roman" w:hAnsi="Rockwell" w:cs="Times New Roman"/>
          <w:sz w:val="24"/>
          <w:szCs w:val="24"/>
        </w:rPr>
        <w:t>qu’au</w:t>
      </w:r>
      <w:proofErr w:type="gramEnd"/>
      <w:r w:rsidRPr="00472350">
        <w:rPr>
          <w:rFonts w:ascii="Rockwell" w:eastAsia="Times New Roman" w:hAnsi="Rockwell" w:cs="Times New Roman"/>
          <w:sz w:val="24"/>
          <w:szCs w:val="24"/>
        </w:rPr>
        <w:t xml:space="preserve"> regard de ce qui précède, il y </w:t>
      </w:r>
      <w:r w:rsidR="00B307F7" w:rsidRPr="00472350">
        <w:rPr>
          <w:rFonts w:ascii="Rockwell" w:eastAsia="Times New Roman" w:hAnsi="Rockwell" w:cs="Times New Roman"/>
          <w:sz w:val="24"/>
          <w:szCs w:val="24"/>
        </w:rPr>
        <w:t>a lieu</w:t>
      </w:r>
      <w:r w:rsidR="00703C2D" w:rsidRPr="00472350">
        <w:rPr>
          <w:rFonts w:ascii="Rockwell" w:eastAsia="Times New Roman" w:hAnsi="Rockwell" w:cs="Times New Roman"/>
          <w:sz w:val="24"/>
          <w:szCs w:val="24"/>
        </w:rPr>
        <w:t xml:space="preserve"> de dire que la plainte du</w:t>
      </w:r>
      <w:r w:rsidRPr="00472350">
        <w:rPr>
          <w:rFonts w:ascii="Rockwell" w:eastAsia="Times New Roman" w:hAnsi="Rockwell" w:cs="Times New Roman"/>
          <w:sz w:val="24"/>
          <w:szCs w:val="24"/>
        </w:rPr>
        <w:t xml:space="preserve"> requérant </w:t>
      </w:r>
      <w:r w:rsidR="00B749E5" w:rsidRPr="00472350">
        <w:rPr>
          <w:rFonts w:ascii="Rockwell" w:eastAsia="Times New Roman" w:hAnsi="Rockwell" w:cs="Times New Roman"/>
          <w:sz w:val="24"/>
          <w:szCs w:val="24"/>
        </w:rPr>
        <w:t>est</w:t>
      </w:r>
      <w:r w:rsidR="00FA7B55" w:rsidRPr="00472350">
        <w:rPr>
          <w:rFonts w:ascii="Rockwell" w:eastAsia="Times New Roman" w:hAnsi="Rockwell" w:cs="Times New Roman"/>
          <w:sz w:val="24"/>
          <w:szCs w:val="24"/>
        </w:rPr>
        <w:t xml:space="preserve"> partiellement</w:t>
      </w:r>
      <w:r w:rsidR="009B59A8" w:rsidRPr="00472350">
        <w:rPr>
          <w:rFonts w:ascii="Rockwell" w:eastAsia="Times New Roman" w:hAnsi="Rockwell" w:cs="Times New Roman"/>
          <w:sz w:val="24"/>
          <w:szCs w:val="24"/>
        </w:rPr>
        <w:t xml:space="preserve"> </w:t>
      </w:r>
      <w:r w:rsidR="00C0552C" w:rsidRPr="00472350">
        <w:rPr>
          <w:rFonts w:ascii="Rockwell" w:eastAsia="Times New Roman" w:hAnsi="Rockwell" w:cs="Times New Roman"/>
          <w:sz w:val="24"/>
          <w:szCs w:val="24"/>
        </w:rPr>
        <w:t>f</w:t>
      </w:r>
      <w:r w:rsidR="006F4E15" w:rsidRPr="00472350">
        <w:rPr>
          <w:rFonts w:ascii="Rockwell" w:eastAsia="Times New Roman" w:hAnsi="Rockwell" w:cs="Times New Roman"/>
          <w:sz w:val="24"/>
          <w:szCs w:val="24"/>
        </w:rPr>
        <w:t>ondée</w:t>
      </w:r>
      <w:r w:rsidR="00703C2D" w:rsidRPr="00472350">
        <w:rPr>
          <w:rFonts w:ascii="Rockwell" w:eastAsia="Times New Roman" w:hAnsi="Rockwell" w:cs="Times New Roman"/>
          <w:sz w:val="24"/>
          <w:szCs w:val="24"/>
        </w:rPr>
        <w:t xml:space="preserve"> </w:t>
      </w:r>
      <w:r w:rsidR="00FA7B55" w:rsidRPr="00472350">
        <w:rPr>
          <w:rFonts w:ascii="Rockwell" w:eastAsia="Times New Roman" w:hAnsi="Rockwell" w:cs="Times New Roman"/>
          <w:sz w:val="24"/>
          <w:szCs w:val="24"/>
        </w:rPr>
        <w:t>et d’in</w:t>
      </w:r>
      <w:r w:rsidR="00615783" w:rsidRPr="00472350">
        <w:rPr>
          <w:rFonts w:ascii="Rockwell" w:eastAsia="Times New Roman" w:hAnsi="Rockwell" w:cs="Times New Roman"/>
          <w:sz w:val="24"/>
          <w:szCs w:val="24"/>
        </w:rPr>
        <w:t>firmer</w:t>
      </w:r>
      <w:r w:rsidR="00171E04" w:rsidRPr="00472350">
        <w:rPr>
          <w:rFonts w:ascii="Rockwell" w:eastAsia="Times New Roman" w:hAnsi="Rockwell" w:cs="Times New Roman"/>
          <w:sz w:val="24"/>
          <w:szCs w:val="24"/>
        </w:rPr>
        <w:t xml:space="preserve"> </w:t>
      </w:r>
      <w:r w:rsidR="00137508" w:rsidRPr="00472350">
        <w:rPr>
          <w:rFonts w:ascii="Rockwell" w:eastAsia="Times New Roman" w:hAnsi="Rockwell" w:cs="Times New Roman"/>
          <w:sz w:val="24"/>
          <w:szCs w:val="24"/>
        </w:rPr>
        <w:t>les résultats provisoires</w:t>
      </w:r>
      <w:r w:rsidR="00FA7B55" w:rsidRPr="00472350">
        <w:rPr>
          <w:rFonts w:ascii="Rockwell" w:eastAsia="Times New Roman" w:hAnsi="Rockwell" w:cs="Times New Roman"/>
          <w:sz w:val="24"/>
          <w:szCs w:val="24"/>
        </w:rPr>
        <w:t> ;</w:t>
      </w:r>
    </w:p>
    <w:p w14:paraId="2BF404F0" w14:textId="17E6F516" w:rsidR="00B82057" w:rsidRDefault="00B82057" w:rsidP="009C5089">
      <w:pPr>
        <w:tabs>
          <w:tab w:val="left" w:pos="2846"/>
        </w:tabs>
        <w:spacing w:after="0" w:line="240" w:lineRule="auto"/>
        <w:jc w:val="both"/>
        <w:rPr>
          <w:rFonts w:ascii="Rockwell" w:eastAsia="Times New Roman" w:hAnsi="Rockwell" w:cs="Times New Roman"/>
          <w:sz w:val="24"/>
          <w:szCs w:val="24"/>
        </w:rPr>
      </w:pPr>
    </w:p>
    <w:p w14:paraId="5BF862C5" w14:textId="77777777" w:rsidR="004B74D7" w:rsidRDefault="004B74D7" w:rsidP="009C5089">
      <w:pPr>
        <w:tabs>
          <w:tab w:val="left" w:pos="2846"/>
        </w:tabs>
        <w:spacing w:after="0" w:line="240" w:lineRule="auto"/>
        <w:jc w:val="both"/>
        <w:rPr>
          <w:rFonts w:ascii="Rockwell" w:eastAsia="Times New Roman" w:hAnsi="Rockwell" w:cs="Times New Roman"/>
          <w:sz w:val="24"/>
          <w:szCs w:val="24"/>
        </w:rPr>
      </w:pPr>
    </w:p>
    <w:p w14:paraId="7A865F18" w14:textId="77777777" w:rsidR="004B74D7" w:rsidRDefault="004B74D7" w:rsidP="009C5089">
      <w:pPr>
        <w:tabs>
          <w:tab w:val="left" w:pos="2846"/>
        </w:tabs>
        <w:spacing w:after="0" w:line="240" w:lineRule="auto"/>
        <w:jc w:val="both"/>
        <w:rPr>
          <w:rFonts w:ascii="Rockwell" w:eastAsia="Times New Roman" w:hAnsi="Rockwell" w:cs="Times New Roman"/>
          <w:sz w:val="24"/>
          <w:szCs w:val="24"/>
        </w:rPr>
      </w:pPr>
    </w:p>
    <w:p w14:paraId="2D2378A9" w14:textId="77777777" w:rsidR="004B74D7" w:rsidRDefault="004B74D7" w:rsidP="009C5089">
      <w:pPr>
        <w:tabs>
          <w:tab w:val="left" w:pos="2846"/>
        </w:tabs>
        <w:spacing w:after="0" w:line="240" w:lineRule="auto"/>
        <w:jc w:val="both"/>
        <w:rPr>
          <w:rFonts w:ascii="Rockwell" w:eastAsia="Times New Roman" w:hAnsi="Rockwell" w:cs="Times New Roman"/>
          <w:sz w:val="24"/>
          <w:szCs w:val="24"/>
        </w:rPr>
      </w:pPr>
    </w:p>
    <w:p w14:paraId="49E58E0C" w14:textId="77777777" w:rsidR="004B74D7" w:rsidRDefault="004B74D7" w:rsidP="009C5089">
      <w:pPr>
        <w:tabs>
          <w:tab w:val="left" w:pos="2846"/>
        </w:tabs>
        <w:spacing w:after="0" w:line="240" w:lineRule="auto"/>
        <w:jc w:val="both"/>
        <w:rPr>
          <w:rFonts w:ascii="Rockwell" w:eastAsia="Times New Roman" w:hAnsi="Rockwell" w:cs="Times New Roman"/>
          <w:sz w:val="24"/>
          <w:szCs w:val="24"/>
        </w:rPr>
      </w:pPr>
    </w:p>
    <w:p w14:paraId="0EA7107C" w14:textId="77777777" w:rsidR="004B74D7" w:rsidRPr="00472350" w:rsidRDefault="004B74D7" w:rsidP="009C5089">
      <w:pPr>
        <w:tabs>
          <w:tab w:val="left" w:pos="2846"/>
        </w:tabs>
        <w:spacing w:after="0" w:line="240" w:lineRule="auto"/>
        <w:jc w:val="both"/>
        <w:rPr>
          <w:rFonts w:ascii="Rockwell" w:eastAsia="Times New Roman" w:hAnsi="Rockwell" w:cs="Times New Roman"/>
          <w:sz w:val="24"/>
          <w:szCs w:val="24"/>
        </w:rPr>
      </w:pPr>
    </w:p>
    <w:p w14:paraId="07A66FA1" w14:textId="5F060277" w:rsidR="00B82057" w:rsidRPr="00472350" w:rsidRDefault="00B82057" w:rsidP="009C5089">
      <w:pPr>
        <w:tabs>
          <w:tab w:val="left" w:pos="2846"/>
        </w:tabs>
        <w:spacing w:after="0" w:line="240" w:lineRule="auto"/>
        <w:jc w:val="both"/>
        <w:rPr>
          <w:rFonts w:ascii="Rockwell" w:eastAsia="Times New Roman" w:hAnsi="Rockwell" w:cs="Times New Roman"/>
          <w:b/>
          <w:i/>
          <w:sz w:val="24"/>
          <w:szCs w:val="24"/>
        </w:rPr>
      </w:pPr>
      <w:r w:rsidRPr="00472350">
        <w:rPr>
          <w:rFonts w:ascii="Rockwell" w:eastAsia="Times New Roman" w:hAnsi="Rockwell" w:cs="Times New Roman"/>
          <w:b/>
          <w:i/>
          <w:sz w:val="24"/>
          <w:szCs w:val="24"/>
        </w:rPr>
        <w:t xml:space="preserve">Sur le recours de MAXIMUM PROTECTION SARL, </w:t>
      </w:r>
    </w:p>
    <w:p w14:paraId="049975BC" w14:textId="77777777" w:rsidR="00B82057" w:rsidRPr="00472350" w:rsidRDefault="00B82057" w:rsidP="009C5089">
      <w:pPr>
        <w:tabs>
          <w:tab w:val="left" w:pos="2846"/>
        </w:tabs>
        <w:spacing w:after="0" w:line="240" w:lineRule="auto"/>
        <w:jc w:val="both"/>
        <w:rPr>
          <w:rFonts w:ascii="Rockwell" w:eastAsia="Times New Roman" w:hAnsi="Rockwell" w:cs="Times New Roman"/>
          <w:sz w:val="24"/>
          <w:szCs w:val="24"/>
        </w:rPr>
      </w:pPr>
    </w:p>
    <w:p w14:paraId="171518CE" w14:textId="6DA4D175" w:rsidR="00B82057" w:rsidRPr="00472350" w:rsidRDefault="00B82057" w:rsidP="009C5089">
      <w:pPr>
        <w:tabs>
          <w:tab w:val="left" w:pos="2846"/>
        </w:tabs>
        <w:spacing w:after="0" w:line="240" w:lineRule="auto"/>
        <w:jc w:val="both"/>
        <w:rPr>
          <w:rFonts w:ascii="Rockwell" w:eastAsia="Times New Roman" w:hAnsi="Rockwell" w:cs="Times New Roman"/>
          <w:sz w:val="24"/>
          <w:szCs w:val="24"/>
        </w:rPr>
      </w:pPr>
      <w:proofErr w:type="gramStart"/>
      <w:r w:rsidRPr="00472350">
        <w:rPr>
          <w:rFonts w:ascii="Rockwell" w:eastAsia="Times New Roman" w:hAnsi="Rockwell" w:cs="Times New Roman"/>
          <w:sz w:val="24"/>
          <w:szCs w:val="24"/>
        </w:rPr>
        <w:t>considérant</w:t>
      </w:r>
      <w:proofErr w:type="gramEnd"/>
      <w:r w:rsidRPr="00472350">
        <w:rPr>
          <w:rFonts w:ascii="Rockwell" w:eastAsia="Times New Roman" w:hAnsi="Rockwell" w:cs="Times New Roman"/>
          <w:sz w:val="24"/>
          <w:szCs w:val="24"/>
        </w:rPr>
        <w:t xml:space="preserve"> que l’offre du requérant a été </w:t>
      </w:r>
      <w:r w:rsidR="002A1C58" w:rsidRPr="00472350">
        <w:rPr>
          <w:rFonts w:ascii="Rockwell" w:eastAsia="Times New Roman" w:hAnsi="Rockwell" w:cs="Times New Roman"/>
          <w:sz w:val="24"/>
          <w:szCs w:val="24"/>
        </w:rPr>
        <w:t>déclarée conforme, classé au 2</w:t>
      </w:r>
      <w:r w:rsidR="002A1C58" w:rsidRPr="00472350">
        <w:rPr>
          <w:rFonts w:ascii="Rockwell" w:eastAsia="Times New Roman" w:hAnsi="Rockwell" w:cs="Times New Roman"/>
          <w:sz w:val="24"/>
          <w:szCs w:val="24"/>
          <w:vertAlign w:val="superscript"/>
        </w:rPr>
        <w:t>ème</w:t>
      </w:r>
      <w:r w:rsidR="002A1C58" w:rsidRPr="00472350">
        <w:rPr>
          <w:rFonts w:ascii="Rockwell" w:eastAsia="Times New Roman" w:hAnsi="Rockwell" w:cs="Times New Roman"/>
          <w:sz w:val="24"/>
          <w:szCs w:val="24"/>
        </w:rPr>
        <w:t xml:space="preserve"> rang ; que le marché a été attribué à l’entreprise SOSEREF du fait du caractère moins disant de son offre ;  </w:t>
      </w:r>
    </w:p>
    <w:p w14:paraId="1245C01B" w14:textId="2BAAF2DE" w:rsidR="00B82057" w:rsidRPr="00472350" w:rsidRDefault="00B82057" w:rsidP="009C5089">
      <w:pPr>
        <w:tabs>
          <w:tab w:val="left" w:pos="2846"/>
        </w:tabs>
        <w:spacing w:after="0" w:line="240" w:lineRule="auto"/>
        <w:jc w:val="both"/>
        <w:rPr>
          <w:rFonts w:ascii="Rockwell" w:eastAsia="Times New Roman" w:hAnsi="Rockwell" w:cs="Times New Roman"/>
          <w:sz w:val="24"/>
          <w:szCs w:val="24"/>
        </w:rPr>
      </w:pPr>
    </w:p>
    <w:p w14:paraId="18E77E9D" w14:textId="21E29AE2" w:rsidR="00B82057" w:rsidRPr="00472350" w:rsidRDefault="00B82057" w:rsidP="009C5089">
      <w:pPr>
        <w:tabs>
          <w:tab w:val="left" w:pos="2846"/>
        </w:tabs>
        <w:spacing w:after="0" w:line="240" w:lineRule="auto"/>
        <w:jc w:val="both"/>
        <w:rPr>
          <w:rFonts w:ascii="Rockwell" w:eastAsia="Times New Roman" w:hAnsi="Rockwell" w:cs="Times New Roman"/>
          <w:sz w:val="24"/>
          <w:szCs w:val="24"/>
        </w:rPr>
      </w:pPr>
      <w:r w:rsidRPr="00472350">
        <w:rPr>
          <w:rFonts w:ascii="Rockwell" w:eastAsia="Times New Roman" w:hAnsi="Rockwell" w:cs="Times New Roman"/>
          <w:sz w:val="24"/>
          <w:szCs w:val="24"/>
        </w:rPr>
        <w:t xml:space="preserve">considérant que le requérant a </w:t>
      </w:r>
      <w:r w:rsidR="002A1C58" w:rsidRPr="00472350">
        <w:rPr>
          <w:rFonts w:ascii="Rockwell" w:eastAsia="Times New Roman" w:hAnsi="Rockwell" w:cs="Times New Roman"/>
          <w:sz w:val="24"/>
          <w:szCs w:val="24"/>
        </w:rPr>
        <w:t>ré</w:t>
      </w:r>
      <w:r w:rsidRPr="00472350">
        <w:rPr>
          <w:rFonts w:ascii="Rockwell" w:eastAsia="Times New Roman" w:hAnsi="Rockwell" w:cs="Times New Roman"/>
          <w:sz w:val="24"/>
          <w:szCs w:val="24"/>
        </w:rPr>
        <w:t>affirmé</w:t>
      </w:r>
      <w:r w:rsidR="002A1C58" w:rsidRPr="00472350">
        <w:rPr>
          <w:rFonts w:ascii="Rockwell" w:eastAsia="Times New Roman" w:hAnsi="Rockwell" w:cs="Times New Roman"/>
          <w:sz w:val="24"/>
          <w:szCs w:val="24"/>
        </w:rPr>
        <w:t xml:space="preserve"> ses moyens et prétentions sus développés ; qu’en substance, il estime que </w:t>
      </w:r>
      <w:r w:rsidR="00F06779" w:rsidRPr="00472350">
        <w:rPr>
          <w:rFonts w:ascii="Rockwell" w:eastAsia="Times New Roman" w:hAnsi="Rockwell" w:cs="Times New Roman"/>
          <w:sz w:val="24"/>
          <w:szCs w:val="24"/>
        </w:rPr>
        <w:t xml:space="preserve">le montant de l’offre de SOSEREF a été manipulé car son montant est en réalité en HTVA et non en TTC ; qu’en corrigeant donc l’offre en TTC, elle devient non conforme car la variation est supérieure à 15% ; que le bordereau des prix n’a pas été respecté car le montant ne prend pas en compte l’annualité du marché ; que certes l’attributaire provisoire a pris en compte certaines charges mais pas l’ensemble ; qu’il était tenu d’ajouter les frais d’achat du dossier pour voir son offre conforme ; </w:t>
      </w:r>
    </w:p>
    <w:p w14:paraId="03F1065C" w14:textId="77777777" w:rsidR="00B82057" w:rsidRPr="00472350" w:rsidRDefault="00B82057" w:rsidP="009C5089">
      <w:pPr>
        <w:tabs>
          <w:tab w:val="left" w:pos="2846"/>
        </w:tabs>
        <w:spacing w:after="0" w:line="240" w:lineRule="auto"/>
        <w:jc w:val="both"/>
        <w:rPr>
          <w:rFonts w:ascii="Rockwell" w:eastAsia="Times New Roman" w:hAnsi="Rockwell" w:cs="Times New Roman"/>
          <w:sz w:val="24"/>
          <w:szCs w:val="24"/>
        </w:rPr>
      </w:pPr>
    </w:p>
    <w:p w14:paraId="66A288B6" w14:textId="18DCA5C7" w:rsidR="00F06779" w:rsidRPr="00472350" w:rsidRDefault="00F06779" w:rsidP="009C5089">
      <w:pPr>
        <w:tabs>
          <w:tab w:val="left" w:pos="2846"/>
        </w:tabs>
        <w:spacing w:after="0" w:line="240" w:lineRule="auto"/>
        <w:jc w:val="both"/>
        <w:rPr>
          <w:rFonts w:ascii="Rockwell" w:eastAsia="Times New Roman" w:hAnsi="Rockwell" w:cs="Times New Roman"/>
          <w:sz w:val="24"/>
          <w:szCs w:val="24"/>
        </w:rPr>
      </w:pPr>
      <w:r w:rsidRPr="00472350">
        <w:rPr>
          <w:rFonts w:ascii="Rockwell" w:eastAsia="Times New Roman" w:hAnsi="Rockwell" w:cs="Times New Roman"/>
          <w:sz w:val="24"/>
          <w:szCs w:val="24"/>
        </w:rPr>
        <w:t>considérant que la CAM a noté qu’elle a tenu compte des dispositions de l’article 04 de l’arrêté 2023-519/MEF/CAB</w:t>
      </w:r>
      <w:r w:rsidR="00472350" w:rsidRPr="00472350">
        <w:rPr>
          <w:rFonts w:ascii="Rockwell" w:eastAsia="Times New Roman" w:hAnsi="Rockwell" w:cs="Times New Roman"/>
          <w:sz w:val="24"/>
          <w:szCs w:val="24"/>
        </w:rPr>
        <w:t xml:space="preserve"> </w:t>
      </w:r>
      <w:r w:rsidRPr="00472350">
        <w:rPr>
          <w:rFonts w:ascii="Rockwell" w:eastAsia="Times New Roman" w:hAnsi="Rockwell" w:cs="Times New Roman"/>
          <w:sz w:val="24"/>
          <w:szCs w:val="24"/>
        </w:rPr>
        <w:t xml:space="preserve">portant adoption des spécifications techniques standard des prestations de gardiennage des bâtiments administratifs pour l’analyse des offres ; </w:t>
      </w:r>
      <w:r w:rsidR="00E60F29" w:rsidRPr="00472350">
        <w:rPr>
          <w:rFonts w:ascii="Rockwell" w:eastAsia="Times New Roman" w:hAnsi="Rockwell" w:cs="Times New Roman"/>
          <w:sz w:val="24"/>
          <w:szCs w:val="24"/>
        </w:rPr>
        <w:t xml:space="preserve">qu’en effet, les soumissionnaires étaient tenus dans la fixation des prix unitaires par vigile de prendre en compte l’ensemble des charges ; </w:t>
      </w:r>
      <w:r w:rsidRPr="00472350">
        <w:rPr>
          <w:rFonts w:ascii="Rockwell" w:eastAsia="Times New Roman" w:hAnsi="Rockwell" w:cs="Times New Roman"/>
          <w:sz w:val="24"/>
          <w:szCs w:val="24"/>
        </w:rPr>
        <w:t>qu’en terme de charges devant être pris en compte, elle ajouté la CNSS 16%, la TPA 3%, les droits de</w:t>
      </w:r>
      <w:r w:rsidR="00E60F29" w:rsidRPr="00472350">
        <w:rPr>
          <w:rFonts w:ascii="Rockwell" w:eastAsia="Times New Roman" w:hAnsi="Rockwell" w:cs="Times New Roman"/>
          <w:sz w:val="24"/>
          <w:szCs w:val="24"/>
        </w:rPr>
        <w:t xml:space="preserve"> timbre et d’enregistrement et </w:t>
      </w:r>
      <w:r w:rsidRPr="00472350">
        <w:rPr>
          <w:rFonts w:ascii="Rockwell" w:eastAsia="Times New Roman" w:hAnsi="Rockwell" w:cs="Times New Roman"/>
          <w:sz w:val="24"/>
          <w:szCs w:val="24"/>
        </w:rPr>
        <w:t>6 000 FCFA comme montant forfaitaire ; que s’agissant de la remise en cause du montant de l’attributaire provisoire, elle note que le montant lu au dépouillement est bien en TTC et non en HTVA comme le prétend le requérant ; que d’ailleurs, son offre n’a pas fait l’objet de correction ; que le marché étant à commande avec un délai d’exécution d’un an</w:t>
      </w:r>
      <w:r w:rsidR="00472350" w:rsidRPr="00472350">
        <w:rPr>
          <w:rFonts w:ascii="Rockwell" w:eastAsia="Times New Roman" w:hAnsi="Rockwell" w:cs="Times New Roman"/>
          <w:sz w:val="24"/>
          <w:szCs w:val="24"/>
        </w:rPr>
        <w:t xml:space="preserve"> et un mois par commande</w:t>
      </w:r>
      <w:r w:rsidRPr="00472350">
        <w:rPr>
          <w:rFonts w:ascii="Rockwell" w:eastAsia="Times New Roman" w:hAnsi="Rockwell" w:cs="Times New Roman"/>
          <w:sz w:val="24"/>
          <w:szCs w:val="24"/>
        </w:rPr>
        <w:t xml:space="preserve">,  il a été question </w:t>
      </w:r>
      <w:r w:rsidR="00472350" w:rsidRPr="00472350">
        <w:rPr>
          <w:rFonts w:ascii="Rockwell" w:eastAsia="Times New Roman" w:hAnsi="Rockwell" w:cs="Times New Roman"/>
          <w:sz w:val="24"/>
          <w:szCs w:val="24"/>
        </w:rPr>
        <w:t xml:space="preserve">pour l’offre de l’attributaire provisoire </w:t>
      </w:r>
      <w:r w:rsidRPr="00472350">
        <w:rPr>
          <w:rFonts w:ascii="Rockwell" w:eastAsia="Times New Roman" w:hAnsi="Rockwell" w:cs="Times New Roman"/>
          <w:sz w:val="24"/>
          <w:szCs w:val="24"/>
        </w:rPr>
        <w:t xml:space="preserve">de multiplié </w:t>
      </w:r>
      <w:r w:rsidR="00472350" w:rsidRPr="00472350">
        <w:rPr>
          <w:rFonts w:ascii="Rockwell" w:eastAsia="Times New Roman" w:hAnsi="Rockwell" w:cs="Times New Roman"/>
          <w:sz w:val="24"/>
          <w:szCs w:val="24"/>
        </w:rPr>
        <w:t xml:space="preserve">le montant de la </w:t>
      </w:r>
      <w:r w:rsidRPr="00472350">
        <w:rPr>
          <w:rFonts w:ascii="Rockwell" w:eastAsia="Times New Roman" w:hAnsi="Rockwell" w:cs="Times New Roman"/>
          <w:sz w:val="24"/>
          <w:szCs w:val="24"/>
        </w:rPr>
        <w:t xml:space="preserve">commande </w:t>
      </w:r>
      <w:r w:rsidR="00472350" w:rsidRPr="00472350">
        <w:rPr>
          <w:rFonts w:ascii="Rockwell" w:eastAsia="Times New Roman" w:hAnsi="Rockwell" w:cs="Times New Roman"/>
          <w:sz w:val="24"/>
          <w:szCs w:val="24"/>
        </w:rPr>
        <w:t xml:space="preserve">mensuelle </w:t>
      </w:r>
      <w:r w:rsidRPr="00472350">
        <w:rPr>
          <w:rFonts w:ascii="Rockwell" w:eastAsia="Times New Roman" w:hAnsi="Rockwell" w:cs="Times New Roman"/>
          <w:sz w:val="24"/>
          <w:szCs w:val="24"/>
        </w:rPr>
        <w:t>par 12 pour trouver le montant annuel du marché ; que ce procédé n’est pas assimilable à une correction</w:t>
      </w:r>
      <w:r w:rsidR="00472350" w:rsidRPr="00472350">
        <w:rPr>
          <w:rFonts w:ascii="Rockwell" w:eastAsia="Times New Roman" w:hAnsi="Rockwell" w:cs="Times New Roman"/>
          <w:sz w:val="24"/>
          <w:szCs w:val="24"/>
        </w:rPr>
        <w:t xml:space="preserve"> mais pour les besoins de comparaison des offres</w:t>
      </w:r>
      <w:r w:rsidRPr="00472350">
        <w:rPr>
          <w:rFonts w:ascii="Rockwell" w:eastAsia="Times New Roman" w:hAnsi="Rockwell" w:cs="Times New Roman"/>
          <w:sz w:val="24"/>
          <w:szCs w:val="24"/>
        </w:rPr>
        <w:t> ;</w:t>
      </w:r>
      <w:r w:rsidR="00E60F29" w:rsidRPr="00472350">
        <w:rPr>
          <w:rFonts w:ascii="Rockwell" w:eastAsia="Times New Roman" w:hAnsi="Rockwell" w:cs="Times New Roman"/>
          <w:sz w:val="24"/>
          <w:szCs w:val="24"/>
        </w:rPr>
        <w:t xml:space="preserve"> qu’elle a procédé ainsi pour l’offre du requérant en divisant son mont</w:t>
      </w:r>
      <w:r w:rsidR="006C59E8">
        <w:rPr>
          <w:rFonts w:ascii="Rockwell" w:eastAsia="Times New Roman" w:hAnsi="Rockwell" w:cs="Times New Roman"/>
          <w:sz w:val="24"/>
          <w:szCs w:val="24"/>
        </w:rPr>
        <w:t>ant annuel par 12 pour trouver le montant de s</w:t>
      </w:r>
      <w:r w:rsidR="00E60F29" w:rsidRPr="00472350">
        <w:rPr>
          <w:rFonts w:ascii="Rockwell" w:eastAsia="Times New Roman" w:hAnsi="Rockwell" w:cs="Times New Roman"/>
          <w:sz w:val="24"/>
          <w:szCs w:val="24"/>
        </w:rPr>
        <w:t xml:space="preserve">a commande mensuelle ; </w:t>
      </w:r>
    </w:p>
    <w:p w14:paraId="046396A5" w14:textId="77777777" w:rsidR="00F06779" w:rsidRPr="00472350" w:rsidRDefault="00F06779" w:rsidP="009C5089">
      <w:pPr>
        <w:tabs>
          <w:tab w:val="left" w:pos="2846"/>
        </w:tabs>
        <w:spacing w:after="0" w:line="240" w:lineRule="auto"/>
        <w:jc w:val="both"/>
        <w:rPr>
          <w:rFonts w:ascii="Rockwell" w:eastAsia="Times New Roman" w:hAnsi="Rockwell" w:cs="Times New Roman"/>
          <w:sz w:val="24"/>
          <w:szCs w:val="24"/>
        </w:rPr>
      </w:pPr>
    </w:p>
    <w:p w14:paraId="6E2C0D6D" w14:textId="422A4084" w:rsidR="00B82057" w:rsidRPr="00472350" w:rsidRDefault="00F06779" w:rsidP="009C5089">
      <w:pPr>
        <w:tabs>
          <w:tab w:val="left" w:pos="2846"/>
        </w:tabs>
        <w:spacing w:after="0" w:line="240" w:lineRule="auto"/>
        <w:jc w:val="both"/>
        <w:rPr>
          <w:rFonts w:ascii="Rockwell" w:eastAsia="Times New Roman" w:hAnsi="Rockwell" w:cs="Times New Roman"/>
          <w:sz w:val="24"/>
          <w:szCs w:val="24"/>
        </w:rPr>
      </w:pPr>
      <w:r w:rsidRPr="00472350">
        <w:rPr>
          <w:rFonts w:ascii="Rockwell" w:eastAsia="Times New Roman" w:hAnsi="Rockwell" w:cs="Times New Roman"/>
          <w:sz w:val="24"/>
          <w:szCs w:val="24"/>
        </w:rPr>
        <w:t>considérant que l’attributaire provisoire a relevé que son montant lu est en TTC et qu’il a toujours proposé ses montants en TTC ; que son offre financière n’a pas besoin d’être corrigée car il n’y a aucune erreur ; que le dossier ayant précisé que chaque commande est de 30 jours, alors son montant minimum et maximum représentent les montants d’une commande ; que pour connaitre le montant annuel, il suffit de multiplier</w:t>
      </w:r>
      <w:r w:rsidR="00E60F29" w:rsidRPr="00472350">
        <w:rPr>
          <w:rFonts w:ascii="Rockwell" w:eastAsia="Times New Roman" w:hAnsi="Rockwell" w:cs="Times New Roman"/>
          <w:sz w:val="24"/>
          <w:szCs w:val="24"/>
        </w:rPr>
        <w:t xml:space="preserve"> les montants mensuels par 12 ; que son montant proposé est donc conforme ; </w:t>
      </w:r>
      <w:r w:rsidRPr="00472350">
        <w:rPr>
          <w:rFonts w:ascii="Rockwell" w:eastAsia="Times New Roman" w:hAnsi="Rockwell" w:cs="Times New Roman"/>
          <w:sz w:val="24"/>
          <w:szCs w:val="24"/>
        </w:rPr>
        <w:t xml:space="preserve">que </w:t>
      </w:r>
      <w:r w:rsidR="00E60F29" w:rsidRPr="00472350">
        <w:rPr>
          <w:rFonts w:ascii="Rockwell" w:eastAsia="Times New Roman" w:hAnsi="Rockwell" w:cs="Times New Roman"/>
          <w:sz w:val="24"/>
          <w:szCs w:val="24"/>
        </w:rPr>
        <w:t>s’agissant des frais de dossier devant être pris en compte au titre des charges, il relève, qu’il faut se conformer à l’arrêté standard sur les prestations de gardiennage ; que les charges sont exhaustives et ne peuvent pas être toutes prises en compte ; que l’on peut citer entre autres les frais d’achat de la caution</w:t>
      </w:r>
      <w:r w:rsidR="00472350" w:rsidRPr="00472350">
        <w:rPr>
          <w:rFonts w:ascii="Rockwell" w:eastAsia="Times New Roman" w:hAnsi="Rockwell" w:cs="Times New Roman"/>
          <w:sz w:val="24"/>
          <w:szCs w:val="24"/>
        </w:rPr>
        <w:t>, les frais de préparation du dossier</w:t>
      </w:r>
      <w:r w:rsidR="00E60F29" w:rsidRPr="00472350">
        <w:rPr>
          <w:rFonts w:ascii="Rockwell" w:eastAsia="Times New Roman" w:hAnsi="Rockwell" w:cs="Times New Roman"/>
          <w:sz w:val="24"/>
          <w:szCs w:val="24"/>
        </w:rPr>
        <w:t> ; qu’en tout état de cause, son offre respecte toutes les exigences du dossier d’appel à concurrence</w:t>
      </w:r>
      <w:r w:rsidR="00472350" w:rsidRPr="00472350">
        <w:rPr>
          <w:rFonts w:ascii="Rockwell" w:eastAsia="Times New Roman" w:hAnsi="Rockwell" w:cs="Times New Roman"/>
          <w:sz w:val="24"/>
          <w:szCs w:val="24"/>
        </w:rPr>
        <w:t xml:space="preserve"> et elle est conforme</w:t>
      </w:r>
      <w:r w:rsidR="00E60F29" w:rsidRPr="00472350">
        <w:rPr>
          <w:rFonts w:ascii="Rockwell" w:eastAsia="Times New Roman" w:hAnsi="Rockwell" w:cs="Times New Roman"/>
          <w:sz w:val="24"/>
          <w:szCs w:val="24"/>
        </w:rPr>
        <w:t xml:space="preserve"> ; </w:t>
      </w:r>
    </w:p>
    <w:p w14:paraId="7D057ED8" w14:textId="77777777" w:rsidR="00E60F29" w:rsidRDefault="00E60F29" w:rsidP="009C5089">
      <w:pPr>
        <w:tabs>
          <w:tab w:val="left" w:pos="2846"/>
        </w:tabs>
        <w:spacing w:after="0" w:line="240" w:lineRule="auto"/>
        <w:jc w:val="both"/>
        <w:rPr>
          <w:rFonts w:ascii="Rockwell" w:eastAsia="Times New Roman" w:hAnsi="Rockwell" w:cs="Times New Roman"/>
          <w:sz w:val="24"/>
          <w:szCs w:val="24"/>
        </w:rPr>
      </w:pPr>
    </w:p>
    <w:p w14:paraId="63B92C60" w14:textId="77777777" w:rsidR="004B74D7" w:rsidRPr="00472350" w:rsidRDefault="004B74D7" w:rsidP="009C5089">
      <w:pPr>
        <w:tabs>
          <w:tab w:val="left" w:pos="2846"/>
        </w:tabs>
        <w:spacing w:after="0" w:line="240" w:lineRule="auto"/>
        <w:jc w:val="both"/>
        <w:rPr>
          <w:rFonts w:ascii="Rockwell" w:eastAsia="Times New Roman" w:hAnsi="Rockwell" w:cs="Times New Roman"/>
          <w:sz w:val="24"/>
          <w:szCs w:val="24"/>
        </w:rPr>
      </w:pPr>
    </w:p>
    <w:p w14:paraId="601AE906" w14:textId="35352189" w:rsidR="00A835C2" w:rsidRPr="00472350" w:rsidRDefault="00B82057" w:rsidP="009C5089">
      <w:pPr>
        <w:tabs>
          <w:tab w:val="left" w:pos="2846"/>
        </w:tabs>
        <w:spacing w:after="0" w:line="240" w:lineRule="auto"/>
        <w:jc w:val="both"/>
        <w:rPr>
          <w:rFonts w:ascii="Rockwell" w:eastAsia="Times New Roman" w:hAnsi="Rockwell" w:cs="Times New Roman"/>
          <w:sz w:val="24"/>
          <w:szCs w:val="24"/>
        </w:rPr>
      </w:pPr>
      <w:r w:rsidRPr="00472350">
        <w:rPr>
          <w:rFonts w:ascii="Rockwell" w:eastAsia="Times New Roman" w:hAnsi="Rockwell" w:cs="Times New Roman"/>
          <w:sz w:val="24"/>
          <w:szCs w:val="24"/>
        </w:rPr>
        <w:lastRenderedPageBreak/>
        <w:t>considérant que l’ORD, après avoir entendu les parties et effectué les vérifications utiles, a relevé que</w:t>
      </w:r>
      <w:r w:rsidR="00FA7B55" w:rsidRPr="00472350">
        <w:rPr>
          <w:rFonts w:ascii="Rockwell" w:hAnsi="Rockwell"/>
          <w:sz w:val="24"/>
          <w:szCs w:val="24"/>
        </w:rPr>
        <w:t xml:space="preserve"> s’agissant de la remise en cause du </w:t>
      </w:r>
      <w:r w:rsidR="00FA7B55" w:rsidRPr="00472350">
        <w:rPr>
          <w:rFonts w:ascii="Rockwell" w:eastAsia="Times New Roman" w:hAnsi="Rockwell" w:cs="Times New Roman"/>
          <w:sz w:val="24"/>
          <w:szCs w:val="24"/>
        </w:rPr>
        <w:t xml:space="preserve">montant de la soumission de l’attributaire provisoire, l’ORD constate que ce montant est bien en TTC et non en HTVA au regard du PV d’ouverture des plis ; qu’il n’y a aucun indice de manipulation de l’offre pouvant justifier les affirmations du requérant ; que pour ce qui concerne la correction devant être effectuée sur l’offre de l’attributaire provisoire, l’ORD note que s’agissant d’un marché à commandes, l’attributaire provisoire a proposé son montant sur une base mensuelle contrairement au requérant qui a proposé une offre annuelle ; </w:t>
      </w:r>
      <w:r w:rsidR="00A835C2" w:rsidRPr="00472350">
        <w:rPr>
          <w:rFonts w:ascii="Rockwell" w:eastAsia="Times New Roman" w:hAnsi="Rockwell" w:cs="Times New Roman"/>
          <w:sz w:val="24"/>
          <w:szCs w:val="24"/>
        </w:rPr>
        <w:t>qu’il s’agit de calcul mathématique pour dégager le montant d’une commande mensuelle et annuelle</w:t>
      </w:r>
      <w:r w:rsidR="006C59E8">
        <w:rPr>
          <w:rFonts w:ascii="Rockwell" w:eastAsia="Times New Roman" w:hAnsi="Rockwell" w:cs="Times New Roman"/>
          <w:sz w:val="24"/>
          <w:szCs w:val="24"/>
        </w:rPr>
        <w:t xml:space="preserve"> dans le but de comparer les offres ; que ce calcul n’est pas assimilable à une correction de l’offre</w:t>
      </w:r>
      <w:r w:rsidR="00A835C2" w:rsidRPr="00472350">
        <w:rPr>
          <w:rFonts w:ascii="Rockwell" w:eastAsia="Times New Roman" w:hAnsi="Rockwell" w:cs="Times New Roman"/>
          <w:sz w:val="24"/>
          <w:szCs w:val="24"/>
        </w:rPr>
        <w:t xml:space="preserve"> ; qu’ainsi le montant proposé par l’attributaire provisoire ne saurait être rejeté ; </w:t>
      </w:r>
    </w:p>
    <w:p w14:paraId="065F7F6D" w14:textId="77777777" w:rsidR="00A835C2" w:rsidRPr="00472350" w:rsidRDefault="00A835C2" w:rsidP="009C5089">
      <w:pPr>
        <w:tabs>
          <w:tab w:val="left" w:pos="2846"/>
        </w:tabs>
        <w:spacing w:after="0" w:line="240" w:lineRule="auto"/>
        <w:jc w:val="both"/>
        <w:rPr>
          <w:rFonts w:ascii="Rockwell" w:eastAsia="Times New Roman" w:hAnsi="Rockwell" w:cs="Times New Roman"/>
          <w:sz w:val="24"/>
          <w:szCs w:val="24"/>
        </w:rPr>
      </w:pPr>
    </w:p>
    <w:p w14:paraId="2B0C04FC" w14:textId="2652AD27" w:rsidR="00B82057" w:rsidRPr="00472350" w:rsidRDefault="00FA7B55" w:rsidP="009C5089">
      <w:pPr>
        <w:tabs>
          <w:tab w:val="left" w:pos="2846"/>
        </w:tabs>
        <w:spacing w:after="0" w:line="240" w:lineRule="auto"/>
        <w:jc w:val="both"/>
        <w:rPr>
          <w:rFonts w:ascii="Rockwell" w:eastAsia="Times New Roman" w:hAnsi="Rockwell" w:cs="Times New Roman"/>
          <w:sz w:val="24"/>
          <w:szCs w:val="24"/>
        </w:rPr>
      </w:pPr>
      <w:proofErr w:type="gramStart"/>
      <w:r w:rsidRPr="00472350">
        <w:rPr>
          <w:rFonts w:ascii="Rockwell" w:eastAsia="Times New Roman" w:hAnsi="Rockwell" w:cs="Times New Roman"/>
          <w:sz w:val="24"/>
          <w:szCs w:val="24"/>
        </w:rPr>
        <w:t>que</w:t>
      </w:r>
      <w:proofErr w:type="gramEnd"/>
      <w:r w:rsidRPr="00472350">
        <w:rPr>
          <w:rFonts w:ascii="Rockwell" w:eastAsia="Times New Roman" w:hAnsi="Rockwell" w:cs="Times New Roman"/>
          <w:sz w:val="24"/>
          <w:szCs w:val="24"/>
        </w:rPr>
        <w:t xml:space="preserve"> </w:t>
      </w:r>
      <w:r w:rsidR="00A835C2" w:rsidRPr="00472350">
        <w:rPr>
          <w:rFonts w:ascii="Rockwell" w:eastAsia="Times New Roman" w:hAnsi="Rockwell" w:cs="Times New Roman"/>
          <w:sz w:val="24"/>
          <w:szCs w:val="24"/>
        </w:rPr>
        <w:t xml:space="preserve">ailleurs, </w:t>
      </w:r>
      <w:r w:rsidRPr="00472350">
        <w:rPr>
          <w:rFonts w:ascii="Rockwell" w:eastAsia="Times New Roman" w:hAnsi="Rockwell" w:cs="Times New Roman"/>
          <w:sz w:val="24"/>
          <w:szCs w:val="24"/>
        </w:rPr>
        <w:t>concernant le coût d’achat du dossier qui devrait être pris en compte dans les charges et dont le requérant se prévaut, l’ORD relève que les charges fiscales et sociales relèvent de la gestion interne de chaque entreprise ; qu’en l’espèce, le</w:t>
      </w:r>
      <w:r w:rsidR="00864FD7" w:rsidRPr="00472350">
        <w:rPr>
          <w:rFonts w:ascii="Rockwell" w:eastAsia="Times New Roman" w:hAnsi="Rockwell" w:cs="Times New Roman"/>
          <w:sz w:val="24"/>
          <w:szCs w:val="24"/>
        </w:rPr>
        <w:t>s</w:t>
      </w:r>
      <w:r w:rsidRPr="00472350">
        <w:rPr>
          <w:rFonts w:ascii="Rockwell" w:eastAsia="Times New Roman" w:hAnsi="Rockwell" w:cs="Times New Roman"/>
          <w:sz w:val="24"/>
          <w:szCs w:val="24"/>
        </w:rPr>
        <w:t xml:space="preserve"> prix proposé</w:t>
      </w:r>
      <w:r w:rsidR="00864FD7" w:rsidRPr="00472350">
        <w:rPr>
          <w:rFonts w:ascii="Rockwell" w:eastAsia="Times New Roman" w:hAnsi="Rockwell" w:cs="Times New Roman"/>
          <w:sz w:val="24"/>
          <w:szCs w:val="24"/>
        </w:rPr>
        <w:t>s aussi bien</w:t>
      </w:r>
      <w:r w:rsidRPr="00472350">
        <w:rPr>
          <w:rFonts w:ascii="Rockwell" w:eastAsia="Times New Roman" w:hAnsi="Rockwell" w:cs="Times New Roman"/>
          <w:sz w:val="24"/>
          <w:szCs w:val="24"/>
        </w:rPr>
        <w:t xml:space="preserve"> par le requérant </w:t>
      </w:r>
      <w:r w:rsidR="00864FD7" w:rsidRPr="00472350">
        <w:rPr>
          <w:rFonts w:ascii="Rockwell" w:eastAsia="Times New Roman" w:hAnsi="Rockwell" w:cs="Times New Roman"/>
          <w:sz w:val="24"/>
          <w:szCs w:val="24"/>
        </w:rPr>
        <w:t xml:space="preserve">et l’attributaire provisoire </w:t>
      </w:r>
      <w:r w:rsidRPr="00472350">
        <w:rPr>
          <w:rFonts w:ascii="Rockwell" w:eastAsia="Times New Roman" w:hAnsi="Rockwell" w:cs="Times New Roman"/>
          <w:sz w:val="24"/>
          <w:szCs w:val="24"/>
        </w:rPr>
        <w:t>respect</w:t>
      </w:r>
      <w:r w:rsidR="009C5089" w:rsidRPr="00472350">
        <w:rPr>
          <w:rFonts w:ascii="Rockwell" w:eastAsia="Times New Roman" w:hAnsi="Rockwell" w:cs="Times New Roman"/>
          <w:sz w:val="24"/>
          <w:szCs w:val="24"/>
        </w:rPr>
        <w:t>ant le SMIG</w:t>
      </w:r>
      <w:r w:rsidR="00864FD7" w:rsidRPr="00472350">
        <w:rPr>
          <w:rFonts w:ascii="Rockwell" w:eastAsia="Times New Roman" w:hAnsi="Rockwell" w:cs="Times New Roman"/>
          <w:sz w:val="24"/>
          <w:szCs w:val="24"/>
        </w:rPr>
        <w:t>, leurs</w:t>
      </w:r>
      <w:r w:rsidRPr="00472350">
        <w:rPr>
          <w:rFonts w:ascii="Rockwell" w:eastAsia="Times New Roman" w:hAnsi="Rockwell" w:cs="Times New Roman"/>
          <w:sz w:val="24"/>
          <w:szCs w:val="24"/>
        </w:rPr>
        <w:t xml:space="preserve"> offre</w:t>
      </w:r>
      <w:r w:rsidR="00864FD7" w:rsidRPr="00472350">
        <w:rPr>
          <w:rFonts w:ascii="Rockwell" w:eastAsia="Times New Roman" w:hAnsi="Rockwell" w:cs="Times New Roman"/>
          <w:sz w:val="24"/>
          <w:szCs w:val="24"/>
        </w:rPr>
        <w:t xml:space="preserve">s sont conformes ; </w:t>
      </w:r>
    </w:p>
    <w:p w14:paraId="07281117" w14:textId="77777777" w:rsidR="00B82057" w:rsidRPr="00472350" w:rsidRDefault="00B82057" w:rsidP="009C5089">
      <w:pPr>
        <w:tabs>
          <w:tab w:val="left" w:pos="2846"/>
        </w:tabs>
        <w:spacing w:after="0" w:line="240" w:lineRule="auto"/>
        <w:jc w:val="both"/>
        <w:rPr>
          <w:rFonts w:ascii="Rockwell" w:eastAsia="Times New Roman" w:hAnsi="Rockwell" w:cs="Times New Roman"/>
          <w:sz w:val="24"/>
          <w:szCs w:val="24"/>
        </w:rPr>
      </w:pPr>
    </w:p>
    <w:p w14:paraId="12551B5F" w14:textId="27245528" w:rsidR="00B82057" w:rsidRPr="00472350" w:rsidRDefault="00B82057" w:rsidP="009C5089">
      <w:pPr>
        <w:tabs>
          <w:tab w:val="left" w:pos="2846"/>
        </w:tabs>
        <w:spacing w:after="0" w:line="240" w:lineRule="auto"/>
        <w:jc w:val="both"/>
        <w:rPr>
          <w:rFonts w:ascii="Rockwell" w:eastAsia="Times New Roman" w:hAnsi="Rockwell" w:cs="Times New Roman"/>
          <w:sz w:val="24"/>
          <w:szCs w:val="24"/>
        </w:rPr>
      </w:pPr>
      <w:proofErr w:type="gramStart"/>
      <w:r w:rsidRPr="00472350">
        <w:rPr>
          <w:rFonts w:ascii="Rockwell" w:eastAsia="Times New Roman" w:hAnsi="Rockwell" w:cs="Times New Roman"/>
          <w:sz w:val="24"/>
          <w:szCs w:val="24"/>
        </w:rPr>
        <w:t>qu’au</w:t>
      </w:r>
      <w:proofErr w:type="gramEnd"/>
      <w:r w:rsidRPr="00472350">
        <w:rPr>
          <w:rFonts w:ascii="Rockwell" w:eastAsia="Times New Roman" w:hAnsi="Rockwell" w:cs="Times New Roman"/>
          <w:sz w:val="24"/>
          <w:szCs w:val="24"/>
        </w:rPr>
        <w:t xml:space="preserve"> regard de ce qui précède, il y a lieu de dire que la plainte du requérant n’est pas fondée et de confirmer les résultats provisoires ;</w:t>
      </w:r>
    </w:p>
    <w:p w14:paraId="5813910E" w14:textId="20D7B426" w:rsidR="00E21C66" w:rsidRPr="00472350" w:rsidRDefault="00E21C66" w:rsidP="009C5089">
      <w:pPr>
        <w:tabs>
          <w:tab w:val="left" w:pos="2846"/>
        </w:tabs>
        <w:spacing w:after="0" w:line="240" w:lineRule="auto"/>
        <w:jc w:val="both"/>
        <w:rPr>
          <w:rFonts w:ascii="Rockwell" w:eastAsia="Calibri" w:hAnsi="Rockwell" w:cs="Times New Roman"/>
          <w:sz w:val="24"/>
          <w:szCs w:val="24"/>
          <w:lang w:eastAsia="en-US"/>
        </w:rPr>
      </w:pPr>
    </w:p>
    <w:p w14:paraId="78DBA447" w14:textId="2078BB3D" w:rsidR="00E21C66" w:rsidRPr="00472350" w:rsidRDefault="001626E6" w:rsidP="009C5089">
      <w:pPr>
        <w:tabs>
          <w:tab w:val="left" w:pos="2846"/>
        </w:tabs>
        <w:spacing w:after="0" w:line="240" w:lineRule="auto"/>
        <w:jc w:val="both"/>
        <w:rPr>
          <w:rFonts w:ascii="Rockwell" w:eastAsia="Calibri" w:hAnsi="Rockwell" w:cs="Times New Roman"/>
          <w:sz w:val="24"/>
          <w:szCs w:val="24"/>
          <w:lang w:eastAsia="en-US"/>
        </w:rPr>
      </w:pPr>
      <w:r w:rsidRPr="00472350">
        <w:rPr>
          <w:rFonts w:ascii="Rockwell" w:eastAsia="Calibri" w:hAnsi="Rockwell" w:cs="Times New Roman"/>
          <w:sz w:val="24"/>
          <w:szCs w:val="24"/>
          <w:lang w:eastAsia="en-US"/>
        </w:rPr>
        <w:t xml:space="preserve">                                                             PAR CES MOTIFS</w:t>
      </w:r>
      <w:r w:rsidR="00A445AD" w:rsidRPr="00472350">
        <w:rPr>
          <w:rFonts w:ascii="Rockwell" w:eastAsia="Calibri" w:hAnsi="Rockwell" w:cs="Times New Roman"/>
          <w:sz w:val="24"/>
          <w:szCs w:val="24"/>
          <w:lang w:eastAsia="en-US"/>
        </w:rPr>
        <w:t>,</w:t>
      </w:r>
    </w:p>
    <w:p w14:paraId="3EC6150E" w14:textId="77777777" w:rsidR="005C79FC" w:rsidRPr="00472350" w:rsidRDefault="005C79FC" w:rsidP="009C5089">
      <w:pPr>
        <w:tabs>
          <w:tab w:val="left" w:pos="2846"/>
        </w:tabs>
        <w:spacing w:after="0" w:line="240" w:lineRule="auto"/>
        <w:jc w:val="both"/>
        <w:rPr>
          <w:rFonts w:ascii="Rockwell" w:eastAsia="Calibri" w:hAnsi="Rockwell" w:cs="Times New Roman"/>
          <w:sz w:val="24"/>
          <w:szCs w:val="24"/>
          <w:lang w:eastAsia="en-US"/>
        </w:rPr>
      </w:pPr>
    </w:p>
    <w:p w14:paraId="575F7985" w14:textId="6A74DE0C" w:rsidR="009728D1" w:rsidRPr="00472350" w:rsidRDefault="00A445AD" w:rsidP="009C5089">
      <w:pPr>
        <w:suppressAutoHyphens/>
        <w:autoSpaceDN w:val="0"/>
        <w:spacing w:after="0" w:line="240" w:lineRule="auto"/>
        <w:ind w:left="-473" w:right="-113"/>
        <w:jc w:val="center"/>
        <w:textAlignment w:val="baseline"/>
        <w:rPr>
          <w:rFonts w:ascii="Rockwell" w:eastAsia="Times New Roman" w:hAnsi="Rockwell" w:cs="Times New Roman"/>
          <w:sz w:val="24"/>
          <w:szCs w:val="24"/>
        </w:rPr>
      </w:pPr>
      <w:r w:rsidRPr="00472350">
        <w:rPr>
          <w:rFonts w:ascii="Rockwell" w:eastAsia="Times New Roman" w:hAnsi="Rockwell" w:cs="Times New Roman"/>
          <w:b/>
          <w:bCs/>
          <w:sz w:val="24"/>
          <w:szCs w:val="24"/>
        </w:rPr>
        <w:t xml:space="preserve">           </w:t>
      </w:r>
      <w:r w:rsidR="009728D1" w:rsidRPr="00472350">
        <w:rPr>
          <w:rFonts w:ascii="Rockwell" w:eastAsia="Times New Roman" w:hAnsi="Rockwell" w:cs="Times New Roman"/>
          <w:b/>
          <w:bCs/>
          <w:sz w:val="24"/>
          <w:szCs w:val="24"/>
        </w:rPr>
        <w:t xml:space="preserve">DECIDE </w:t>
      </w:r>
      <w:r w:rsidR="009728D1" w:rsidRPr="00472350">
        <w:rPr>
          <w:rFonts w:ascii="Rockwell" w:eastAsia="Times New Roman" w:hAnsi="Rockwell" w:cs="Times New Roman"/>
          <w:sz w:val="24"/>
          <w:szCs w:val="24"/>
        </w:rPr>
        <w:t>:</w:t>
      </w:r>
    </w:p>
    <w:p w14:paraId="2BAD5282" w14:textId="77777777" w:rsidR="003D2EA0" w:rsidRPr="00472350" w:rsidRDefault="003D2EA0" w:rsidP="009C5089">
      <w:pPr>
        <w:suppressAutoHyphens/>
        <w:autoSpaceDN w:val="0"/>
        <w:spacing w:after="0" w:line="240" w:lineRule="auto"/>
        <w:ind w:left="-473" w:right="-113"/>
        <w:jc w:val="center"/>
        <w:textAlignment w:val="baseline"/>
        <w:rPr>
          <w:rFonts w:ascii="Rockwell" w:eastAsia="Times New Roman" w:hAnsi="Rockwell" w:cs="Times New Roman"/>
          <w:sz w:val="24"/>
          <w:szCs w:val="24"/>
        </w:rPr>
      </w:pPr>
    </w:p>
    <w:p w14:paraId="04C5B6A4" w14:textId="77777777" w:rsidR="009728D1" w:rsidRPr="00472350" w:rsidRDefault="009728D1" w:rsidP="009C5089">
      <w:pPr>
        <w:tabs>
          <w:tab w:val="left" w:pos="5118"/>
        </w:tabs>
        <w:suppressAutoHyphens/>
        <w:autoSpaceDN w:val="0"/>
        <w:spacing w:after="0" w:line="240" w:lineRule="auto"/>
        <w:ind w:right="-113"/>
        <w:contextualSpacing/>
        <w:textAlignment w:val="baseline"/>
        <w:rPr>
          <w:rFonts w:ascii="Rockwell" w:eastAsia="Times New Roman" w:hAnsi="Rockwell" w:cs="Times New Roman"/>
          <w:sz w:val="24"/>
          <w:szCs w:val="24"/>
        </w:rPr>
      </w:pPr>
    </w:p>
    <w:p w14:paraId="7F8168B0" w14:textId="77777777" w:rsidR="00864FD7" w:rsidRPr="00472350" w:rsidRDefault="00F8409B" w:rsidP="009C5089">
      <w:pPr>
        <w:pStyle w:val="Paragraphedeliste"/>
        <w:numPr>
          <w:ilvl w:val="0"/>
          <w:numId w:val="20"/>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proofErr w:type="gramStart"/>
      <w:r w:rsidRPr="00472350">
        <w:rPr>
          <w:rFonts w:ascii="Rockwell" w:eastAsia="Times New Roman" w:hAnsi="Rockwell" w:cs="Times New Roman"/>
          <w:b/>
          <w:sz w:val="24"/>
          <w:szCs w:val="24"/>
        </w:rPr>
        <w:t>qu’il</w:t>
      </w:r>
      <w:proofErr w:type="gramEnd"/>
      <w:r w:rsidRPr="00472350">
        <w:rPr>
          <w:rFonts w:ascii="Rockwell" w:eastAsia="Times New Roman" w:hAnsi="Rockwell" w:cs="Times New Roman"/>
          <w:b/>
          <w:sz w:val="24"/>
          <w:szCs w:val="24"/>
        </w:rPr>
        <w:t xml:space="preserve"> est compétent ;</w:t>
      </w:r>
      <w:r w:rsidR="00A12554" w:rsidRPr="00472350">
        <w:rPr>
          <w:rFonts w:ascii="Rockwell" w:eastAsia="Times New Roman" w:hAnsi="Rockwell" w:cs="Times New Roman"/>
          <w:b/>
          <w:sz w:val="24"/>
          <w:szCs w:val="24"/>
        </w:rPr>
        <w:t xml:space="preserve"> </w:t>
      </w:r>
    </w:p>
    <w:p w14:paraId="1B3BC7AD" w14:textId="77777777" w:rsidR="00864FD7" w:rsidRPr="00472350" w:rsidRDefault="00864FD7" w:rsidP="009C5089">
      <w:pPr>
        <w:pStyle w:val="Paragraphedeliste"/>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p>
    <w:p w14:paraId="2A785788" w14:textId="77777777" w:rsidR="00864FD7" w:rsidRPr="00472350" w:rsidRDefault="00F86990" w:rsidP="009C5089">
      <w:pPr>
        <w:pStyle w:val="Paragraphedeliste"/>
        <w:numPr>
          <w:ilvl w:val="0"/>
          <w:numId w:val="20"/>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proofErr w:type="gramStart"/>
      <w:r w:rsidRPr="00472350">
        <w:rPr>
          <w:rFonts w:ascii="Rockwell" w:eastAsia="Times New Roman" w:hAnsi="Rockwell" w:cs="Times New Roman"/>
          <w:b/>
          <w:sz w:val="24"/>
          <w:szCs w:val="24"/>
        </w:rPr>
        <w:t>que</w:t>
      </w:r>
      <w:proofErr w:type="gramEnd"/>
      <w:r w:rsidRPr="00472350">
        <w:rPr>
          <w:rFonts w:ascii="Rockwell" w:eastAsia="Times New Roman" w:hAnsi="Rockwell" w:cs="Times New Roman"/>
          <w:b/>
          <w:sz w:val="24"/>
          <w:szCs w:val="24"/>
        </w:rPr>
        <w:t xml:space="preserve"> les recours de DYNAMIQUE PROTECTION Sarl et de MAXI</w:t>
      </w:r>
      <w:r w:rsidR="00864FD7" w:rsidRPr="00472350">
        <w:rPr>
          <w:rFonts w:ascii="Rockwell" w:eastAsia="Times New Roman" w:hAnsi="Rockwell" w:cs="Times New Roman"/>
          <w:b/>
          <w:sz w:val="24"/>
          <w:szCs w:val="24"/>
        </w:rPr>
        <w:t>MUM PROTECTION sont recevables ;</w:t>
      </w:r>
    </w:p>
    <w:p w14:paraId="1BD09893" w14:textId="77777777" w:rsidR="00864FD7" w:rsidRPr="00472350" w:rsidRDefault="00864FD7" w:rsidP="009C5089">
      <w:pPr>
        <w:pStyle w:val="Paragraphedeliste"/>
        <w:spacing w:line="240" w:lineRule="auto"/>
        <w:rPr>
          <w:rFonts w:ascii="Rockwell" w:eastAsia="Times New Roman" w:hAnsi="Rockwell" w:cs="Times New Roman"/>
          <w:b/>
          <w:sz w:val="24"/>
          <w:szCs w:val="24"/>
        </w:rPr>
      </w:pPr>
    </w:p>
    <w:p w14:paraId="0187936B" w14:textId="0CDE849E" w:rsidR="00864FD7" w:rsidRPr="00472350" w:rsidRDefault="00F86990" w:rsidP="009C5089">
      <w:pPr>
        <w:pStyle w:val="Paragraphedeliste"/>
        <w:numPr>
          <w:ilvl w:val="0"/>
          <w:numId w:val="20"/>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r w:rsidRPr="00472350">
        <w:rPr>
          <w:rFonts w:ascii="Rockwell" w:eastAsia="Times New Roman" w:hAnsi="Rockwell" w:cs="Times New Roman"/>
          <w:b/>
          <w:sz w:val="24"/>
          <w:szCs w:val="24"/>
        </w:rPr>
        <w:t xml:space="preserve">que la plainte de DYNAMIQUE PROTECTION Sarl est partiellement fondée ; que les dispositions de l’article 04 de l’arrêté 2023-519/MEFP/CAB du 24 octobre 2023 portant adoptions des spécifications techniques standard des prestations de gardiennage n’ayant pas énuméré les charges dévolues à un candidat dans un marché de gardiennage, il y a lieu de s’en tenir au respect du SMIG imposé à chaque soumissionnaire sur la base des dispositions qui règlementent le salaire minimum interprofessionnel ; qu’en effet, le SMIG étant fixé à 45 000 FCFA,  l’ORD constate que le prix minimum par vigile proposé par le requérant respecte ce montant ; que sur cette base, le prix proposé par le requérant est conforme et qu’en conséquence, sa plainte est fondée ; que d’ailleurs, les charges fiscales et sociales dont la CAM se prévaut relève de la gestion interne de chaque entreprise ; que relativement au montant de l’attributaire provisoire qui serait lu en HTVA et non en TTC, l’ORD note que le montant de l’attributaire provisoire est bien en TTC au regard du PV d’ouverture des plis ; que son offre financière présentée sur une base mensuelle ne saurait être </w:t>
      </w:r>
      <w:r w:rsidR="004B74D7">
        <w:rPr>
          <w:rFonts w:ascii="Rockwell" w:eastAsia="Times New Roman" w:hAnsi="Rockwell" w:cs="Times New Roman"/>
          <w:b/>
          <w:sz w:val="24"/>
          <w:szCs w:val="24"/>
        </w:rPr>
        <w:t xml:space="preserve">          </w:t>
      </w:r>
      <w:r w:rsidRPr="00472350">
        <w:rPr>
          <w:rFonts w:ascii="Rockwell" w:eastAsia="Times New Roman" w:hAnsi="Rockwell" w:cs="Times New Roman"/>
          <w:b/>
          <w:sz w:val="24"/>
          <w:szCs w:val="24"/>
        </w:rPr>
        <w:t>écartée ; qu’ainsi</w:t>
      </w:r>
      <w:r w:rsidR="00864FD7" w:rsidRPr="00472350">
        <w:rPr>
          <w:rFonts w:ascii="Rockwell" w:eastAsia="Times New Roman" w:hAnsi="Rockwell" w:cs="Times New Roman"/>
          <w:b/>
          <w:sz w:val="24"/>
          <w:szCs w:val="24"/>
        </w:rPr>
        <w:t>, sa plainte n’est pas fondée ;</w:t>
      </w:r>
    </w:p>
    <w:p w14:paraId="6C481283" w14:textId="77777777" w:rsidR="00864FD7" w:rsidRPr="00472350" w:rsidRDefault="00864FD7" w:rsidP="009C5089">
      <w:pPr>
        <w:pStyle w:val="Paragraphedeliste"/>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p>
    <w:p w14:paraId="271F24B5" w14:textId="77777777" w:rsidR="00864FD7" w:rsidRPr="00472350" w:rsidRDefault="00F86990" w:rsidP="009C5089">
      <w:pPr>
        <w:pStyle w:val="Paragraphedeliste"/>
        <w:numPr>
          <w:ilvl w:val="0"/>
          <w:numId w:val="20"/>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r w:rsidRPr="00472350">
        <w:rPr>
          <w:rFonts w:ascii="Rockwell" w:eastAsia="Times New Roman" w:hAnsi="Rockwell" w:cs="Times New Roman"/>
          <w:b/>
          <w:sz w:val="24"/>
          <w:szCs w:val="24"/>
        </w:rPr>
        <w:lastRenderedPageBreak/>
        <w:t>que la plainte de MAXIMUM PROTECTION Sarl n’est pas fondée ; qu’en effet, le montant de la soumission de l’attributaire provisoire est bien en TTC et non en HTVA au regard du PV d’ouverture des plis ; qu’il n’y a aucun indice de manipulation de l’offre sur ce point ; que pour ce qui concerne la correction de l’offre de l’attributaire provisoire, l’ORD note que s’agissant d’un marché à commandes, l’attributaire provisoire a proposé son montant sur une base mensuelle contrairement au requérant qui a proposé une offre annuelle ; que concernant le coût d’achat du dossier qui devrait être pris en compte dans les charges et dont le requérant se prévaut, l’ORD relève  que les charges fiscales et sociales relèvent de la gestion interne de chaque entreprise ; qu’en l’espèce, le prix proposé par le requérant respect le SMIG ; qu’en consé</w:t>
      </w:r>
      <w:r w:rsidR="00864FD7" w:rsidRPr="00472350">
        <w:rPr>
          <w:rFonts w:ascii="Rockwell" w:eastAsia="Times New Roman" w:hAnsi="Rockwell" w:cs="Times New Roman"/>
          <w:b/>
          <w:sz w:val="24"/>
          <w:szCs w:val="24"/>
        </w:rPr>
        <w:t>quence, son offre est conforme ;</w:t>
      </w:r>
    </w:p>
    <w:p w14:paraId="4B3B86E8" w14:textId="77777777" w:rsidR="00864FD7" w:rsidRPr="00472350" w:rsidRDefault="00864FD7" w:rsidP="009C5089">
      <w:pPr>
        <w:pStyle w:val="Paragraphedeliste"/>
        <w:spacing w:line="240" w:lineRule="auto"/>
        <w:rPr>
          <w:rFonts w:ascii="Rockwell" w:eastAsia="Times New Roman" w:hAnsi="Rockwell" w:cs="Times New Roman"/>
          <w:b/>
          <w:sz w:val="24"/>
          <w:szCs w:val="24"/>
        </w:rPr>
      </w:pPr>
    </w:p>
    <w:p w14:paraId="32E6B621" w14:textId="6D7BC62B" w:rsidR="00864FD7" w:rsidRPr="00472350" w:rsidRDefault="00F86990" w:rsidP="009C5089">
      <w:pPr>
        <w:pStyle w:val="Paragraphedeliste"/>
        <w:numPr>
          <w:ilvl w:val="0"/>
          <w:numId w:val="20"/>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proofErr w:type="gramStart"/>
      <w:r w:rsidRPr="00472350">
        <w:rPr>
          <w:rFonts w:ascii="Rockwell" w:eastAsia="Times New Roman" w:hAnsi="Rockwell" w:cs="Times New Roman"/>
          <w:b/>
          <w:sz w:val="24"/>
          <w:szCs w:val="24"/>
        </w:rPr>
        <w:t>d’infirmer</w:t>
      </w:r>
      <w:proofErr w:type="gramEnd"/>
      <w:r w:rsidR="009C5089" w:rsidRPr="00472350">
        <w:rPr>
          <w:rFonts w:ascii="Rockwell" w:eastAsia="Times New Roman" w:hAnsi="Rockwell" w:cs="Times New Roman"/>
          <w:b/>
          <w:sz w:val="24"/>
          <w:szCs w:val="24"/>
        </w:rPr>
        <w:t xml:space="preserve"> en définitive</w:t>
      </w:r>
      <w:r w:rsidRPr="00472350">
        <w:rPr>
          <w:rFonts w:ascii="Rockwell" w:eastAsia="Times New Roman" w:hAnsi="Rockwell" w:cs="Times New Roman"/>
          <w:b/>
          <w:sz w:val="24"/>
          <w:szCs w:val="24"/>
        </w:rPr>
        <w:t xml:space="preserve"> les résultats provisoires de la demande de prix à commandes n°2025-004/MS/SG/CHUSS/DG/DMP pour le gardiennage des locaux du CHUSS</w:t>
      </w:r>
      <w:r w:rsidR="00864FD7" w:rsidRPr="00472350">
        <w:rPr>
          <w:rFonts w:ascii="Rockwell" w:eastAsia="Times New Roman" w:hAnsi="Rockwell" w:cs="Times New Roman"/>
          <w:b/>
          <w:sz w:val="24"/>
          <w:szCs w:val="24"/>
        </w:rPr>
        <w:t> ;</w:t>
      </w:r>
    </w:p>
    <w:p w14:paraId="21CDC54F" w14:textId="77777777" w:rsidR="00864FD7" w:rsidRPr="00472350" w:rsidRDefault="00864FD7" w:rsidP="009C5089">
      <w:pPr>
        <w:pStyle w:val="Paragraphedeliste"/>
        <w:spacing w:line="240" w:lineRule="auto"/>
        <w:rPr>
          <w:rFonts w:ascii="Rockwell" w:eastAsia="Times New Roman" w:hAnsi="Rockwell" w:cs="Times New Roman"/>
          <w:b/>
          <w:sz w:val="24"/>
          <w:szCs w:val="24"/>
        </w:rPr>
      </w:pPr>
    </w:p>
    <w:p w14:paraId="2389C013" w14:textId="0175CFD4" w:rsidR="000A1489" w:rsidRPr="00472350" w:rsidRDefault="000A1489" w:rsidP="009C5089">
      <w:pPr>
        <w:pStyle w:val="Paragraphedeliste"/>
        <w:numPr>
          <w:ilvl w:val="0"/>
          <w:numId w:val="20"/>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proofErr w:type="gramStart"/>
      <w:r w:rsidRPr="00472350">
        <w:rPr>
          <w:rFonts w:ascii="Rockwell" w:eastAsia="Times New Roman" w:hAnsi="Rockwell" w:cs="Times New Roman"/>
          <w:b/>
          <w:sz w:val="24"/>
          <w:szCs w:val="24"/>
        </w:rPr>
        <w:t>que</w:t>
      </w:r>
      <w:proofErr w:type="gramEnd"/>
      <w:r w:rsidRPr="00472350">
        <w:rPr>
          <w:rFonts w:ascii="Rockwell" w:eastAsia="Times New Roman" w:hAnsi="Rockwell" w:cs="Times New Roman"/>
          <w:b/>
          <w:sz w:val="24"/>
          <w:szCs w:val="24"/>
        </w:rPr>
        <w:t xml:space="preserve"> le Secrétaire permanent de l’Autorité de régulation de la commande publique est chargé de notifier aux parties et à la Direction générale du contrôle des marchés publics et des engagements financiers</w:t>
      </w:r>
      <w:r w:rsidR="00864FD7" w:rsidRPr="00472350">
        <w:rPr>
          <w:rFonts w:ascii="Rockwell" w:eastAsia="Times New Roman" w:hAnsi="Rockwell" w:cs="Times New Roman"/>
          <w:b/>
          <w:sz w:val="24"/>
          <w:szCs w:val="24"/>
        </w:rPr>
        <w:t>,</w:t>
      </w:r>
      <w:r w:rsidRPr="00472350">
        <w:rPr>
          <w:rFonts w:ascii="Rockwell" w:eastAsia="Times New Roman" w:hAnsi="Rockwell" w:cs="Times New Roman"/>
          <w:b/>
          <w:sz w:val="24"/>
          <w:szCs w:val="24"/>
        </w:rPr>
        <w:t xml:space="preserve"> la présente décision qui sera publiée </w:t>
      </w:r>
      <w:r w:rsidR="00AF6639" w:rsidRPr="00472350">
        <w:rPr>
          <w:rFonts w:ascii="Rockwell" w:eastAsia="Times New Roman" w:hAnsi="Rockwell" w:cs="Times New Roman"/>
          <w:b/>
          <w:sz w:val="24"/>
          <w:szCs w:val="24"/>
        </w:rPr>
        <w:t xml:space="preserve">partout </w:t>
      </w:r>
      <w:r w:rsidRPr="00472350">
        <w:rPr>
          <w:rFonts w:ascii="Rockwell" w:eastAsia="Times New Roman" w:hAnsi="Rockwell" w:cs="Times New Roman"/>
          <w:b/>
          <w:sz w:val="24"/>
          <w:szCs w:val="24"/>
        </w:rPr>
        <w:t>où besoin sera</w:t>
      </w:r>
      <w:r w:rsidR="00EB4E96" w:rsidRPr="00472350">
        <w:rPr>
          <w:rFonts w:ascii="Rockwell" w:eastAsia="Times New Roman" w:hAnsi="Rockwell" w:cs="Times New Roman"/>
          <w:b/>
          <w:sz w:val="24"/>
          <w:szCs w:val="24"/>
        </w:rPr>
        <w:t>.</w:t>
      </w:r>
    </w:p>
    <w:p w14:paraId="6ACF29F0" w14:textId="77777777" w:rsidR="00ED107D" w:rsidRPr="00472350" w:rsidRDefault="00ED107D" w:rsidP="009C5089">
      <w:pPr>
        <w:spacing w:after="0" w:line="240" w:lineRule="auto"/>
        <w:jc w:val="both"/>
        <w:rPr>
          <w:rFonts w:ascii="Rockwell" w:eastAsia="Times New Roman" w:hAnsi="Rockwell" w:cs="Times New Roman"/>
          <w:b/>
          <w:sz w:val="24"/>
          <w:szCs w:val="24"/>
        </w:rPr>
      </w:pPr>
    </w:p>
    <w:p w14:paraId="01E1A00F" w14:textId="084F4918" w:rsidR="0015003D" w:rsidRPr="00472350" w:rsidRDefault="005C19D6" w:rsidP="009C5089">
      <w:pPr>
        <w:spacing w:after="0" w:line="240" w:lineRule="auto"/>
        <w:jc w:val="center"/>
        <w:rPr>
          <w:rFonts w:ascii="Rockwell" w:eastAsia="Rockwell" w:hAnsi="Rockwell" w:cs="Rockwell"/>
          <w:sz w:val="24"/>
          <w:szCs w:val="24"/>
        </w:rPr>
      </w:pPr>
      <w:r w:rsidRPr="00472350">
        <w:rPr>
          <w:rFonts w:ascii="Rockwell" w:eastAsia="Rockwell" w:hAnsi="Rockwell" w:cs="Rockwell"/>
          <w:sz w:val="24"/>
          <w:szCs w:val="24"/>
        </w:rPr>
        <w:t xml:space="preserve">Ouagadougou, le </w:t>
      </w:r>
      <w:r w:rsidR="000A1058" w:rsidRPr="00472350">
        <w:rPr>
          <w:rFonts w:ascii="Rockwell" w:eastAsia="Rockwell" w:hAnsi="Rockwell" w:cs="Rockwell"/>
          <w:sz w:val="24"/>
          <w:szCs w:val="24"/>
        </w:rPr>
        <w:t>07</w:t>
      </w:r>
      <w:r w:rsidR="00864FD7" w:rsidRPr="00472350">
        <w:rPr>
          <w:rFonts w:ascii="Rockwell" w:eastAsia="Rockwell" w:hAnsi="Rockwell" w:cs="Rockwell"/>
          <w:sz w:val="24"/>
          <w:szCs w:val="24"/>
        </w:rPr>
        <w:t xml:space="preserve"> janvier </w:t>
      </w:r>
      <w:r w:rsidR="009A2930" w:rsidRPr="00472350">
        <w:rPr>
          <w:rFonts w:ascii="Rockwell" w:eastAsia="Rockwell" w:hAnsi="Rockwell" w:cs="Rockwell"/>
          <w:sz w:val="24"/>
          <w:szCs w:val="24"/>
        </w:rPr>
        <w:t>2025</w:t>
      </w:r>
    </w:p>
    <w:p w14:paraId="47C6213C" w14:textId="77777777" w:rsidR="0015003D" w:rsidRPr="00472350" w:rsidRDefault="0015003D" w:rsidP="009C5089">
      <w:pPr>
        <w:spacing w:after="0" w:line="240" w:lineRule="auto"/>
        <w:jc w:val="center"/>
        <w:rPr>
          <w:rFonts w:ascii="Rockwell" w:eastAsia="Rockwell" w:hAnsi="Rockwell" w:cs="Rockwell"/>
          <w:sz w:val="24"/>
          <w:szCs w:val="24"/>
        </w:rPr>
      </w:pPr>
    </w:p>
    <w:p w14:paraId="16F5E713" w14:textId="7458520D" w:rsidR="0015003D" w:rsidRPr="00472350" w:rsidRDefault="00CD361D" w:rsidP="009C5089">
      <w:pPr>
        <w:spacing w:after="0" w:line="240" w:lineRule="auto"/>
        <w:jc w:val="center"/>
        <w:rPr>
          <w:rFonts w:ascii="Rockwell" w:eastAsia="Rockwell" w:hAnsi="Rockwell" w:cs="Rockwell"/>
          <w:sz w:val="24"/>
          <w:szCs w:val="24"/>
        </w:rPr>
      </w:pPr>
      <w:r w:rsidRPr="00472350">
        <w:rPr>
          <w:rFonts w:ascii="Rockwell" w:eastAsia="Rockwell" w:hAnsi="Rockwell" w:cs="Rockwell"/>
          <w:sz w:val="24"/>
          <w:szCs w:val="24"/>
        </w:rPr>
        <w:t>L</w:t>
      </w:r>
      <w:r w:rsidR="000A1058" w:rsidRPr="00472350">
        <w:rPr>
          <w:rFonts w:ascii="Rockwell" w:eastAsia="Rockwell" w:hAnsi="Rockwell" w:cs="Rockwell"/>
          <w:sz w:val="24"/>
          <w:szCs w:val="24"/>
        </w:rPr>
        <w:t>e</w:t>
      </w:r>
      <w:r w:rsidR="0015003D" w:rsidRPr="00472350">
        <w:rPr>
          <w:rFonts w:ascii="Rockwell" w:eastAsia="Rockwell" w:hAnsi="Rockwell" w:cs="Rockwell"/>
          <w:sz w:val="24"/>
          <w:szCs w:val="24"/>
        </w:rPr>
        <w:t xml:space="preserve"> Président</w:t>
      </w:r>
      <w:r w:rsidR="000A1058" w:rsidRPr="00472350">
        <w:rPr>
          <w:rFonts w:ascii="Rockwell" w:eastAsia="Rockwell" w:hAnsi="Rockwell" w:cs="Rockwell"/>
          <w:sz w:val="24"/>
          <w:szCs w:val="24"/>
        </w:rPr>
        <w:t xml:space="preserve"> </w:t>
      </w:r>
      <w:r w:rsidR="0015003D" w:rsidRPr="00472350">
        <w:rPr>
          <w:rFonts w:ascii="Rockwell" w:eastAsia="Rockwell" w:hAnsi="Rockwell" w:cs="Rockwell"/>
          <w:sz w:val="24"/>
          <w:szCs w:val="24"/>
        </w:rPr>
        <w:t>de séance</w:t>
      </w:r>
    </w:p>
    <w:p w14:paraId="72AE7A13" w14:textId="77777777" w:rsidR="0015003D" w:rsidRPr="00472350" w:rsidRDefault="0015003D" w:rsidP="009C5089">
      <w:pPr>
        <w:spacing w:after="0" w:line="240" w:lineRule="auto"/>
        <w:jc w:val="center"/>
        <w:rPr>
          <w:rFonts w:ascii="Rockwell" w:eastAsia="Rockwell" w:hAnsi="Rockwell" w:cs="Rockwell"/>
          <w:sz w:val="24"/>
          <w:szCs w:val="24"/>
        </w:rPr>
      </w:pPr>
    </w:p>
    <w:p w14:paraId="2A8E1142" w14:textId="77777777" w:rsidR="0015003D" w:rsidRPr="00472350" w:rsidRDefault="0015003D" w:rsidP="009C5089">
      <w:pPr>
        <w:spacing w:after="0" w:line="240" w:lineRule="auto"/>
        <w:jc w:val="center"/>
        <w:rPr>
          <w:rFonts w:ascii="Rockwell" w:eastAsia="Rockwell" w:hAnsi="Rockwell" w:cs="Rockwell"/>
          <w:sz w:val="24"/>
          <w:szCs w:val="24"/>
        </w:rPr>
      </w:pPr>
    </w:p>
    <w:p w14:paraId="2738C940" w14:textId="77777777" w:rsidR="0015003D" w:rsidRPr="00472350" w:rsidRDefault="0015003D" w:rsidP="009C5089">
      <w:pPr>
        <w:spacing w:after="0" w:line="240" w:lineRule="auto"/>
        <w:jc w:val="center"/>
        <w:rPr>
          <w:rFonts w:ascii="Rockwell" w:eastAsia="Rockwell" w:hAnsi="Rockwell" w:cs="Rockwell"/>
          <w:sz w:val="24"/>
          <w:szCs w:val="24"/>
        </w:rPr>
      </w:pPr>
    </w:p>
    <w:p w14:paraId="5DCC017B" w14:textId="77777777" w:rsidR="00722B5C" w:rsidRPr="00472350" w:rsidRDefault="00722B5C" w:rsidP="009C5089">
      <w:pPr>
        <w:spacing w:after="0" w:line="240" w:lineRule="auto"/>
        <w:jc w:val="center"/>
        <w:rPr>
          <w:rFonts w:ascii="Rockwell" w:eastAsia="Rockwell" w:hAnsi="Rockwell" w:cs="Rockwell"/>
          <w:sz w:val="24"/>
          <w:szCs w:val="24"/>
        </w:rPr>
      </w:pPr>
    </w:p>
    <w:p w14:paraId="488D5F89" w14:textId="77777777" w:rsidR="0015003D" w:rsidRPr="00472350" w:rsidRDefault="0015003D" w:rsidP="009C5089">
      <w:pPr>
        <w:spacing w:after="0" w:line="240" w:lineRule="auto"/>
        <w:jc w:val="center"/>
        <w:rPr>
          <w:rFonts w:ascii="Rockwell" w:eastAsia="Rockwell" w:hAnsi="Rockwell" w:cs="Rockwell"/>
          <w:sz w:val="24"/>
          <w:szCs w:val="24"/>
        </w:rPr>
      </w:pPr>
    </w:p>
    <w:p w14:paraId="1C3E3342" w14:textId="1A598615" w:rsidR="00FE5C80" w:rsidRPr="00472350" w:rsidRDefault="000A1058" w:rsidP="009C5089">
      <w:pPr>
        <w:spacing w:after="0" w:line="240" w:lineRule="auto"/>
        <w:jc w:val="center"/>
        <w:rPr>
          <w:rFonts w:ascii="Rockwell" w:eastAsia="Rockwell" w:hAnsi="Rockwell" w:cs="Rockwell"/>
          <w:b/>
          <w:sz w:val="24"/>
          <w:szCs w:val="24"/>
          <w:u w:val="single"/>
        </w:rPr>
      </w:pPr>
      <w:r w:rsidRPr="00472350">
        <w:rPr>
          <w:rFonts w:ascii="Rockwell" w:eastAsia="Rockwell" w:hAnsi="Rockwell" w:cs="Rockwell"/>
          <w:b/>
          <w:sz w:val="24"/>
          <w:szCs w:val="24"/>
          <w:u w:val="single"/>
        </w:rPr>
        <w:t>Lévi SAWADOGO</w:t>
      </w:r>
    </w:p>
    <w:p w14:paraId="4D6D3504" w14:textId="14863256" w:rsidR="0015003D" w:rsidRPr="00472350" w:rsidRDefault="0015003D" w:rsidP="009C5089">
      <w:pPr>
        <w:spacing w:after="0" w:line="240" w:lineRule="auto"/>
        <w:jc w:val="center"/>
        <w:rPr>
          <w:rFonts w:ascii="Rockwell" w:eastAsia="Rockwell" w:hAnsi="Rockwell" w:cs="Rockwell"/>
          <w:i/>
          <w:sz w:val="24"/>
          <w:szCs w:val="24"/>
        </w:rPr>
      </w:pPr>
    </w:p>
    <w:p w14:paraId="0F90CD74" w14:textId="593C85B0" w:rsidR="007C6ABC" w:rsidRPr="00472350" w:rsidRDefault="007C6ABC" w:rsidP="009C5089">
      <w:pPr>
        <w:spacing w:after="0" w:line="240" w:lineRule="auto"/>
        <w:jc w:val="center"/>
        <w:rPr>
          <w:rFonts w:ascii="Rockwell" w:eastAsia="Rockwell" w:hAnsi="Rockwell" w:cs="Rockwell"/>
          <w:i/>
          <w:sz w:val="24"/>
          <w:szCs w:val="24"/>
        </w:rPr>
      </w:pPr>
    </w:p>
    <w:sectPr w:rsidR="007C6ABC" w:rsidRPr="00472350" w:rsidSect="00D44EDF">
      <w:headerReference w:type="default" r:id="rId8"/>
      <w:footerReference w:type="default" r:id="rId9"/>
      <w:pgSz w:w="11906" w:h="16838"/>
      <w:pgMar w:top="1135"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68E14" w14:textId="77777777" w:rsidR="00D44EDF" w:rsidRDefault="00D44EDF" w:rsidP="00F2022F">
      <w:pPr>
        <w:spacing w:after="0" w:line="240" w:lineRule="auto"/>
      </w:pPr>
      <w:r>
        <w:separator/>
      </w:r>
    </w:p>
  </w:endnote>
  <w:endnote w:type="continuationSeparator" w:id="0">
    <w:p w14:paraId="22DFCAEC" w14:textId="77777777" w:rsidR="00D44EDF" w:rsidRDefault="00D44EDF" w:rsidP="00F20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encil">
    <w:panose1 w:val="040409050D0802020404"/>
    <w:charset w:val="00"/>
    <w:family w:val="decorative"/>
    <w:pitch w:val="variable"/>
    <w:sig w:usb0="00000003" w:usb1="00000000" w:usb2="00000000" w:usb3="00000000" w:csb0="00000001" w:csb1="00000000"/>
  </w:font>
  <w:font w:name="Rockwell">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4719726"/>
      <w:docPartObj>
        <w:docPartGallery w:val="Page Numbers (Bottom of Page)"/>
        <w:docPartUnique/>
      </w:docPartObj>
    </w:sdtPr>
    <w:sdtContent>
      <w:sdt>
        <w:sdtPr>
          <w:id w:val="-1705238520"/>
          <w:docPartObj>
            <w:docPartGallery w:val="Page Numbers (Top of Page)"/>
            <w:docPartUnique/>
          </w:docPartObj>
        </w:sdtPr>
        <w:sdtContent>
          <w:p w14:paraId="35ACBC49" w14:textId="19BB05B7" w:rsidR="00A835C2" w:rsidRDefault="00A835C2">
            <w:pPr>
              <w:pStyle w:val="Pieddepage"/>
            </w:pPr>
            <w:r>
              <w:t xml:space="preserve">Page </w:t>
            </w:r>
            <w:r>
              <w:rPr>
                <w:b/>
                <w:bCs/>
                <w:sz w:val="24"/>
                <w:szCs w:val="24"/>
              </w:rPr>
              <w:fldChar w:fldCharType="begin"/>
            </w:r>
            <w:r>
              <w:rPr>
                <w:b/>
                <w:bCs/>
              </w:rPr>
              <w:instrText>PAGE</w:instrText>
            </w:r>
            <w:r>
              <w:rPr>
                <w:b/>
                <w:bCs/>
                <w:sz w:val="24"/>
                <w:szCs w:val="24"/>
              </w:rPr>
              <w:fldChar w:fldCharType="separate"/>
            </w:r>
            <w:r w:rsidR="006C59E8">
              <w:rPr>
                <w:b/>
                <w:bCs/>
                <w:noProof/>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6C59E8">
              <w:rPr>
                <w:b/>
                <w:bCs/>
                <w:noProof/>
              </w:rPr>
              <w:t>9</w:t>
            </w:r>
            <w:r>
              <w:rPr>
                <w:b/>
                <w:bCs/>
                <w:sz w:val="24"/>
                <w:szCs w:val="24"/>
              </w:rPr>
              <w:fldChar w:fldCharType="end"/>
            </w:r>
          </w:p>
        </w:sdtContent>
      </w:sdt>
    </w:sdtContent>
  </w:sdt>
  <w:p w14:paraId="3EC00EDE" w14:textId="77777777" w:rsidR="00A835C2" w:rsidRDefault="00A835C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85BC9" w14:textId="77777777" w:rsidR="00D44EDF" w:rsidRDefault="00D44EDF" w:rsidP="00F2022F">
      <w:pPr>
        <w:spacing w:after="0" w:line="240" w:lineRule="auto"/>
      </w:pPr>
      <w:r>
        <w:separator/>
      </w:r>
    </w:p>
  </w:footnote>
  <w:footnote w:type="continuationSeparator" w:id="0">
    <w:p w14:paraId="4F65EB06" w14:textId="77777777" w:rsidR="00D44EDF" w:rsidRDefault="00D44EDF" w:rsidP="00F202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9F88F" w14:textId="77777777" w:rsidR="00A835C2" w:rsidRDefault="00A835C2" w:rsidP="005112E9">
    <w:pPr>
      <w:pStyle w:val="En-tte"/>
      <w:tabs>
        <w:tab w:val="left" w:pos="42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74E9F"/>
    <w:multiLevelType w:val="hybridMultilevel"/>
    <w:tmpl w:val="F08E18F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15:restartNumberingAfterBreak="0">
    <w:nsid w:val="0C217259"/>
    <w:multiLevelType w:val="hybridMultilevel"/>
    <w:tmpl w:val="1736F7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CD87194"/>
    <w:multiLevelType w:val="hybridMultilevel"/>
    <w:tmpl w:val="60E49542"/>
    <w:lvl w:ilvl="0" w:tplc="E9064F68">
      <w:start w:val="1"/>
      <w:numFmt w:val="bullet"/>
      <w:lvlText w:val="-"/>
      <w:lvlJc w:val="left"/>
      <w:pPr>
        <w:ind w:left="720" w:hanging="360"/>
      </w:pPr>
      <w:rPr>
        <w:rFonts w:ascii="Stencil" w:hAnsi="Stencil" w:hint="default"/>
        <w:b/>
        <w:i w:val="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EB6168C"/>
    <w:multiLevelType w:val="hybridMultilevel"/>
    <w:tmpl w:val="58C02AD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15:restartNumberingAfterBreak="0">
    <w:nsid w:val="10221CE1"/>
    <w:multiLevelType w:val="hybridMultilevel"/>
    <w:tmpl w:val="2BBAE53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15:restartNumberingAfterBreak="0">
    <w:nsid w:val="11A0580E"/>
    <w:multiLevelType w:val="hybridMultilevel"/>
    <w:tmpl w:val="A56494D8"/>
    <w:lvl w:ilvl="0" w:tplc="5CD86824">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BF24CAF"/>
    <w:multiLevelType w:val="hybridMultilevel"/>
    <w:tmpl w:val="207E0B58"/>
    <w:lvl w:ilvl="0" w:tplc="98009FA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79E10BD"/>
    <w:multiLevelType w:val="hybridMultilevel"/>
    <w:tmpl w:val="A8F678BC"/>
    <w:lvl w:ilvl="0" w:tplc="BC8CF57E">
      <w:start w:val="1"/>
      <w:numFmt w:val="upperRoman"/>
      <w:lvlText w:val="%1."/>
      <w:lvlJc w:val="left"/>
      <w:pPr>
        <w:ind w:left="1920" w:hanging="720"/>
      </w:pPr>
      <w:rPr>
        <w:rFonts w:hint="default"/>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8" w15:restartNumberingAfterBreak="0">
    <w:nsid w:val="27AB7CE5"/>
    <w:multiLevelType w:val="hybridMultilevel"/>
    <w:tmpl w:val="749AB32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15:restartNumberingAfterBreak="0">
    <w:nsid w:val="32327840"/>
    <w:multiLevelType w:val="hybridMultilevel"/>
    <w:tmpl w:val="64B287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4D1B9E"/>
    <w:multiLevelType w:val="hybridMultilevel"/>
    <w:tmpl w:val="72D27FBC"/>
    <w:lvl w:ilvl="0" w:tplc="040C0001">
      <w:start w:val="1"/>
      <w:numFmt w:val="bullet"/>
      <w:lvlText w:val=""/>
      <w:lvlJc w:val="left"/>
      <w:pPr>
        <w:ind w:left="1496" w:hanging="360"/>
      </w:pPr>
      <w:rPr>
        <w:rFonts w:ascii="Symbol" w:hAnsi="Symbol" w:hint="default"/>
      </w:rPr>
    </w:lvl>
    <w:lvl w:ilvl="1" w:tplc="040C0003" w:tentative="1">
      <w:start w:val="1"/>
      <w:numFmt w:val="bullet"/>
      <w:lvlText w:val="o"/>
      <w:lvlJc w:val="left"/>
      <w:pPr>
        <w:ind w:left="2216" w:hanging="360"/>
      </w:pPr>
      <w:rPr>
        <w:rFonts w:ascii="Courier New" w:hAnsi="Courier New" w:cs="Courier New" w:hint="default"/>
      </w:rPr>
    </w:lvl>
    <w:lvl w:ilvl="2" w:tplc="040C0005" w:tentative="1">
      <w:start w:val="1"/>
      <w:numFmt w:val="bullet"/>
      <w:lvlText w:val=""/>
      <w:lvlJc w:val="left"/>
      <w:pPr>
        <w:ind w:left="2936" w:hanging="360"/>
      </w:pPr>
      <w:rPr>
        <w:rFonts w:ascii="Wingdings" w:hAnsi="Wingdings" w:hint="default"/>
      </w:rPr>
    </w:lvl>
    <w:lvl w:ilvl="3" w:tplc="040C0001" w:tentative="1">
      <w:start w:val="1"/>
      <w:numFmt w:val="bullet"/>
      <w:lvlText w:val=""/>
      <w:lvlJc w:val="left"/>
      <w:pPr>
        <w:ind w:left="3656" w:hanging="360"/>
      </w:pPr>
      <w:rPr>
        <w:rFonts w:ascii="Symbol" w:hAnsi="Symbol" w:hint="default"/>
      </w:rPr>
    </w:lvl>
    <w:lvl w:ilvl="4" w:tplc="040C0003" w:tentative="1">
      <w:start w:val="1"/>
      <w:numFmt w:val="bullet"/>
      <w:lvlText w:val="o"/>
      <w:lvlJc w:val="left"/>
      <w:pPr>
        <w:ind w:left="4376" w:hanging="360"/>
      </w:pPr>
      <w:rPr>
        <w:rFonts w:ascii="Courier New" w:hAnsi="Courier New" w:cs="Courier New" w:hint="default"/>
      </w:rPr>
    </w:lvl>
    <w:lvl w:ilvl="5" w:tplc="040C0005" w:tentative="1">
      <w:start w:val="1"/>
      <w:numFmt w:val="bullet"/>
      <w:lvlText w:val=""/>
      <w:lvlJc w:val="left"/>
      <w:pPr>
        <w:ind w:left="5096" w:hanging="360"/>
      </w:pPr>
      <w:rPr>
        <w:rFonts w:ascii="Wingdings" w:hAnsi="Wingdings" w:hint="default"/>
      </w:rPr>
    </w:lvl>
    <w:lvl w:ilvl="6" w:tplc="040C0001" w:tentative="1">
      <w:start w:val="1"/>
      <w:numFmt w:val="bullet"/>
      <w:lvlText w:val=""/>
      <w:lvlJc w:val="left"/>
      <w:pPr>
        <w:ind w:left="5816" w:hanging="360"/>
      </w:pPr>
      <w:rPr>
        <w:rFonts w:ascii="Symbol" w:hAnsi="Symbol" w:hint="default"/>
      </w:rPr>
    </w:lvl>
    <w:lvl w:ilvl="7" w:tplc="040C0003" w:tentative="1">
      <w:start w:val="1"/>
      <w:numFmt w:val="bullet"/>
      <w:lvlText w:val="o"/>
      <w:lvlJc w:val="left"/>
      <w:pPr>
        <w:ind w:left="6536" w:hanging="360"/>
      </w:pPr>
      <w:rPr>
        <w:rFonts w:ascii="Courier New" w:hAnsi="Courier New" w:cs="Courier New" w:hint="default"/>
      </w:rPr>
    </w:lvl>
    <w:lvl w:ilvl="8" w:tplc="040C0005" w:tentative="1">
      <w:start w:val="1"/>
      <w:numFmt w:val="bullet"/>
      <w:lvlText w:val=""/>
      <w:lvlJc w:val="left"/>
      <w:pPr>
        <w:ind w:left="7256" w:hanging="360"/>
      </w:pPr>
      <w:rPr>
        <w:rFonts w:ascii="Wingdings" w:hAnsi="Wingdings" w:hint="default"/>
      </w:rPr>
    </w:lvl>
  </w:abstractNum>
  <w:abstractNum w:abstractNumId="11" w15:restartNumberingAfterBreak="0">
    <w:nsid w:val="39756E98"/>
    <w:multiLevelType w:val="hybridMultilevel"/>
    <w:tmpl w:val="21C0326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2" w15:restartNumberingAfterBreak="0">
    <w:nsid w:val="3CB53E5D"/>
    <w:multiLevelType w:val="hybridMultilevel"/>
    <w:tmpl w:val="5DFCF66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15:restartNumberingAfterBreak="0">
    <w:nsid w:val="3E1B5E54"/>
    <w:multiLevelType w:val="hybridMultilevel"/>
    <w:tmpl w:val="F59C162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4" w15:restartNumberingAfterBreak="0">
    <w:nsid w:val="5F8C5423"/>
    <w:multiLevelType w:val="hybridMultilevel"/>
    <w:tmpl w:val="1630AB2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5" w15:restartNumberingAfterBreak="0">
    <w:nsid w:val="671A1CDC"/>
    <w:multiLevelType w:val="hybridMultilevel"/>
    <w:tmpl w:val="B6CC53F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15:restartNumberingAfterBreak="0">
    <w:nsid w:val="719A6DAC"/>
    <w:multiLevelType w:val="hybridMultilevel"/>
    <w:tmpl w:val="4D80A1F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15:restartNumberingAfterBreak="0">
    <w:nsid w:val="778C7F0F"/>
    <w:multiLevelType w:val="hybridMultilevel"/>
    <w:tmpl w:val="72AC978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8" w15:restartNumberingAfterBreak="0">
    <w:nsid w:val="7C730D65"/>
    <w:multiLevelType w:val="hybridMultilevel"/>
    <w:tmpl w:val="2142491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15:restartNumberingAfterBreak="0">
    <w:nsid w:val="7D8B0644"/>
    <w:multiLevelType w:val="hybridMultilevel"/>
    <w:tmpl w:val="3E00D044"/>
    <w:lvl w:ilvl="0" w:tplc="1FEC1C18">
      <w:start w:val="8"/>
      <w:numFmt w:val="bullet"/>
      <w:lvlText w:val="-"/>
      <w:lvlJc w:val="left"/>
      <w:pPr>
        <w:ind w:left="720" w:hanging="360"/>
      </w:pPr>
      <w:rPr>
        <w:rFonts w:ascii="Rockwell" w:eastAsiaTheme="minorHAnsi" w:hAnsi="Rockwell" w:cs="Tahoma"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909801530">
    <w:abstractNumId w:val="6"/>
  </w:num>
  <w:num w:numId="2" w16cid:durableId="698898330">
    <w:abstractNumId w:val="2"/>
  </w:num>
  <w:num w:numId="3" w16cid:durableId="2074964013">
    <w:abstractNumId w:val="5"/>
  </w:num>
  <w:num w:numId="4" w16cid:durableId="1237981024">
    <w:abstractNumId w:val="3"/>
  </w:num>
  <w:num w:numId="5" w16cid:durableId="82725673">
    <w:abstractNumId w:val="0"/>
  </w:num>
  <w:num w:numId="6" w16cid:durableId="755438365">
    <w:abstractNumId w:val="10"/>
  </w:num>
  <w:num w:numId="7" w16cid:durableId="327632013">
    <w:abstractNumId w:val="11"/>
  </w:num>
  <w:num w:numId="8" w16cid:durableId="844125596">
    <w:abstractNumId w:val="8"/>
  </w:num>
  <w:num w:numId="9" w16cid:durableId="294524658">
    <w:abstractNumId w:val="18"/>
  </w:num>
  <w:num w:numId="10" w16cid:durableId="790906223">
    <w:abstractNumId w:val="16"/>
  </w:num>
  <w:num w:numId="11" w16cid:durableId="1156072942">
    <w:abstractNumId w:val="13"/>
  </w:num>
  <w:num w:numId="12" w16cid:durableId="1770000497">
    <w:abstractNumId w:val="14"/>
  </w:num>
  <w:num w:numId="13" w16cid:durableId="463425000">
    <w:abstractNumId w:val="15"/>
  </w:num>
  <w:num w:numId="14" w16cid:durableId="1169448687">
    <w:abstractNumId w:val="12"/>
  </w:num>
  <w:num w:numId="15" w16cid:durableId="1992634744">
    <w:abstractNumId w:val="4"/>
  </w:num>
  <w:num w:numId="16" w16cid:durableId="1230116514">
    <w:abstractNumId w:val="17"/>
  </w:num>
  <w:num w:numId="17" w16cid:durableId="1597441852">
    <w:abstractNumId w:val="9"/>
  </w:num>
  <w:num w:numId="18" w16cid:durableId="1205827340">
    <w:abstractNumId w:val="7"/>
  </w:num>
  <w:num w:numId="19" w16cid:durableId="1894928706">
    <w:abstractNumId w:val="1"/>
  </w:num>
  <w:num w:numId="20" w16cid:durableId="2040816867">
    <w:abstractNumId w:val="1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825"/>
    <w:rsid w:val="00000092"/>
    <w:rsid w:val="00000687"/>
    <w:rsid w:val="00000F4D"/>
    <w:rsid w:val="000014FC"/>
    <w:rsid w:val="000016CC"/>
    <w:rsid w:val="000017B8"/>
    <w:rsid w:val="000019C4"/>
    <w:rsid w:val="00001A72"/>
    <w:rsid w:val="00001E7B"/>
    <w:rsid w:val="000021C7"/>
    <w:rsid w:val="00002653"/>
    <w:rsid w:val="00002860"/>
    <w:rsid w:val="000028C6"/>
    <w:rsid w:val="00002B5F"/>
    <w:rsid w:val="00002C7D"/>
    <w:rsid w:val="00003074"/>
    <w:rsid w:val="0000352F"/>
    <w:rsid w:val="0000376C"/>
    <w:rsid w:val="00003E11"/>
    <w:rsid w:val="000041E5"/>
    <w:rsid w:val="00004987"/>
    <w:rsid w:val="00004B61"/>
    <w:rsid w:val="00004D57"/>
    <w:rsid w:val="00004FF8"/>
    <w:rsid w:val="000054D7"/>
    <w:rsid w:val="00005957"/>
    <w:rsid w:val="00005AE0"/>
    <w:rsid w:val="00005E49"/>
    <w:rsid w:val="00006106"/>
    <w:rsid w:val="000065C7"/>
    <w:rsid w:val="0000663D"/>
    <w:rsid w:val="00006BC2"/>
    <w:rsid w:val="00007106"/>
    <w:rsid w:val="000073BB"/>
    <w:rsid w:val="000078CE"/>
    <w:rsid w:val="00007985"/>
    <w:rsid w:val="00007A33"/>
    <w:rsid w:val="00007C62"/>
    <w:rsid w:val="00007D4B"/>
    <w:rsid w:val="000100E3"/>
    <w:rsid w:val="000102D6"/>
    <w:rsid w:val="00010342"/>
    <w:rsid w:val="0001052F"/>
    <w:rsid w:val="00010889"/>
    <w:rsid w:val="000112FF"/>
    <w:rsid w:val="000114BE"/>
    <w:rsid w:val="000115FC"/>
    <w:rsid w:val="00011A4D"/>
    <w:rsid w:val="00011E90"/>
    <w:rsid w:val="00013991"/>
    <w:rsid w:val="00013ADF"/>
    <w:rsid w:val="00013D2A"/>
    <w:rsid w:val="00013EF7"/>
    <w:rsid w:val="00014831"/>
    <w:rsid w:val="00014AC2"/>
    <w:rsid w:val="00014AC9"/>
    <w:rsid w:val="00014D05"/>
    <w:rsid w:val="00014DE2"/>
    <w:rsid w:val="0001512E"/>
    <w:rsid w:val="00015674"/>
    <w:rsid w:val="00015B21"/>
    <w:rsid w:val="00015E75"/>
    <w:rsid w:val="00016443"/>
    <w:rsid w:val="000164D3"/>
    <w:rsid w:val="00017372"/>
    <w:rsid w:val="00017A36"/>
    <w:rsid w:val="00017F1D"/>
    <w:rsid w:val="000201B4"/>
    <w:rsid w:val="000204BA"/>
    <w:rsid w:val="000204D3"/>
    <w:rsid w:val="00020664"/>
    <w:rsid w:val="000209A9"/>
    <w:rsid w:val="00020AE4"/>
    <w:rsid w:val="00020C3D"/>
    <w:rsid w:val="00020DCE"/>
    <w:rsid w:val="00021E28"/>
    <w:rsid w:val="00021F7E"/>
    <w:rsid w:val="0002237E"/>
    <w:rsid w:val="0002253A"/>
    <w:rsid w:val="000225AB"/>
    <w:rsid w:val="0002260B"/>
    <w:rsid w:val="000227A3"/>
    <w:rsid w:val="00022AAF"/>
    <w:rsid w:val="00022CC3"/>
    <w:rsid w:val="0002314A"/>
    <w:rsid w:val="000231B7"/>
    <w:rsid w:val="0002338E"/>
    <w:rsid w:val="00023DB5"/>
    <w:rsid w:val="0002457C"/>
    <w:rsid w:val="00024AA5"/>
    <w:rsid w:val="00024DB9"/>
    <w:rsid w:val="0002504E"/>
    <w:rsid w:val="00025139"/>
    <w:rsid w:val="000254D3"/>
    <w:rsid w:val="0002578B"/>
    <w:rsid w:val="00025B18"/>
    <w:rsid w:val="00026702"/>
    <w:rsid w:val="00026A5F"/>
    <w:rsid w:val="00026AF1"/>
    <w:rsid w:val="00026DB7"/>
    <w:rsid w:val="00026E0C"/>
    <w:rsid w:val="00027B43"/>
    <w:rsid w:val="00027C18"/>
    <w:rsid w:val="00027C74"/>
    <w:rsid w:val="00027D21"/>
    <w:rsid w:val="00027EC2"/>
    <w:rsid w:val="0003031A"/>
    <w:rsid w:val="000308C9"/>
    <w:rsid w:val="00030A2A"/>
    <w:rsid w:val="0003107A"/>
    <w:rsid w:val="000315CC"/>
    <w:rsid w:val="000315D5"/>
    <w:rsid w:val="00031D20"/>
    <w:rsid w:val="00031D48"/>
    <w:rsid w:val="000327A6"/>
    <w:rsid w:val="00032DDB"/>
    <w:rsid w:val="00033B5A"/>
    <w:rsid w:val="00033C9E"/>
    <w:rsid w:val="00034098"/>
    <w:rsid w:val="00034879"/>
    <w:rsid w:val="00034DFB"/>
    <w:rsid w:val="00035465"/>
    <w:rsid w:val="000356E5"/>
    <w:rsid w:val="00035B3C"/>
    <w:rsid w:val="00035D45"/>
    <w:rsid w:val="00035DDC"/>
    <w:rsid w:val="00035E07"/>
    <w:rsid w:val="0003623C"/>
    <w:rsid w:val="000363A7"/>
    <w:rsid w:val="000365F0"/>
    <w:rsid w:val="00036D36"/>
    <w:rsid w:val="000372A8"/>
    <w:rsid w:val="000374ED"/>
    <w:rsid w:val="000374EE"/>
    <w:rsid w:val="000402EC"/>
    <w:rsid w:val="0004046E"/>
    <w:rsid w:val="00040608"/>
    <w:rsid w:val="00040693"/>
    <w:rsid w:val="00040788"/>
    <w:rsid w:val="000407B3"/>
    <w:rsid w:val="0004135A"/>
    <w:rsid w:val="00041522"/>
    <w:rsid w:val="00041708"/>
    <w:rsid w:val="00042013"/>
    <w:rsid w:val="000424AB"/>
    <w:rsid w:val="00042506"/>
    <w:rsid w:val="00042A34"/>
    <w:rsid w:val="00042B7D"/>
    <w:rsid w:val="00042C86"/>
    <w:rsid w:val="000433CB"/>
    <w:rsid w:val="000435D5"/>
    <w:rsid w:val="00043900"/>
    <w:rsid w:val="0004406B"/>
    <w:rsid w:val="0004414D"/>
    <w:rsid w:val="000443BA"/>
    <w:rsid w:val="000444E6"/>
    <w:rsid w:val="000445AD"/>
    <w:rsid w:val="0004470B"/>
    <w:rsid w:val="0004470C"/>
    <w:rsid w:val="0004482F"/>
    <w:rsid w:val="00044F10"/>
    <w:rsid w:val="0004559E"/>
    <w:rsid w:val="0004566D"/>
    <w:rsid w:val="00045B2E"/>
    <w:rsid w:val="00046214"/>
    <w:rsid w:val="000465C0"/>
    <w:rsid w:val="000466FF"/>
    <w:rsid w:val="00046875"/>
    <w:rsid w:val="000470B6"/>
    <w:rsid w:val="0004774A"/>
    <w:rsid w:val="000501CA"/>
    <w:rsid w:val="000502E5"/>
    <w:rsid w:val="00050D68"/>
    <w:rsid w:val="00050E4D"/>
    <w:rsid w:val="00051370"/>
    <w:rsid w:val="000515E7"/>
    <w:rsid w:val="000520E1"/>
    <w:rsid w:val="000527E2"/>
    <w:rsid w:val="0005290A"/>
    <w:rsid w:val="00052B9C"/>
    <w:rsid w:val="00052D29"/>
    <w:rsid w:val="00052F82"/>
    <w:rsid w:val="0005374F"/>
    <w:rsid w:val="000538AA"/>
    <w:rsid w:val="0005470C"/>
    <w:rsid w:val="00054908"/>
    <w:rsid w:val="00054B67"/>
    <w:rsid w:val="00054C33"/>
    <w:rsid w:val="00054D65"/>
    <w:rsid w:val="00055624"/>
    <w:rsid w:val="00055726"/>
    <w:rsid w:val="000557A9"/>
    <w:rsid w:val="00055C15"/>
    <w:rsid w:val="00055D97"/>
    <w:rsid w:val="00055F5F"/>
    <w:rsid w:val="000563DE"/>
    <w:rsid w:val="000569C3"/>
    <w:rsid w:val="00056C6C"/>
    <w:rsid w:val="000570D8"/>
    <w:rsid w:val="00057162"/>
    <w:rsid w:val="00057223"/>
    <w:rsid w:val="00057A0E"/>
    <w:rsid w:val="00057E39"/>
    <w:rsid w:val="000600AE"/>
    <w:rsid w:val="0006022B"/>
    <w:rsid w:val="00060EF0"/>
    <w:rsid w:val="0006125F"/>
    <w:rsid w:val="0006144E"/>
    <w:rsid w:val="000617C9"/>
    <w:rsid w:val="00061F6A"/>
    <w:rsid w:val="00062472"/>
    <w:rsid w:val="00062963"/>
    <w:rsid w:val="00062E34"/>
    <w:rsid w:val="000630A4"/>
    <w:rsid w:val="00063612"/>
    <w:rsid w:val="000638B7"/>
    <w:rsid w:val="00063ED5"/>
    <w:rsid w:val="00063F86"/>
    <w:rsid w:val="00064702"/>
    <w:rsid w:val="000647ED"/>
    <w:rsid w:val="00064A04"/>
    <w:rsid w:val="00064A1D"/>
    <w:rsid w:val="00065485"/>
    <w:rsid w:val="0006575F"/>
    <w:rsid w:val="00065831"/>
    <w:rsid w:val="00065CA8"/>
    <w:rsid w:val="00065D19"/>
    <w:rsid w:val="00065ED6"/>
    <w:rsid w:val="00066341"/>
    <w:rsid w:val="00066492"/>
    <w:rsid w:val="00066642"/>
    <w:rsid w:val="00067950"/>
    <w:rsid w:val="00067E5C"/>
    <w:rsid w:val="00067F9A"/>
    <w:rsid w:val="000700EE"/>
    <w:rsid w:val="000703F5"/>
    <w:rsid w:val="000704A5"/>
    <w:rsid w:val="00070A4C"/>
    <w:rsid w:val="00070AFA"/>
    <w:rsid w:val="00070E97"/>
    <w:rsid w:val="0007140F"/>
    <w:rsid w:val="000716EB"/>
    <w:rsid w:val="0007189F"/>
    <w:rsid w:val="000719C3"/>
    <w:rsid w:val="00071A1F"/>
    <w:rsid w:val="00071C72"/>
    <w:rsid w:val="0007222F"/>
    <w:rsid w:val="00072E81"/>
    <w:rsid w:val="00073332"/>
    <w:rsid w:val="0007339F"/>
    <w:rsid w:val="000734B3"/>
    <w:rsid w:val="00073C58"/>
    <w:rsid w:val="0007469A"/>
    <w:rsid w:val="000746E9"/>
    <w:rsid w:val="000747FF"/>
    <w:rsid w:val="00074A51"/>
    <w:rsid w:val="00075BF7"/>
    <w:rsid w:val="00075CF1"/>
    <w:rsid w:val="0007643C"/>
    <w:rsid w:val="0007649D"/>
    <w:rsid w:val="000769D5"/>
    <w:rsid w:val="00076CF2"/>
    <w:rsid w:val="00076D89"/>
    <w:rsid w:val="00077248"/>
    <w:rsid w:val="00077308"/>
    <w:rsid w:val="00077F0C"/>
    <w:rsid w:val="00080384"/>
    <w:rsid w:val="00080493"/>
    <w:rsid w:val="00080A2B"/>
    <w:rsid w:val="00081057"/>
    <w:rsid w:val="0008105C"/>
    <w:rsid w:val="000819ED"/>
    <w:rsid w:val="00081F30"/>
    <w:rsid w:val="00082054"/>
    <w:rsid w:val="0008225B"/>
    <w:rsid w:val="0008248E"/>
    <w:rsid w:val="000825C0"/>
    <w:rsid w:val="0008299C"/>
    <w:rsid w:val="000829E5"/>
    <w:rsid w:val="00082CD2"/>
    <w:rsid w:val="0008303C"/>
    <w:rsid w:val="00083479"/>
    <w:rsid w:val="00083533"/>
    <w:rsid w:val="0008387D"/>
    <w:rsid w:val="00083CE0"/>
    <w:rsid w:val="00083E93"/>
    <w:rsid w:val="0008452B"/>
    <w:rsid w:val="00084CBE"/>
    <w:rsid w:val="00084DDA"/>
    <w:rsid w:val="00084E0C"/>
    <w:rsid w:val="0008506D"/>
    <w:rsid w:val="0008533F"/>
    <w:rsid w:val="000861E1"/>
    <w:rsid w:val="000864FA"/>
    <w:rsid w:val="00087DC7"/>
    <w:rsid w:val="000901F1"/>
    <w:rsid w:val="00090E19"/>
    <w:rsid w:val="0009135A"/>
    <w:rsid w:val="00091B72"/>
    <w:rsid w:val="000921EE"/>
    <w:rsid w:val="000926C1"/>
    <w:rsid w:val="0009285B"/>
    <w:rsid w:val="00092B7F"/>
    <w:rsid w:val="00093376"/>
    <w:rsid w:val="00093D35"/>
    <w:rsid w:val="00094538"/>
    <w:rsid w:val="000946C9"/>
    <w:rsid w:val="00094A38"/>
    <w:rsid w:val="0009510A"/>
    <w:rsid w:val="00095650"/>
    <w:rsid w:val="00095A07"/>
    <w:rsid w:val="00095A56"/>
    <w:rsid w:val="00095DE0"/>
    <w:rsid w:val="00095E9A"/>
    <w:rsid w:val="00096445"/>
    <w:rsid w:val="00096ADE"/>
    <w:rsid w:val="00096AFF"/>
    <w:rsid w:val="00096D60"/>
    <w:rsid w:val="00096F2D"/>
    <w:rsid w:val="00097245"/>
    <w:rsid w:val="00097357"/>
    <w:rsid w:val="000973EB"/>
    <w:rsid w:val="000975E3"/>
    <w:rsid w:val="00097BF5"/>
    <w:rsid w:val="000A00A4"/>
    <w:rsid w:val="000A02E9"/>
    <w:rsid w:val="000A0ED0"/>
    <w:rsid w:val="000A1058"/>
    <w:rsid w:val="000A112C"/>
    <w:rsid w:val="000A12EB"/>
    <w:rsid w:val="000A1489"/>
    <w:rsid w:val="000A1540"/>
    <w:rsid w:val="000A18DA"/>
    <w:rsid w:val="000A1CC7"/>
    <w:rsid w:val="000A1DE7"/>
    <w:rsid w:val="000A1DFC"/>
    <w:rsid w:val="000A1F23"/>
    <w:rsid w:val="000A20D7"/>
    <w:rsid w:val="000A2406"/>
    <w:rsid w:val="000A246C"/>
    <w:rsid w:val="000A28FB"/>
    <w:rsid w:val="000A2D46"/>
    <w:rsid w:val="000A2F7D"/>
    <w:rsid w:val="000A3651"/>
    <w:rsid w:val="000A3885"/>
    <w:rsid w:val="000A3CF6"/>
    <w:rsid w:val="000A3E0F"/>
    <w:rsid w:val="000A3EAB"/>
    <w:rsid w:val="000A3F17"/>
    <w:rsid w:val="000A412F"/>
    <w:rsid w:val="000A416E"/>
    <w:rsid w:val="000A44D6"/>
    <w:rsid w:val="000A464A"/>
    <w:rsid w:val="000A49C1"/>
    <w:rsid w:val="000A4A68"/>
    <w:rsid w:val="000A4D7A"/>
    <w:rsid w:val="000A5342"/>
    <w:rsid w:val="000A58AA"/>
    <w:rsid w:val="000A59A2"/>
    <w:rsid w:val="000A5D96"/>
    <w:rsid w:val="000A72AC"/>
    <w:rsid w:val="000A7A8B"/>
    <w:rsid w:val="000B0338"/>
    <w:rsid w:val="000B03EF"/>
    <w:rsid w:val="000B0583"/>
    <w:rsid w:val="000B077F"/>
    <w:rsid w:val="000B07B9"/>
    <w:rsid w:val="000B0BCA"/>
    <w:rsid w:val="000B14CE"/>
    <w:rsid w:val="000B1BA5"/>
    <w:rsid w:val="000B28EB"/>
    <w:rsid w:val="000B2A9B"/>
    <w:rsid w:val="000B2DC7"/>
    <w:rsid w:val="000B3196"/>
    <w:rsid w:val="000B34C8"/>
    <w:rsid w:val="000B3BE1"/>
    <w:rsid w:val="000B407B"/>
    <w:rsid w:val="000B4090"/>
    <w:rsid w:val="000B4672"/>
    <w:rsid w:val="000B4753"/>
    <w:rsid w:val="000B49B3"/>
    <w:rsid w:val="000B5317"/>
    <w:rsid w:val="000B55AB"/>
    <w:rsid w:val="000B60B2"/>
    <w:rsid w:val="000B694E"/>
    <w:rsid w:val="000B6A59"/>
    <w:rsid w:val="000B70AC"/>
    <w:rsid w:val="000B72B3"/>
    <w:rsid w:val="000B7934"/>
    <w:rsid w:val="000C05B8"/>
    <w:rsid w:val="000C05E8"/>
    <w:rsid w:val="000C0721"/>
    <w:rsid w:val="000C0D1B"/>
    <w:rsid w:val="000C0EBE"/>
    <w:rsid w:val="000C0F2A"/>
    <w:rsid w:val="000C148C"/>
    <w:rsid w:val="000C1A6F"/>
    <w:rsid w:val="000C1AAF"/>
    <w:rsid w:val="000C1C5C"/>
    <w:rsid w:val="000C260A"/>
    <w:rsid w:val="000C270F"/>
    <w:rsid w:val="000C271F"/>
    <w:rsid w:val="000C2B9A"/>
    <w:rsid w:val="000C332F"/>
    <w:rsid w:val="000C37D7"/>
    <w:rsid w:val="000C3ECC"/>
    <w:rsid w:val="000C4342"/>
    <w:rsid w:val="000C4400"/>
    <w:rsid w:val="000C46E6"/>
    <w:rsid w:val="000C4E42"/>
    <w:rsid w:val="000C50C3"/>
    <w:rsid w:val="000C5159"/>
    <w:rsid w:val="000C51B5"/>
    <w:rsid w:val="000C5361"/>
    <w:rsid w:val="000C5727"/>
    <w:rsid w:val="000C5886"/>
    <w:rsid w:val="000C5EE8"/>
    <w:rsid w:val="000C60CE"/>
    <w:rsid w:val="000C656E"/>
    <w:rsid w:val="000C6AF0"/>
    <w:rsid w:val="000D0278"/>
    <w:rsid w:val="000D0B6E"/>
    <w:rsid w:val="000D0E40"/>
    <w:rsid w:val="000D10AC"/>
    <w:rsid w:val="000D1BB3"/>
    <w:rsid w:val="000D1EF3"/>
    <w:rsid w:val="000D20D0"/>
    <w:rsid w:val="000D24C6"/>
    <w:rsid w:val="000D27AD"/>
    <w:rsid w:val="000D2DCB"/>
    <w:rsid w:val="000D301C"/>
    <w:rsid w:val="000D306B"/>
    <w:rsid w:val="000D3550"/>
    <w:rsid w:val="000D37A1"/>
    <w:rsid w:val="000D391B"/>
    <w:rsid w:val="000D3D4D"/>
    <w:rsid w:val="000D3F9C"/>
    <w:rsid w:val="000D45DA"/>
    <w:rsid w:val="000D4FD7"/>
    <w:rsid w:val="000D4FF9"/>
    <w:rsid w:val="000D5643"/>
    <w:rsid w:val="000D585C"/>
    <w:rsid w:val="000D5CFE"/>
    <w:rsid w:val="000D6069"/>
    <w:rsid w:val="000D60FC"/>
    <w:rsid w:val="000D6161"/>
    <w:rsid w:val="000D624C"/>
    <w:rsid w:val="000D6869"/>
    <w:rsid w:val="000D6F5B"/>
    <w:rsid w:val="000D6F66"/>
    <w:rsid w:val="000D73B4"/>
    <w:rsid w:val="000D73C0"/>
    <w:rsid w:val="000D78E0"/>
    <w:rsid w:val="000E0062"/>
    <w:rsid w:val="000E0971"/>
    <w:rsid w:val="000E0DCA"/>
    <w:rsid w:val="000E0F3F"/>
    <w:rsid w:val="000E0FD2"/>
    <w:rsid w:val="000E19C4"/>
    <w:rsid w:val="000E1A81"/>
    <w:rsid w:val="000E1DEB"/>
    <w:rsid w:val="000E20D0"/>
    <w:rsid w:val="000E2287"/>
    <w:rsid w:val="000E2DA2"/>
    <w:rsid w:val="000E336D"/>
    <w:rsid w:val="000E346C"/>
    <w:rsid w:val="000E354B"/>
    <w:rsid w:val="000E3967"/>
    <w:rsid w:val="000E3A0C"/>
    <w:rsid w:val="000E3BAE"/>
    <w:rsid w:val="000E3FEC"/>
    <w:rsid w:val="000E408D"/>
    <w:rsid w:val="000E40DD"/>
    <w:rsid w:val="000E4106"/>
    <w:rsid w:val="000E5497"/>
    <w:rsid w:val="000E57FE"/>
    <w:rsid w:val="000E6182"/>
    <w:rsid w:val="000E6803"/>
    <w:rsid w:val="000E70F9"/>
    <w:rsid w:val="000E7271"/>
    <w:rsid w:val="000E73E2"/>
    <w:rsid w:val="000E74BE"/>
    <w:rsid w:val="000E77CF"/>
    <w:rsid w:val="000E77DE"/>
    <w:rsid w:val="000E7A15"/>
    <w:rsid w:val="000E7C6C"/>
    <w:rsid w:val="000F05ED"/>
    <w:rsid w:val="000F08CB"/>
    <w:rsid w:val="000F0C40"/>
    <w:rsid w:val="000F0D38"/>
    <w:rsid w:val="000F0D80"/>
    <w:rsid w:val="000F1000"/>
    <w:rsid w:val="000F1444"/>
    <w:rsid w:val="000F1FBF"/>
    <w:rsid w:val="000F2362"/>
    <w:rsid w:val="000F2A5C"/>
    <w:rsid w:val="000F2E68"/>
    <w:rsid w:val="000F2FAB"/>
    <w:rsid w:val="000F4541"/>
    <w:rsid w:val="000F4F80"/>
    <w:rsid w:val="000F53D3"/>
    <w:rsid w:val="000F57D2"/>
    <w:rsid w:val="000F5958"/>
    <w:rsid w:val="000F5D7A"/>
    <w:rsid w:val="000F6EC2"/>
    <w:rsid w:val="000F7149"/>
    <w:rsid w:val="000F7169"/>
    <w:rsid w:val="000F73C8"/>
    <w:rsid w:val="000F757E"/>
    <w:rsid w:val="000F768A"/>
    <w:rsid w:val="000F7BF2"/>
    <w:rsid w:val="001000E8"/>
    <w:rsid w:val="00100108"/>
    <w:rsid w:val="001002A1"/>
    <w:rsid w:val="0010058C"/>
    <w:rsid w:val="001007CF"/>
    <w:rsid w:val="00100D51"/>
    <w:rsid w:val="00101003"/>
    <w:rsid w:val="00101A29"/>
    <w:rsid w:val="00101F26"/>
    <w:rsid w:val="001024BA"/>
    <w:rsid w:val="00103305"/>
    <w:rsid w:val="00103539"/>
    <w:rsid w:val="00103673"/>
    <w:rsid w:val="00103BA6"/>
    <w:rsid w:val="00104479"/>
    <w:rsid w:val="0010504A"/>
    <w:rsid w:val="0010524E"/>
    <w:rsid w:val="00105DF1"/>
    <w:rsid w:val="00105F68"/>
    <w:rsid w:val="00105FE1"/>
    <w:rsid w:val="00106130"/>
    <w:rsid w:val="001063D2"/>
    <w:rsid w:val="001065A2"/>
    <w:rsid w:val="0010672B"/>
    <w:rsid w:val="0010720B"/>
    <w:rsid w:val="00107853"/>
    <w:rsid w:val="00107A22"/>
    <w:rsid w:val="00107B92"/>
    <w:rsid w:val="00107E37"/>
    <w:rsid w:val="00107F15"/>
    <w:rsid w:val="00110D79"/>
    <w:rsid w:val="00110F72"/>
    <w:rsid w:val="00111177"/>
    <w:rsid w:val="001113E0"/>
    <w:rsid w:val="00112711"/>
    <w:rsid w:val="00112952"/>
    <w:rsid w:val="00112F0D"/>
    <w:rsid w:val="0011306F"/>
    <w:rsid w:val="0011314A"/>
    <w:rsid w:val="00113589"/>
    <w:rsid w:val="001139E7"/>
    <w:rsid w:val="00113B99"/>
    <w:rsid w:val="00113E7E"/>
    <w:rsid w:val="0011455C"/>
    <w:rsid w:val="001148FB"/>
    <w:rsid w:val="001149E3"/>
    <w:rsid w:val="00114A09"/>
    <w:rsid w:val="0011556D"/>
    <w:rsid w:val="0011562C"/>
    <w:rsid w:val="00115847"/>
    <w:rsid w:val="001158A9"/>
    <w:rsid w:val="00115B91"/>
    <w:rsid w:val="001163DD"/>
    <w:rsid w:val="00116B85"/>
    <w:rsid w:val="00116C66"/>
    <w:rsid w:val="00117322"/>
    <w:rsid w:val="001174B2"/>
    <w:rsid w:val="00117503"/>
    <w:rsid w:val="00120560"/>
    <w:rsid w:val="001208D0"/>
    <w:rsid w:val="001209DC"/>
    <w:rsid w:val="00120A8F"/>
    <w:rsid w:val="00121235"/>
    <w:rsid w:val="0012158F"/>
    <w:rsid w:val="00121808"/>
    <w:rsid w:val="0012196A"/>
    <w:rsid w:val="00121E9A"/>
    <w:rsid w:val="001220F0"/>
    <w:rsid w:val="0012245A"/>
    <w:rsid w:val="00122C69"/>
    <w:rsid w:val="00122DD7"/>
    <w:rsid w:val="0012300F"/>
    <w:rsid w:val="00123121"/>
    <w:rsid w:val="0012328A"/>
    <w:rsid w:val="001241F6"/>
    <w:rsid w:val="00124619"/>
    <w:rsid w:val="0012470A"/>
    <w:rsid w:val="001248E6"/>
    <w:rsid w:val="001249BB"/>
    <w:rsid w:val="001251BB"/>
    <w:rsid w:val="00125228"/>
    <w:rsid w:val="00125A09"/>
    <w:rsid w:val="00125AB2"/>
    <w:rsid w:val="00125F4A"/>
    <w:rsid w:val="001262CB"/>
    <w:rsid w:val="0012676A"/>
    <w:rsid w:val="00126A27"/>
    <w:rsid w:val="00127F82"/>
    <w:rsid w:val="00130734"/>
    <w:rsid w:val="00130A0E"/>
    <w:rsid w:val="00130A44"/>
    <w:rsid w:val="0013110C"/>
    <w:rsid w:val="0013141C"/>
    <w:rsid w:val="001316AA"/>
    <w:rsid w:val="00131CB5"/>
    <w:rsid w:val="00131D9C"/>
    <w:rsid w:val="00131FD2"/>
    <w:rsid w:val="00132587"/>
    <w:rsid w:val="001325CF"/>
    <w:rsid w:val="0013290C"/>
    <w:rsid w:val="00132BAE"/>
    <w:rsid w:val="001332B4"/>
    <w:rsid w:val="00133324"/>
    <w:rsid w:val="0013347A"/>
    <w:rsid w:val="00133903"/>
    <w:rsid w:val="00133C3E"/>
    <w:rsid w:val="00133CF4"/>
    <w:rsid w:val="00133E15"/>
    <w:rsid w:val="00133FFF"/>
    <w:rsid w:val="0013453A"/>
    <w:rsid w:val="00134C82"/>
    <w:rsid w:val="0013576F"/>
    <w:rsid w:val="001357E3"/>
    <w:rsid w:val="001358B5"/>
    <w:rsid w:val="00135E47"/>
    <w:rsid w:val="001367F7"/>
    <w:rsid w:val="00137241"/>
    <w:rsid w:val="00137408"/>
    <w:rsid w:val="00137508"/>
    <w:rsid w:val="001403CF"/>
    <w:rsid w:val="00140514"/>
    <w:rsid w:val="001406BC"/>
    <w:rsid w:val="00140A56"/>
    <w:rsid w:val="00140A9A"/>
    <w:rsid w:val="00140B4F"/>
    <w:rsid w:val="00140CBC"/>
    <w:rsid w:val="00140DE7"/>
    <w:rsid w:val="00140E0E"/>
    <w:rsid w:val="00141C26"/>
    <w:rsid w:val="00142573"/>
    <w:rsid w:val="00142AE7"/>
    <w:rsid w:val="00142B6A"/>
    <w:rsid w:val="00142FE5"/>
    <w:rsid w:val="0014316A"/>
    <w:rsid w:val="00143337"/>
    <w:rsid w:val="00143581"/>
    <w:rsid w:val="001436D7"/>
    <w:rsid w:val="00143708"/>
    <w:rsid w:val="00143BEC"/>
    <w:rsid w:val="00143C25"/>
    <w:rsid w:val="00143CDD"/>
    <w:rsid w:val="00143F20"/>
    <w:rsid w:val="00144391"/>
    <w:rsid w:val="0014494A"/>
    <w:rsid w:val="00144D58"/>
    <w:rsid w:val="00144D84"/>
    <w:rsid w:val="00144F06"/>
    <w:rsid w:val="00144F7B"/>
    <w:rsid w:val="00145A25"/>
    <w:rsid w:val="00145AA7"/>
    <w:rsid w:val="00145B81"/>
    <w:rsid w:val="00145B9F"/>
    <w:rsid w:val="00145DC2"/>
    <w:rsid w:val="00145EA7"/>
    <w:rsid w:val="00145F69"/>
    <w:rsid w:val="00145FD8"/>
    <w:rsid w:val="0014618F"/>
    <w:rsid w:val="0014637C"/>
    <w:rsid w:val="00146440"/>
    <w:rsid w:val="00146A7E"/>
    <w:rsid w:val="00146C1E"/>
    <w:rsid w:val="00146CF4"/>
    <w:rsid w:val="00147B3B"/>
    <w:rsid w:val="00147D82"/>
    <w:rsid w:val="0015003D"/>
    <w:rsid w:val="001501D0"/>
    <w:rsid w:val="00150520"/>
    <w:rsid w:val="0015060C"/>
    <w:rsid w:val="00150877"/>
    <w:rsid w:val="00150A26"/>
    <w:rsid w:val="00150DED"/>
    <w:rsid w:val="00151186"/>
    <w:rsid w:val="001513C8"/>
    <w:rsid w:val="0015149B"/>
    <w:rsid w:val="001516E5"/>
    <w:rsid w:val="001517EC"/>
    <w:rsid w:val="00151934"/>
    <w:rsid w:val="00151DD0"/>
    <w:rsid w:val="00152268"/>
    <w:rsid w:val="00152815"/>
    <w:rsid w:val="001528FF"/>
    <w:rsid w:val="00152A14"/>
    <w:rsid w:val="00152BAF"/>
    <w:rsid w:val="001535FE"/>
    <w:rsid w:val="00153B34"/>
    <w:rsid w:val="001541A1"/>
    <w:rsid w:val="0015446F"/>
    <w:rsid w:val="0015466A"/>
    <w:rsid w:val="00154686"/>
    <w:rsid w:val="001547CA"/>
    <w:rsid w:val="00155028"/>
    <w:rsid w:val="00155054"/>
    <w:rsid w:val="00155238"/>
    <w:rsid w:val="00155380"/>
    <w:rsid w:val="001558F3"/>
    <w:rsid w:val="00156034"/>
    <w:rsid w:val="00156226"/>
    <w:rsid w:val="00156410"/>
    <w:rsid w:val="00156CE2"/>
    <w:rsid w:val="00156D97"/>
    <w:rsid w:val="001572E9"/>
    <w:rsid w:val="0015738E"/>
    <w:rsid w:val="00157512"/>
    <w:rsid w:val="001575DF"/>
    <w:rsid w:val="001578A5"/>
    <w:rsid w:val="0015798A"/>
    <w:rsid w:val="00157C54"/>
    <w:rsid w:val="00157D89"/>
    <w:rsid w:val="00157EE9"/>
    <w:rsid w:val="001602D7"/>
    <w:rsid w:val="0016045F"/>
    <w:rsid w:val="00160874"/>
    <w:rsid w:val="00160C9E"/>
    <w:rsid w:val="00160D0E"/>
    <w:rsid w:val="00160DFD"/>
    <w:rsid w:val="00161270"/>
    <w:rsid w:val="001612D8"/>
    <w:rsid w:val="001619B4"/>
    <w:rsid w:val="00161B47"/>
    <w:rsid w:val="00161C7E"/>
    <w:rsid w:val="00161DCE"/>
    <w:rsid w:val="00161DE1"/>
    <w:rsid w:val="00161DF0"/>
    <w:rsid w:val="0016216E"/>
    <w:rsid w:val="001626E6"/>
    <w:rsid w:val="001628F8"/>
    <w:rsid w:val="00162B15"/>
    <w:rsid w:val="00162C1D"/>
    <w:rsid w:val="00162E63"/>
    <w:rsid w:val="00162E6D"/>
    <w:rsid w:val="00163208"/>
    <w:rsid w:val="00163349"/>
    <w:rsid w:val="0016334D"/>
    <w:rsid w:val="00163516"/>
    <w:rsid w:val="001636E3"/>
    <w:rsid w:val="00163A6C"/>
    <w:rsid w:val="00163ACD"/>
    <w:rsid w:val="00163ADE"/>
    <w:rsid w:val="00163C74"/>
    <w:rsid w:val="00163E77"/>
    <w:rsid w:val="00163F6F"/>
    <w:rsid w:val="001649CC"/>
    <w:rsid w:val="00164B0F"/>
    <w:rsid w:val="00164E21"/>
    <w:rsid w:val="00165060"/>
    <w:rsid w:val="00165764"/>
    <w:rsid w:val="001659D1"/>
    <w:rsid w:val="00165BC1"/>
    <w:rsid w:val="00166369"/>
    <w:rsid w:val="001664A1"/>
    <w:rsid w:val="00166636"/>
    <w:rsid w:val="001669FE"/>
    <w:rsid w:val="00166E07"/>
    <w:rsid w:val="00166E1C"/>
    <w:rsid w:val="00167197"/>
    <w:rsid w:val="00167710"/>
    <w:rsid w:val="001677AC"/>
    <w:rsid w:val="00167993"/>
    <w:rsid w:val="001700B2"/>
    <w:rsid w:val="00170547"/>
    <w:rsid w:val="00170CE0"/>
    <w:rsid w:val="00171815"/>
    <w:rsid w:val="00171A6A"/>
    <w:rsid w:val="00171B41"/>
    <w:rsid w:val="00171DB9"/>
    <w:rsid w:val="00171E04"/>
    <w:rsid w:val="00171E39"/>
    <w:rsid w:val="00172306"/>
    <w:rsid w:val="001727A1"/>
    <w:rsid w:val="00172B51"/>
    <w:rsid w:val="00173199"/>
    <w:rsid w:val="0017348A"/>
    <w:rsid w:val="0017361C"/>
    <w:rsid w:val="00173876"/>
    <w:rsid w:val="00174798"/>
    <w:rsid w:val="001749C4"/>
    <w:rsid w:val="00174BC6"/>
    <w:rsid w:val="00174BC8"/>
    <w:rsid w:val="001752E6"/>
    <w:rsid w:val="00175641"/>
    <w:rsid w:val="0017595E"/>
    <w:rsid w:val="00176180"/>
    <w:rsid w:val="00176311"/>
    <w:rsid w:val="001764A8"/>
    <w:rsid w:val="00176615"/>
    <w:rsid w:val="00176993"/>
    <w:rsid w:val="00176A79"/>
    <w:rsid w:val="00176AD5"/>
    <w:rsid w:val="00176D1C"/>
    <w:rsid w:val="00176D91"/>
    <w:rsid w:val="00177012"/>
    <w:rsid w:val="001772E1"/>
    <w:rsid w:val="00177CCA"/>
    <w:rsid w:val="001807AB"/>
    <w:rsid w:val="00180955"/>
    <w:rsid w:val="001809CC"/>
    <w:rsid w:val="001809DE"/>
    <w:rsid w:val="0018169C"/>
    <w:rsid w:val="00181A66"/>
    <w:rsid w:val="00181F30"/>
    <w:rsid w:val="00181F90"/>
    <w:rsid w:val="001821D4"/>
    <w:rsid w:val="00182862"/>
    <w:rsid w:val="00182B3C"/>
    <w:rsid w:val="00182E8E"/>
    <w:rsid w:val="00183048"/>
    <w:rsid w:val="001832AA"/>
    <w:rsid w:val="001836B9"/>
    <w:rsid w:val="00183A8D"/>
    <w:rsid w:val="00184334"/>
    <w:rsid w:val="00184B84"/>
    <w:rsid w:val="00184DA1"/>
    <w:rsid w:val="00185BA1"/>
    <w:rsid w:val="00185C6E"/>
    <w:rsid w:val="00186310"/>
    <w:rsid w:val="0018673F"/>
    <w:rsid w:val="001867E6"/>
    <w:rsid w:val="0018697A"/>
    <w:rsid w:val="00186E1B"/>
    <w:rsid w:val="00186EE3"/>
    <w:rsid w:val="00187C3E"/>
    <w:rsid w:val="00187EB2"/>
    <w:rsid w:val="001908C3"/>
    <w:rsid w:val="001917C6"/>
    <w:rsid w:val="00191941"/>
    <w:rsid w:val="00191D60"/>
    <w:rsid w:val="00191F95"/>
    <w:rsid w:val="0019257C"/>
    <w:rsid w:val="0019280A"/>
    <w:rsid w:val="00192AEA"/>
    <w:rsid w:val="00192BFD"/>
    <w:rsid w:val="0019332C"/>
    <w:rsid w:val="001937C7"/>
    <w:rsid w:val="00193D11"/>
    <w:rsid w:val="00193DFA"/>
    <w:rsid w:val="00193ECE"/>
    <w:rsid w:val="001943D5"/>
    <w:rsid w:val="001944C8"/>
    <w:rsid w:val="00194711"/>
    <w:rsid w:val="00194BF2"/>
    <w:rsid w:val="00194E7F"/>
    <w:rsid w:val="0019558E"/>
    <w:rsid w:val="001955F1"/>
    <w:rsid w:val="00195BF7"/>
    <w:rsid w:val="001968D5"/>
    <w:rsid w:val="00196B00"/>
    <w:rsid w:val="00196FC2"/>
    <w:rsid w:val="0019751F"/>
    <w:rsid w:val="00197553"/>
    <w:rsid w:val="00197A08"/>
    <w:rsid w:val="00197D5C"/>
    <w:rsid w:val="00197D89"/>
    <w:rsid w:val="00197D8E"/>
    <w:rsid w:val="00197DC2"/>
    <w:rsid w:val="001A0279"/>
    <w:rsid w:val="001A0A61"/>
    <w:rsid w:val="001A0D23"/>
    <w:rsid w:val="001A140F"/>
    <w:rsid w:val="001A151D"/>
    <w:rsid w:val="001A17C6"/>
    <w:rsid w:val="001A2308"/>
    <w:rsid w:val="001A25FE"/>
    <w:rsid w:val="001A2B2D"/>
    <w:rsid w:val="001A2BD2"/>
    <w:rsid w:val="001A3E52"/>
    <w:rsid w:val="001A4240"/>
    <w:rsid w:val="001A45A9"/>
    <w:rsid w:val="001A4EA1"/>
    <w:rsid w:val="001A5220"/>
    <w:rsid w:val="001A547E"/>
    <w:rsid w:val="001A554D"/>
    <w:rsid w:val="001A55F2"/>
    <w:rsid w:val="001A59A1"/>
    <w:rsid w:val="001A63AE"/>
    <w:rsid w:val="001A65A3"/>
    <w:rsid w:val="001A6639"/>
    <w:rsid w:val="001A67F5"/>
    <w:rsid w:val="001A6947"/>
    <w:rsid w:val="001A69E0"/>
    <w:rsid w:val="001A6F98"/>
    <w:rsid w:val="001A75B6"/>
    <w:rsid w:val="001A767F"/>
    <w:rsid w:val="001A7AD3"/>
    <w:rsid w:val="001A7C08"/>
    <w:rsid w:val="001A7F75"/>
    <w:rsid w:val="001B09BC"/>
    <w:rsid w:val="001B0EE0"/>
    <w:rsid w:val="001B117E"/>
    <w:rsid w:val="001B11BB"/>
    <w:rsid w:val="001B1701"/>
    <w:rsid w:val="001B1773"/>
    <w:rsid w:val="001B19DE"/>
    <w:rsid w:val="001B1C21"/>
    <w:rsid w:val="001B1E06"/>
    <w:rsid w:val="001B2009"/>
    <w:rsid w:val="001B21F3"/>
    <w:rsid w:val="001B22FF"/>
    <w:rsid w:val="001B2993"/>
    <w:rsid w:val="001B2BCE"/>
    <w:rsid w:val="001B2FAE"/>
    <w:rsid w:val="001B32A2"/>
    <w:rsid w:val="001B3D42"/>
    <w:rsid w:val="001B410D"/>
    <w:rsid w:val="001B44AF"/>
    <w:rsid w:val="001B4545"/>
    <w:rsid w:val="001B4772"/>
    <w:rsid w:val="001B49C7"/>
    <w:rsid w:val="001B4F32"/>
    <w:rsid w:val="001B4F79"/>
    <w:rsid w:val="001B5216"/>
    <w:rsid w:val="001B5771"/>
    <w:rsid w:val="001B59D4"/>
    <w:rsid w:val="001B5FDB"/>
    <w:rsid w:val="001B60BB"/>
    <w:rsid w:val="001B62BF"/>
    <w:rsid w:val="001B64CD"/>
    <w:rsid w:val="001B64CF"/>
    <w:rsid w:val="001B66D0"/>
    <w:rsid w:val="001B6D08"/>
    <w:rsid w:val="001B6E96"/>
    <w:rsid w:val="001B77D8"/>
    <w:rsid w:val="001B7C82"/>
    <w:rsid w:val="001C04FB"/>
    <w:rsid w:val="001C0567"/>
    <w:rsid w:val="001C08E7"/>
    <w:rsid w:val="001C0993"/>
    <w:rsid w:val="001C139B"/>
    <w:rsid w:val="001C1480"/>
    <w:rsid w:val="001C1D6C"/>
    <w:rsid w:val="001C1F82"/>
    <w:rsid w:val="001C2083"/>
    <w:rsid w:val="001C2D74"/>
    <w:rsid w:val="001C35EC"/>
    <w:rsid w:val="001C378B"/>
    <w:rsid w:val="001C37F9"/>
    <w:rsid w:val="001C39A0"/>
    <w:rsid w:val="001C3B2E"/>
    <w:rsid w:val="001C3C70"/>
    <w:rsid w:val="001C4075"/>
    <w:rsid w:val="001C487F"/>
    <w:rsid w:val="001C4A15"/>
    <w:rsid w:val="001C4F20"/>
    <w:rsid w:val="001C5278"/>
    <w:rsid w:val="001C5342"/>
    <w:rsid w:val="001C54A5"/>
    <w:rsid w:val="001C5794"/>
    <w:rsid w:val="001C5B49"/>
    <w:rsid w:val="001C5BC3"/>
    <w:rsid w:val="001C60B1"/>
    <w:rsid w:val="001C6249"/>
    <w:rsid w:val="001C6390"/>
    <w:rsid w:val="001C7048"/>
    <w:rsid w:val="001C7200"/>
    <w:rsid w:val="001C786D"/>
    <w:rsid w:val="001D039B"/>
    <w:rsid w:val="001D0490"/>
    <w:rsid w:val="001D05B2"/>
    <w:rsid w:val="001D0A88"/>
    <w:rsid w:val="001D0A99"/>
    <w:rsid w:val="001D10C0"/>
    <w:rsid w:val="001D1134"/>
    <w:rsid w:val="001D138E"/>
    <w:rsid w:val="001D13E5"/>
    <w:rsid w:val="001D1445"/>
    <w:rsid w:val="001D14E7"/>
    <w:rsid w:val="001D1739"/>
    <w:rsid w:val="001D1B72"/>
    <w:rsid w:val="001D2209"/>
    <w:rsid w:val="001D2245"/>
    <w:rsid w:val="001D2907"/>
    <w:rsid w:val="001D290B"/>
    <w:rsid w:val="001D29A2"/>
    <w:rsid w:val="001D2F76"/>
    <w:rsid w:val="001D3BA7"/>
    <w:rsid w:val="001D3D29"/>
    <w:rsid w:val="001D4852"/>
    <w:rsid w:val="001D4BAB"/>
    <w:rsid w:val="001D569F"/>
    <w:rsid w:val="001D5791"/>
    <w:rsid w:val="001D5E3A"/>
    <w:rsid w:val="001D6908"/>
    <w:rsid w:val="001D6B4B"/>
    <w:rsid w:val="001D6C82"/>
    <w:rsid w:val="001D7121"/>
    <w:rsid w:val="001D7EE2"/>
    <w:rsid w:val="001E0537"/>
    <w:rsid w:val="001E077E"/>
    <w:rsid w:val="001E0C95"/>
    <w:rsid w:val="001E0D54"/>
    <w:rsid w:val="001E0E5A"/>
    <w:rsid w:val="001E1DE5"/>
    <w:rsid w:val="001E290D"/>
    <w:rsid w:val="001E2A73"/>
    <w:rsid w:val="001E342A"/>
    <w:rsid w:val="001E36F0"/>
    <w:rsid w:val="001E374F"/>
    <w:rsid w:val="001E3C9D"/>
    <w:rsid w:val="001E4ACC"/>
    <w:rsid w:val="001E4B15"/>
    <w:rsid w:val="001E4F84"/>
    <w:rsid w:val="001E5893"/>
    <w:rsid w:val="001E5D20"/>
    <w:rsid w:val="001E64FA"/>
    <w:rsid w:val="001E6573"/>
    <w:rsid w:val="001E67E0"/>
    <w:rsid w:val="001E6972"/>
    <w:rsid w:val="001E6D32"/>
    <w:rsid w:val="001F001F"/>
    <w:rsid w:val="001F0106"/>
    <w:rsid w:val="001F01A3"/>
    <w:rsid w:val="001F0281"/>
    <w:rsid w:val="001F0314"/>
    <w:rsid w:val="001F0B2B"/>
    <w:rsid w:val="001F0F8C"/>
    <w:rsid w:val="001F1290"/>
    <w:rsid w:val="001F14FB"/>
    <w:rsid w:val="001F187E"/>
    <w:rsid w:val="001F1D9C"/>
    <w:rsid w:val="001F27AF"/>
    <w:rsid w:val="001F2BB2"/>
    <w:rsid w:val="001F2DA9"/>
    <w:rsid w:val="001F32D0"/>
    <w:rsid w:val="001F3373"/>
    <w:rsid w:val="001F3842"/>
    <w:rsid w:val="001F3A2A"/>
    <w:rsid w:val="001F3EFB"/>
    <w:rsid w:val="001F3F10"/>
    <w:rsid w:val="001F42A3"/>
    <w:rsid w:val="001F4643"/>
    <w:rsid w:val="001F4644"/>
    <w:rsid w:val="001F520D"/>
    <w:rsid w:val="001F5488"/>
    <w:rsid w:val="001F55F1"/>
    <w:rsid w:val="001F59B4"/>
    <w:rsid w:val="001F59EE"/>
    <w:rsid w:val="001F5FA2"/>
    <w:rsid w:val="001F638E"/>
    <w:rsid w:val="001F6C75"/>
    <w:rsid w:val="001F707D"/>
    <w:rsid w:val="001F71F6"/>
    <w:rsid w:val="001F72F8"/>
    <w:rsid w:val="001F7468"/>
    <w:rsid w:val="001F7572"/>
    <w:rsid w:val="00200176"/>
    <w:rsid w:val="00200178"/>
    <w:rsid w:val="00200655"/>
    <w:rsid w:val="002006BF"/>
    <w:rsid w:val="00200733"/>
    <w:rsid w:val="00200CF2"/>
    <w:rsid w:val="0020117D"/>
    <w:rsid w:val="00201486"/>
    <w:rsid w:val="00201499"/>
    <w:rsid w:val="00201A88"/>
    <w:rsid w:val="00201D3B"/>
    <w:rsid w:val="00201DA0"/>
    <w:rsid w:val="00201F4E"/>
    <w:rsid w:val="00202CFD"/>
    <w:rsid w:val="0020322C"/>
    <w:rsid w:val="002039BE"/>
    <w:rsid w:val="00203AB8"/>
    <w:rsid w:val="00203ABD"/>
    <w:rsid w:val="00203ED6"/>
    <w:rsid w:val="002043B1"/>
    <w:rsid w:val="00204A5E"/>
    <w:rsid w:val="002055D5"/>
    <w:rsid w:val="00205ADB"/>
    <w:rsid w:val="00205CF0"/>
    <w:rsid w:val="00205D55"/>
    <w:rsid w:val="00206084"/>
    <w:rsid w:val="0020613E"/>
    <w:rsid w:val="00206BE0"/>
    <w:rsid w:val="00206F9C"/>
    <w:rsid w:val="0020730B"/>
    <w:rsid w:val="00207859"/>
    <w:rsid w:val="00207D68"/>
    <w:rsid w:val="00210310"/>
    <w:rsid w:val="00210450"/>
    <w:rsid w:val="00210481"/>
    <w:rsid w:val="00210A1E"/>
    <w:rsid w:val="00210AEF"/>
    <w:rsid w:val="002114E7"/>
    <w:rsid w:val="002115FF"/>
    <w:rsid w:val="0021185C"/>
    <w:rsid w:val="00212385"/>
    <w:rsid w:val="00212A49"/>
    <w:rsid w:val="00214134"/>
    <w:rsid w:val="00214455"/>
    <w:rsid w:val="00214FE8"/>
    <w:rsid w:val="00215374"/>
    <w:rsid w:val="00216425"/>
    <w:rsid w:val="002168A8"/>
    <w:rsid w:val="00216D1E"/>
    <w:rsid w:val="0021739B"/>
    <w:rsid w:val="0021742D"/>
    <w:rsid w:val="002176FD"/>
    <w:rsid w:val="00217EE7"/>
    <w:rsid w:val="002202AE"/>
    <w:rsid w:val="00220EE1"/>
    <w:rsid w:val="0022105F"/>
    <w:rsid w:val="002211DE"/>
    <w:rsid w:val="00221259"/>
    <w:rsid w:val="002215CA"/>
    <w:rsid w:val="00221BDE"/>
    <w:rsid w:val="00221D21"/>
    <w:rsid w:val="002221F8"/>
    <w:rsid w:val="0022223C"/>
    <w:rsid w:val="00222269"/>
    <w:rsid w:val="00222391"/>
    <w:rsid w:val="002223CC"/>
    <w:rsid w:val="0022242E"/>
    <w:rsid w:val="0022258F"/>
    <w:rsid w:val="00222626"/>
    <w:rsid w:val="002226FE"/>
    <w:rsid w:val="00222790"/>
    <w:rsid w:val="00222EE7"/>
    <w:rsid w:val="00223057"/>
    <w:rsid w:val="0022361D"/>
    <w:rsid w:val="00223956"/>
    <w:rsid w:val="00223A36"/>
    <w:rsid w:val="0022401B"/>
    <w:rsid w:val="0022418A"/>
    <w:rsid w:val="002241D7"/>
    <w:rsid w:val="002243D1"/>
    <w:rsid w:val="00224915"/>
    <w:rsid w:val="00224F37"/>
    <w:rsid w:val="00225194"/>
    <w:rsid w:val="002251F7"/>
    <w:rsid w:val="00225390"/>
    <w:rsid w:val="002255A1"/>
    <w:rsid w:val="00225B89"/>
    <w:rsid w:val="00225BD6"/>
    <w:rsid w:val="00226AFC"/>
    <w:rsid w:val="00226C3A"/>
    <w:rsid w:val="00227A96"/>
    <w:rsid w:val="00227C96"/>
    <w:rsid w:val="00227CE5"/>
    <w:rsid w:val="00230715"/>
    <w:rsid w:val="00230718"/>
    <w:rsid w:val="00230958"/>
    <w:rsid w:val="00230AF2"/>
    <w:rsid w:val="00230C7C"/>
    <w:rsid w:val="002315EF"/>
    <w:rsid w:val="00231A2C"/>
    <w:rsid w:val="00231CDD"/>
    <w:rsid w:val="002320E3"/>
    <w:rsid w:val="00232642"/>
    <w:rsid w:val="002327DB"/>
    <w:rsid w:val="00232860"/>
    <w:rsid w:val="002329B0"/>
    <w:rsid w:val="00232CAA"/>
    <w:rsid w:val="00232FB5"/>
    <w:rsid w:val="00233364"/>
    <w:rsid w:val="00233BB0"/>
    <w:rsid w:val="00233F1B"/>
    <w:rsid w:val="002343A1"/>
    <w:rsid w:val="0023452E"/>
    <w:rsid w:val="00234605"/>
    <w:rsid w:val="00234C94"/>
    <w:rsid w:val="00234D85"/>
    <w:rsid w:val="00235113"/>
    <w:rsid w:val="00235180"/>
    <w:rsid w:val="002359E0"/>
    <w:rsid w:val="002359ED"/>
    <w:rsid w:val="00235F56"/>
    <w:rsid w:val="00236E90"/>
    <w:rsid w:val="002373E4"/>
    <w:rsid w:val="002374F6"/>
    <w:rsid w:val="002377D2"/>
    <w:rsid w:val="00237A80"/>
    <w:rsid w:val="00240122"/>
    <w:rsid w:val="002401CE"/>
    <w:rsid w:val="00240416"/>
    <w:rsid w:val="002404CB"/>
    <w:rsid w:val="00240E2A"/>
    <w:rsid w:val="0024121B"/>
    <w:rsid w:val="00241307"/>
    <w:rsid w:val="00241566"/>
    <w:rsid w:val="002417D4"/>
    <w:rsid w:val="002419A7"/>
    <w:rsid w:val="002422C9"/>
    <w:rsid w:val="00242546"/>
    <w:rsid w:val="0024273C"/>
    <w:rsid w:val="00242887"/>
    <w:rsid w:val="00242ED4"/>
    <w:rsid w:val="00242F7B"/>
    <w:rsid w:val="0024359E"/>
    <w:rsid w:val="002436E7"/>
    <w:rsid w:val="00243D64"/>
    <w:rsid w:val="00243D89"/>
    <w:rsid w:val="00243F2B"/>
    <w:rsid w:val="002441D4"/>
    <w:rsid w:val="00244418"/>
    <w:rsid w:val="0024462D"/>
    <w:rsid w:val="00244BD7"/>
    <w:rsid w:val="00244E7F"/>
    <w:rsid w:val="00245A15"/>
    <w:rsid w:val="00245A9D"/>
    <w:rsid w:val="00245AB0"/>
    <w:rsid w:val="002465A4"/>
    <w:rsid w:val="00246B4E"/>
    <w:rsid w:val="00246C6E"/>
    <w:rsid w:val="00246E3A"/>
    <w:rsid w:val="00247F19"/>
    <w:rsid w:val="002502B8"/>
    <w:rsid w:val="00250636"/>
    <w:rsid w:val="0025084F"/>
    <w:rsid w:val="00250A1F"/>
    <w:rsid w:val="00250CE7"/>
    <w:rsid w:val="00250FD7"/>
    <w:rsid w:val="002511CB"/>
    <w:rsid w:val="00251EAD"/>
    <w:rsid w:val="00251F4B"/>
    <w:rsid w:val="002521A9"/>
    <w:rsid w:val="00252360"/>
    <w:rsid w:val="00252368"/>
    <w:rsid w:val="00252374"/>
    <w:rsid w:val="00252A10"/>
    <w:rsid w:val="00252CE0"/>
    <w:rsid w:val="00253089"/>
    <w:rsid w:val="0025311F"/>
    <w:rsid w:val="0025392C"/>
    <w:rsid w:val="00253A51"/>
    <w:rsid w:val="00253E51"/>
    <w:rsid w:val="00253E72"/>
    <w:rsid w:val="002544BD"/>
    <w:rsid w:val="00254791"/>
    <w:rsid w:val="002549BB"/>
    <w:rsid w:val="0025515B"/>
    <w:rsid w:val="00255982"/>
    <w:rsid w:val="002559D1"/>
    <w:rsid w:val="00255BD4"/>
    <w:rsid w:val="00256996"/>
    <w:rsid w:val="00257025"/>
    <w:rsid w:val="002570C6"/>
    <w:rsid w:val="00257354"/>
    <w:rsid w:val="002573DD"/>
    <w:rsid w:val="002579DB"/>
    <w:rsid w:val="00257C39"/>
    <w:rsid w:val="00257C6C"/>
    <w:rsid w:val="00257C91"/>
    <w:rsid w:val="00260220"/>
    <w:rsid w:val="002603F3"/>
    <w:rsid w:val="00260BB3"/>
    <w:rsid w:val="00260BEE"/>
    <w:rsid w:val="00260D0F"/>
    <w:rsid w:val="00261446"/>
    <w:rsid w:val="002615B4"/>
    <w:rsid w:val="0026170C"/>
    <w:rsid w:val="002620B0"/>
    <w:rsid w:val="0026230F"/>
    <w:rsid w:val="00262473"/>
    <w:rsid w:val="0026263E"/>
    <w:rsid w:val="0026265A"/>
    <w:rsid w:val="00262986"/>
    <w:rsid w:val="00262F2C"/>
    <w:rsid w:val="00262F4B"/>
    <w:rsid w:val="00262FA7"/>
    <w:rsid w:val="00263339"/>
    <w:rsid w:val="0026339A"/>
    <w:rsid w:val="002633BC"/>
    <w:rsid w:val="00263AA1"/>
    <w:rsid w:val="00263E3B"/>
    <w:rsid w:val="002641B7"/>
    <w:rsid w:val="00264694"/>
    <w:rsid w:val="00264CD1"/>
    <w:rsid w:val="00265E33"/>
    <w:rsid w:val="00265F21"/>
    <w:rsid w:val="00266ABB"/>
    <w:rsid w:val="002676F9"/>
    <w:rsid w:val="00267A66"/>
    <w:rsid w:val="00267BF1"/>
    <w:rsid w:val="00267DF8"/>
    <w:rsid w:val="00267FC3"/>
    <w:rsid w:val="0027010E"/>
    <w:rsid w:val="00270AF3"/>
    <w:rsid w:val="00270BAA"/>
    <w:rsid w:val="00270C00"/>
    <w:rsid w:val="002713AF"/>
    <w:rsid w:val="00271619"/>
    <w:rsid w:val="002717D0"/>
    <w:rsid w:val="00271C53"/>
    <w:rsid w:val="00272196"/>
    <w:rsid w:val="002722B4"/>
    <w:rsid w:val="002724DF"/>
    <w:rsid w:val="00272C2C"/>
    <w:rsid w:val="00272E52"/>
    <w:rsid w:val="002731C7"/>
    <w:rsid w:val="0027331F"/>
    <w:rsid w:val="00273375"/>
    <w:rsid w:val="002735C7"/>
    <w:rsid w:val="00273EF8"/>
    <w:rsid w:val="00274091"/>
    <w:rsid w:val="00274227"/>
    <w:rsid w:val="002745B8"/>
    <w:rsid w:val="002745D8"/>
    <w:rsid w:val="00274ECF"/>
    <w:rsid w:val="002751EA"/>
    <w:rsid w:val="00275B18"/>
    <w:rsid w:val="0027609C"/>
    <w:rsid w:val="00276213"/>
    <w:rsid w:val="00276C77"/>
    <w:rsid w:val="002778D5"/>
    <w:rsid w:val="00277B4F"/>
    <w:rsid w:val="00277EA5"/>
    <w:rsid w:val="00280050"/>
    <w:rsid w:val="002806C9"/>
    <w:rsid w:val="00280BA4"/>
    <w:rsid w:val="00281096"/>
    <w:rsid w:val="002813A6"/>
    <w:rsid w:val="002816CE"/>
    <w:rsid w:val="00281709"/>
    <w:rsid w:val="0028200D"/>
    <w:rsid w:val="0028267F"/>
    <w:rsid w:val="002827B6"/>
    <w:rsid w:val="00282F2C"/>
    <w:rsid w:val="0028300C"/>
    <w:rsid w:val="00283164"/>
    <w:rsid w:val="002831B0"/>
    <w:rsid w:val="00283C27"/>
    <w:rsid w:val="00283CB9"/>
    <w:rsid w:val="002845AB"/>
    <w:rsid w:val="00284689"/>
    <w:rsid w:val="0028499D"/>
    <w:rsid w:val="00284AA1"/>
    <w:rsid w:val="00285B54"/>
    <w:rsid w:val="0028608D"/>
    <w:rsid w:val="0028623F"/>
    <w:rsid w:val="00286714"/>
    <w:rsid w:val="002867B5"/>
    <w:rsid w:val="00286B62"/>
    <w:rsid w:val="00286C28"/>
    <w:rsid w:val="00286D08"/>
    <w:rsid w:val="0028713F"/>
    <w:rsid w:val="00287341"/>
    <w:rsid w:val="002874F1"/>
    <w:rsid w:val="002874F2"/>
    <w:rsid w:val="002878AC"/>
    <w:rsid w:val="00287A8C"/>
    <w:rsid w:val="002908AF"/>
    <w:rsid w:val="00290A5E"/>
    <w:rsid w:val="00290F35"/>
    <w:rsid w:val="002915A7"/>
    <w:rsid w:val="00291EC7"/>
    <w:rsid w:val="002920CE"/>
    <w:rsid w:val="00292454"/>
    <w:rsid w:val="002928F5"/>
    <w:rsid w:val="00292ED0"/>
    <w:rsid w:val="00292F65"/>
    <w:rsid w:val="0029339A"/>
    <w:rsid w:val="002935DE"/>
    <w:rsid w:val="00293902"/>
    <w:rsid w:val="00293A0C"/>
    <w:rsid w:val="00293D66"/>
    <w:rsid w:val="00294483"/>
    <w:rsid w:val="002944EB"/>
    <w:rsid w:val="0029472A"/>
    <w:rsid w:val="00294D53"/>
    <w:rsid w:val="00294F7A"/>
    <w:rsid w:val="00295355"/>
    <w:rsid w:val="002957F8"/>
    <w:rsid w:val="00296646"/>
    <w:rsid w:val="00296C13"/>
    <w:rsid w:val="00296D56"/>
    <w:rsid w:val="00297710"/>
    <w:rsid w:val="00297EF8"/>
    <w:rsid w:val="002A073B"/>
    <w:rsid w:val="002A0DF4"/>
    <w:rsid w:val="002A0E3B"/>
    <w:rsid w:val="002A0FA4"/>
    <w:rsid w:val="002A1068"/>
    <w:rsid w:val="002A1220"/>
    <w:rsid w:val="002A1C58"/>
    <w:rsid w:val="002A21DB"/>
    <w:rsid w:val="002A231B"/>
    <w:rsid w:val="002A2665"/>
    <w:rsid w:val="002A2EB0"/>
    <w:rsid w:val="002A2EC9"/>
    <w:rsid w:val="002A3310"/>
    <w:rsid w:val="002A3748"/>
    <w:rsid w:val="002A3909"/>
    <w:rsid w:val="002A3BED"/>
    <w:rsid w:val="002A3F1A"/>
    <w:rsid w:val="002A43E3"/>
    <w:rsid w:val="002A45C4"/>
    <w:rsid w:val="002A4A74"/>
    <w:rsid w:val="002A4D8B"/>
    <w:rsid w:val="002A4E53"/>
    <w:rsid w:val="002A5115"/>
    <w:rsid w:val="002A5308"/>
    <w:rsid w:val="002A5DEE"/>
    <w:rsid w:val="002A6168"/>
    <w:rsid w:val="002A6517"/>
    <w:rsid w:val="002A687A"/>
    <w:rsid w:val="002A6A81"/>
    <w:rsid w:val="002A6CFF"/>
    <w:rsid w:val="002A6D24"/>
    <w:rsid w:val="002A6DBA"/>
    <w:rsid w:val="002A7023"/>
    <w:rsid w:val="002A7338"/>
    <w:rsid w:val="002A747D"/>
    <w:rsid w:val="002A755E"/>
    <w:rsid w:val="002B01EF"/>
    <w:rsid w:val="002B0478"/>
    <w:rsid w:val="002B0FE3"/>
    <w:rsid w:val="002B16FA"/>
    <w:rsid w:val="002B18F2"/>
    <w:rsid w:val="002B2303"/>
    <w:rsid w:val="002B235D"/>
    <w:rsid w:val="002B2A68"/>
    <w:rsid w:val="002B2C67"/>
    <w:rsid w:val="002B303E"/>
    <w:rsid w:val="002B321D"/>
    <w:rsid w:val="002B3257"/>
    <w:rsid w:val="002B32AF"/>
    <w:rsid w:val="002B395E"/>
    <w:rsid w:val="002B3E69"/>
    <w:rsid w:val="002B3F61"/>
    <w:rsid w:val="002B4042"/>
    <w:rsid w:val="002B479A"/>
    <w:rsid w:val="002B4853"/>
    <w:rsid w:val="002B4B40"/>
    <w:rsid w:val="002B4BEA"/>
    <w:rsid w:val="002B4C17"/>
    <w:rsid w:val="002B4EA8"/>
    <w:rsid w:val="002B51FD"/>
    <w:rsid w:val="002B53AC"/>
    <w:rsid w:val="002B54A4"/>
    <w:rsid w:val="002B5624"/>
    <w:rsid w:val="002B583D"/>
    <w:rsid w:val="002B5D61"/>
    <w:rsid w:val="002B5DC5"/>
    <w:rsid w:val="002B5FFE"/>
    <w:rsid w:val="002B64CE"/>
    <w:rsid w:val="002B6996"/>
    <w:rsid w:val="002B6F23"/>
    <w:rsid w:val="002B7005"/>
    <w:rsid w:val="002B703E"/>
    <w:rsid w:val="002B77B2"/>
    <w:rsid w:val="002B7917"/>
    <w:rsid w:val="002C0014"/>
    <w:rsid w:val="002C0EC8"/>
    <w:rsid w:val="002C1A47"/>
    <w:rsid w:val="002C1E52"/>
    <w:rsid w:val="002C2575"/>
    <w:rsid w:val="002C28B3"/>
    <w:rsid w:val="002C2978"/>
    <w:rsid w:val="002C2FE5"/>
    <w:rsid w:val="002C3489"/>
    <w:rsid w:val="002C367C"/>
    <w:rsid w:val="002C3719"/>
    <w:rsid w:val="002C3D61"/>
    <w:rsid w:val="002C446B"/>
    <w:rsid w:val="002C4903"/>
    <w:rsid w:val="002C4D78"/>
    <w:rsid w:val="002C500B"/>
    <w:rsid w:val="002C5196"/>
    <w:rsid w:val="002C5502"/>
    <w:rsid w:val="002C5BBA"/>
    <w:rsid w:val="002C5E49"/>
    <w:rsid w:val="002C67E3"/>
    <w:rsid w:val="002C6B16"/>
    <w:rsid w:val="002C6CB1"/>
    <w:rsid w:val="002C6D0E"/>
    <w:rsid w:val="002C70B4"/>
    <w:rsid w:val="002C733F"/>
    <w:rsid w:val="002C7355"/>
    <w:rsid w:val="002C73D3"/>
    <w:rsid w:val="002C7425"/>
    <w:rsid w:val="002C7735"/>
    <w:rsid w:val="002C77A7"/>
    <w:rsid w:val="002C79E5"/>
    <w:rsid w:val="002C7D75"/>
    <w:rsid w:val="002D02F2"/>
    <w:rsid w:val="002D0462"/>
    <w:rsid w:val="002D054C"/>
    <w:rsid w:val="002D0570"/>
    <w:rsid w:val="002D08B7"/>
    <w:rsid w:val="002D0F27"/>
    <w:rsid w:val="002D1189"/>
    <w:rsid w:val="002D1933"/>
    <w:rsid w:val="002D1A56"/>
    <w:rsid w:val="002D1ACB"/>
    <w:rsid w:val="002D1C8C"/>
    <w:rsid w:val="002D2021"/>
    <w:rsid w:val="002D2304"/>
    <w:rsid w:val="002D2917"/>
    <w:rsid w:val="002D2F93"/>
    <w:rsid w:val="002D311C"/>
    <w:rsid w:val="002D33FA"/>
    <w:rsid w:val="002D35A4"/>
    <w:rsid w:val="002D37EA"/>
    <w:rsid w:val="002D3E60"/>
    <w:rsid w:val="002D4991"/>
    <w:rsid w:val="002D4BAE"/>
    <w:rsid w:val="002D522A"/>
    <w:rsid w:val="002D5AB9"/>
    <w:rsid w:val="002D5BC5"/>
    <w:rsid w:val="002D6383"/>
    <w:rsid w:val="002D695C"/>
    <w:rsid w:val="002D6A97"/>
    <w:rsid w:val="002D6B8D"/>
    <w:rsid w:val="002D704A"/>
    <w:rsid w:val="002D72E4"/>
    <w:rsid w:val="002D7791"/>
    <w:rsid w:val="002D7A31"/>
    <w:rsid w:val="002D7ADE"/>
    <w:rsid w:val="002D7AEF"/>
    <w:rsid w:val="002D7C03"/>
    <w:rsid w:val="002D7EB7"/>
    <w:rsid w:val="002E0719"/>
    <w:rsid w:val="002E0BBB"/>
    <w:rsid w:val="002E0DD3"/>
    <w:rsid w:val="002E0FE2"/>
    <w:rsid w:val="002E114B"/>
    <w:rsid w:val="002E1298"/>
    <w:rsid w:val="002E2253"/>
    <w:rsid w:val="002E25AB"/>
    <w:rsid w:val="002E2B1C"/>
    <w:rsid w:val="002E2B2C"/>
    <w:rsid w:val="002E2C2E"/>
    <w:rsid w:val="002E3450"/>
    <w:rsid w:val="002E3500"/>
    <w:rsid w:val="002E40DD"/>
    <w:rsid w:val="002E4200"/>
    <w:rsid w:val="002E52CE"/>
    <w:rsid w:val="002E5683"/>
    <w:rsid w:val="002E5811"/>
    <w:rsid w:val="002E5EA5"/>
    <w:rsid w:val="002E6368"/>
    <w:rsid w:val="002E652B"/>
    <w:rsid w:val="002E6821"/>
    <w:rsid w:val="002E6A64"/>
    <w:rsid w:val="002E7043"/>
    <w:rsid w:val="002E7704"/>
    <w:rsid w:val="002E792D"/>
    <w:rsid w:val="002E7A25"/>
    <w:rsid w:val="002E7EE0"/>
    <w:rsid w:val="002E7F7E"/>
    <w:rsid w:val="002F024B"/>
    <w:rsid w:val="002F0428"/>
    <w:rsid w:val="002F0706"/>
    <w:rsid w:val="002F0BB1"/>
    <w:rsid w:val="002F115E"/>
    <w:rsid w:val="002F182A"/>
    <w:rsid w:val="002F18AB"/>
    <w:rsid w:val="002F219E"/>
    <w:rsid w:val="002F2A09"/>
    <w:rsid w:val="002F2AA3"/>
    <w:rsid w:val="002F3669"/>
    <w:rsid w:val="002F38A0"/>
    <w:rsid w:val="002F3AF4"/>
    <w:rsid w:val="002F418E"/>
    <w:rsid w:val="002F4356"/>
    <w:rsid w:val="002F43E1"/>
    <w:rsid w:val="002F4875"/>
    <w:rsid w:val="002F4C3E"/>
    <w:rsid w:val="002F4CDE"/>
    <w:rsid w:val="002F525D"/>
    <w:rsid w:val="002F566B"/>
    <w:rsid w:val="002F590D"/>
    <w:rsid w:val="002F6135"/>
    <w:rsid w:val="002F642B"/>
    <w:rsid w:val="002F6B80"/>
    <w:rsid w:val="002F6F85"/>
    <w:rsid w:val="002F7AA7"/>
    <w:rsid w:val="002F7DD5"/>
    <w:rsid w:val="003001B0"/>
    <w:rsid w:val="00300AED"/>
    <w:rsid w:val="00300CB2"/>
    <w:rsid w:val="00300FE9"/>
    <w:rsid w:val="0030139E"/>
    <w:rsid w:val="00301685"/>
    <w:rsid w:val="00301AF1"/>
    <w:rsid w:val="00301B00"/>
    <w:rsid w:val="00302057"/>
    <w:rsid w:val="00302202"/>
    <w:rsid w:val="00302241"/>
    <w:rsid w:val="003022FB"/>
    <w:rsid w:val="003023AA"/>
    <w:rsid w:val="003023C6"/>
    <w:rsid w:val="00302915"/>
    <w:rsid w:val="00302C6A"/>
    <w:rsid w:val="00302D18"/>
    <w:rsid w:val="00302F6B"/>
    <w:rsid w:val="0030404A"/>
    <w:rsid w:val="00304298"/>
    <w:rsid w:val="003045FF"/>
    <w:rsid w:val="00304B95"/>
    <w:rsid w:val="00305D48"/>
    <w:rsid w:val="00305D60"/>
    <w:rsid w:val="00305EDC"/>
    <w:rsid w:val="0030606C"/>
    <w:rsid w:val="00306431"/>
    <w:rsid w:val="003065AB"/>
    <w:rsid w:val="00306E77"/>
    <w:rsid w:val="00307075"/>
    <w:rsid w:val="00307385"/>
    <w:rsid w:val="0030765E"/>
    <w:rsid w:val="003079E3"/>
    <w:rsid w:val="00310443"/>
    <w:rsid w:val="003106A4"/>
    <w:rsid w:val="00310EBE"/>
    <w:rsid w:val="00311172"/>
    <w:rsid w:val="003118F7"/>
    <w:rsid w:val="00311A8D"/>
    <w:rsid w:val="00311E1D"/>
    <w:rsid w:val="003125C1"/>
    <w:rsid w:val="00312D4B"/>
    <w:rsid w:val="00312DA8"/>
    <w:rsid w:val="003131EF"/>
    <w:rsid w:val="0031330B"/>
    <w:rsid w:val="00313683"/>
    <w:rsid w:val="00313924"/>
    <w:rsid w:val="00314712"/>
    <w:rsid w:val="0031487B"/>
    <w:rsid w:val="00314F8E"/>
    <w:rsid w:val="00315072"/>
    <w:rsid w:val="00315202"/>
    <w:rsid w:val="0031520A"/>
    <w:rsid w:val="00315D9A"/>
    <w:rsid w:val="003164FF"/>
    <w:rsid w:val="003167DE"/>
    <w:rsid w:val="003167EB"/>
    <w:rsid w:val="00316D54"/>
    <w:rsid w:val="00316D88"/>
    <w:rsid w:val="00317380"/>
    <w:rsid w:val="00317672"/>
    <w:rsid w:val="00317D81"/>
    <w:rsid w:val="00320973"/>
    <w:rsid w:val="003209DB"/>
    <w:rsid w:val="00320BE1"/>
    <w:rsid w:val="00320CF6"/>
    <w:rsid w:val="00320E3D"/>
    <w:rsid w:val="003212D6"/>
    <w:rsid w:val="003217EE"/>
    <w:rsid w:val="003218F0"/>
    <w:rsid w:val="00321961"/>
    <w:rsid w:val="00321B05"/>
    <w:rsid w:val="00321CB2"/>
    <w:rsid w:val="00321CF2"/>
    <w:rsid w:val="00321D0E"/>
    <w:rsid w:val="0032200E"/>
    <w:rsid w:val="003226CE"/>
    <w:rsid w:val="0032297D"/>
    <w:rsid w:val="00322C51"/>
    <w:rsid w:val="00322E9A"/>
    <w:rsid w:val="0032318B"/>
    <w:rsid w:val="003232CC"/>
    <w:rsid w:val="003233BA"/>
    <w:rsid w:val="00323BCB"/>
    <w:rsid w:val="00323F23"/>
    <w:rsid w:val="00323F71"/>
    <w:rsid w:val="00324009"/>
    <w:rsid w:val="00324379"/>
    <w:rsid w:val="00324998"/>
    <w:rsid w:val="00324B36"/>
    <w:rsid w:val="00324DD4"/>
    <w:rsid w:val="00324E3A"/>
    <w:rsid w:val="00325015"/>
    <w:rsid w:val="003256D0"/>
    <w:rsid w:val="00325881"/>
    <w:rsid w:val="00325998"/>
    <w:rsid w:val="00325A8F"/>
    <w:rsid w:val="0032637D"/>
    <w:rsid w:val="003265F0"/>
    <w:rsid w:val="0032685F"/>
    <w:rsid w:val="00326FC1"/>
    <w:rsid w:val="00327467"/>
    <w:rsid w:val="003276B5"/>
    <w:rsid w:val="003277FD"/>
    <w:rsid w:val="003278CD"/>
    <w:rsid w:val="00327D70"/>
    <w:rsid w:val="0033009B"/>
    <w:rsid w:val="003300E6"/>
    <w:rsid w:val="00330465"/>
    <w:rsid w:val="00330644"/>
    <w:rsid w:val="00330DBD"/>
    <w:rsid w:val="003316A0"/>
    <w:rsid w:val="00331741"/>
    <w:rsid w:val="00331763"/>
    <w:rsid w:val="00331D38"/>
    <w:rsid w:val="00331E27"/>
    <w:rsid w:val="00332570"/>
    <w:rsid w:val="00332662"/>
    <w:rsid w:val="003332B7"/>
    <w:rsid w:val="00333731"/>
    <w:rsid w:val="003338BE"/>
    <w:rsid w:val="003339F9"/>
    <w:rsid w:val="00333AF0"/>
    <w:rsid w:val="0033406D"/>
    <w:rsid w:val="00335023"/>
    <w:rsid w:val="00335024"/>
    <w:rsid w:val="003350E8"/>
    <w:rsid w:val="003351DC"/>
    <w:rsid w:val="003354FE"/>
    <w:rsid w:val="003359F2"/>
    <w:rsid w:val="00335A5B"/>
    <w:rsid w:val="00335C80"/>
    <w:rsid w:val="00336350"/>
    <w:rsid w:val="00336B77"/>
    <w:rsid w:val="0033704C"/>
    <w:rsid w:val="00337735"/>
    <w:rsid w:val="00337961"/>
    <w:rsid w:val="00337E24"/>
    <w:rsid w:val="00340024"/>
    <w:rsid w:val="003403AD"/>
    <w:rsid w:val="00340427"/>
    <w:rsid w:val="00340647"/>
    <w:rsid w:val="0034083B"/>
    <w:rsid w:val="00340B90"/>
    <w:rsid w:val="0034114C"/>
    <w:rsid w:val="00341AF0"/>
    <w:rsid w:val="00342B11"/>
    <w:rsid w:val="00342BEA"/>
    <w:rsid w:val="00342C30"/>
    <w:rsid w:val="00343016"/>
    <w:rsid w:val="00343118"/>
    <w:rsid w:val="0034329F"/>
    <w:rsid w:val="0034399C"/>
    <w:rsid w:val="00343B02"/>
    <w:rsid w:val="0034432F"/>
    <w:rsid w:val="003446B1"/>
    <w:rsid w:val="00344A0D"/>
    <w:rsid w:val="00345A37"/>
    <w:rsid w:val="00345DD3"/>
    <w:rsid w:val="00345F7E"/>
    <w:rsid w:val="0034614C"/>
    <w:rsid w:val="00346972"/>
    <w:rsid w:val="00346B6D"/>
    <w:rsid w:val="00346DB1"/>
    <w:rsid w:val="00346F0C"/>
    <w:rsid w:val="00346F9B"/>
    <w:rsid w:val="00347E62"/>
    <w:rsid w:val="00347F5A"/>
    <w:rsid w:val="003502E4"/>
    <w:rsid w:val="00350669"/>
    <w:rsid w:val="00350A3E"/>
    <w:rsid w:val="00350B58"/>
    <w:rsid w:val="00350D25"/>
    <w:rsid w:val="00350DC3"/>
    <w:rsid w:val="003517B0"/>
    <w:rsid w:val="00351981"/>
    <w:rsid w:val="003521E9"/>
    <w:rsid w:val="00352D65"/>
    <w:rsid w:val="00353247"/>
    <w:rsid w:val="00353C8B"/>
    <w:rsid w:val="00354C31"/>
    <w:rsid w:val="00354C71"/>
    <w:rsid w:val="00354CDE"/>
    <w:rsid w:val="003550EA"/>
    <w:rsid w:val="003552E9"/>
    <w:rsid w:val="003556D2"/>
    <w:rsid w:val="003557D2"/>
    <w:rsid w:val="00355A89"/>
    <w:rsid w:val="00355D9F"/>
    <w:rsid w:val="00355F27"/>
    <w:rsid w:val="003560CC"/>
    <w:rsid w:val="0035668B"/>
    <w:rsid w:val="003567C9"/>
    <w:rsid w:val="00357309"/>
    <w:rsid w:val="00357FE9"/>
    <w:rsid w:val="00360297"/>
    <w:rsid w:val="00360B9C"/>
    <w:rsid w:val="00360FB8"/>
    <w:rsid w:val="00361982"/>
    <w:rsid w:val="00361A89"/>
    <w:rsid w:val="0036210D"/>
    <w:rsid w:val="00362BB1"/>
    <w:rsid w:val="00362D6A"/>
    <w:rsid w:val="00363097"/>
    <w:rsid w:val="0036315C"/>
    <w:rsid w:val="0036317B"/>
    <w:rsid w:val="003633D4"/>
    <w:rsid w:val="0036357A"/>
    <w:rsid w:val="003639D3"/>
    <w:rsid w:val="0036411D"/>
    <w:rsid w:val="003644B8"/>
    <w:rsid w:val="00364602"/>
    <w:rsid w:val="00365FF1"/>
    <w:rsid w:val="0036600C"/>
    <w:rsid w:val="00366BDA"/>
    <w:rsid w:val="00366D8D"/>
    <w:rsid w:val="00366DE2"/>
    <w:rsid w:val="00366F7D"/>
    <w:rsid w:val="0036719E"/>
    <w:rsid w:val="0036735D"/>
    <w:rsid w:val="00367515"/>
    <w:rsid w:val="00367EF8"/>
    <w:rsid w:val="003700C4"/>
    <w:rsid w:val="0037025C"/>
    <w:rsid w:val="00370710"/>
    <w:rsid w:val="00370A57"/>
    <w:rsid w:val="0037107C"/>
    <w:rsid w:val="003710B7"/>
    <w:rsid w:val="0037162D"/>
    <w:rsid w:val="003717ED"/>
    <w:rsid w:val="00371B1D"/>
    <w:rsid w:val="00372152"/>
    <w:rsid w:val="00372361"/>
    <w:rsid w:val="003723DA"/>
    <w:rsid w:val="00372468"/>
    <w:rsid w:val="00372473"/>
    <w:rsid w:val="00372A1F"/>
    <w:rsid w:val="00372B11"/>
    <w:rsid w:val="00373494"/>
    <w:rsid w:val="00373643"/>
    <w:rsid w:val="00373678"/>
    <w:rsid w:val="00373780"/>
    <w:rsid w:val="00373838"/>
    <w:rsid w:val="00373A85"/>
    <w:rsid w:val="00373C51"/>
    <w:rsid w:val="00374184"/>
    <w:rsid w:val="003742A1"/>
    <w:rsid w:val="00375138"/>
    <w:rsid w:val="003754E3"/>
    <w:rsid w:val="00376104"/>
    <w:rsid w:val="0037641D"/>
    <w:rsid w:val="003772C9"/>
    <w:rsid w:val="0037743E"/>
    <w:rsid w:val="0037770A"/>
    <w:rsid w:val="00377A09"/>
    <w:rsid w:val="00377A76"/>
    <w:rsid w:val="0038004D"/>
    <w:rsid w:val="00380119"/>
    <w:rsid w:val="00380788"/>
    <w:rsid w:val="00380968"/>
    <w:rsid w:val="0038232D"/>
    <w:rsid w:val="00382D2C"/>
    <w:rsid w:val="00383A2B"/>
    <w:rsid w:val="003844F6"/>
    <w:rsid w:val="0038524F"/>
    <w:rsid w:val="00385855"/>
    <w:rsid w:val="0038633F"/>
    <w:rsid w:val="003863E0"/>
    <w:rsid w:val="00386527"/>
    <w:rsid w:val="003868B5"/>
    <w:rsid w:val="00386A9C"/>
    <w:rsid w:val="003874BF"/>
    <w:rsid w:val="003876C3"/>
    <w:rsid w:val="003877DF"/>
    <w:rsid w:val="00387935"/>
    <w:rsid w:val="0038797B"/>
    <w:rsid w:val="00390D74"/>
    <w:rsid w:val="00391B2F"/>
    <w:rsid w:val="00391F16"/>
    <w:rsid w:val="003929BC"/>
    <w:rsid w:val="00392E7B"/>
    <w:rsid w:val="00392E83"/>
    <w:rsid w:val="003937B0"/>
    <w:rsid w:val="00393824"/>
    <w:rsid w:val="00393CFE"/>
    <w:rsid w:val="00393FE2"/>
    <w:rsid w:val="0039419C"/>
    <w:rsid w:val="00394251"/>
    <w:rsid w:val="003946CD"/>
    <w:rsid w:val="003946DD"/>
    <w:rsid w:val="00394846"/>
    <w:rsid w:val="00394CCE"/>
    <w:rsid w:val="0039522A"/>
    <w:rsid w:val="003952ED"/>
    <w:rsid w:val="003955D1"/>
    <w:rsid w:val="00395778"/>
    <w:rsid w:val="003957A9"/>
    <w:rsid w:val="0039597E"/>
    <w:rsid w:val="00395C68"/>
    <w:rsid w:val="00395D01"/>
    <w:rsid w:val="00396087"/>
    <w:rsid w:val="0039662A"/>
    <w:rsid w:val="00397167"/>
    <w:rsid w:val="003979F2"/>
    <w:rsid w:val="00397B57"/>
    <w:rsid w:val="00397BA2"/>
    <w:rsid w:val="00397ED2"/>
    <w:rsid w:val="00397F94"/>
    <w:rsid w:val="003A0139"/>
    <w:rsid w:val="003A085C"/>
    <w:rsid w:val="003A0E7F"/>
    <w:rsid w:val="003A0E8E"/>
    <w:rsid w:val="003A1519"/>
    <w:rsid w:val="003A1B0E"/>
    <w:rsid w:val="003A1B27"/>
    <w:rsid w:val="003A226B"/>
    <w:rsid w:val="003A2AAA"/>
    <w:rsid w:val="003A3163"/>
    <w:rsid w:val="003A3992"/>
    <w:rsid w:val="003A4181"/>
    <w:rsid w:val="003A42D1"/>
    <w:rsid w:val="003A42E6"/>
    <w:rsid w:val="003A4381"/>
    <w:rsid w:val="003A4681"/>
    <w:rsid w:val="003A4802"/>
    <w:rsid w:val="003A4A10"/>
    <w:rsid w:val="003A4C2D"/>
    <w:rsid w:val="003A5074"/>
    <w:rsid w:val="003A55A1"/>
    <w:rsid w:val="003A55AA"/>
    <w:rsid w:val="003A6D2B"/>
    <w:rsid w:val="003A6E06"/>
    <w:rsid w:val="003A735B"/>
    <w:rsid w:val="003A779F"/>
    <w:rsid w:val="003A7BE1"/>
    <w:rsid w:val="003A7D1F"/>
    <w:rsid w:val="003A7E17"/>
    <w:rsid w:val="003A7FF5"/>
    <w:rsid w:val="003B002D"/>
    <w:rsid w:val="003B045A"/>
    <w:rsid w:val="003B0AED"/>
    <w:rsid w:val="003B0C9B"/>
    <w:rsid w:val="003B150A"/>
    <w:rsid w:val="003B1C2E"/>
    <w:rsid w:val="003B1C68"/>
    <w:rsid w:val="003B1E86"/>
    <w:rsid w:val="003B2582"/>
    <w:rsid w:val="003B31D6"/>
    <w:rsid w:val="003B33D3"/>
    <w:rsid w:val="003B3660"/>
    <w:rsid w:val="003B3AC1"/>
    <w:rsid w:val="003B4138"/>
    <w:rsid w:val="003B4465"/>
    <w:rsid w:val="003B4766"/>
    <w:rsid w:val="003B4A1A"/>
    <w:rsid w:val="003B5BFE"/>
    <w:rsid w:val="003B69E8"/>
    <w:rsid w:val="003B6A37"/>
    <w:rsid w:val="003B70FE"/>
    <w:rsid w:val="003B7162"/>
    <w:rsid w:val="003B726A"/>
    <w:rsid w:val="003B72D8"/>
    <w:rsid w:val="003B7809"/>
    <w:rsid w:val="003B7870"/>
    <w:rsid w:val="003B7C7A"/>
    <w:rsid w:val="003B7F2E"/>
    <w:rsid w:val="003B7FEA"/>
    <w:rsid w:val="003C0330"/>
    <w:rsid w:val="003C0D7C"/>
    <w:rsid w:val="003C10D8"/>
    <w:rsid w:val="003C12A1"/>
    <w:rsid w:val="003C1742"/>
    <w:rsid w:val="003C1939"/>
    <w:rsid w:val="003C1D94"/>
    <w:rsid w:val="003C233C"/>
    <w:rsid w:val="003C25CF"/>
    <w:rsid w:val="003C26FF"/>
    <w:rsid w:val="003C29C0"/>
    <w:rsid w:val="003C29D6"/>
    <w:rsid w:val="003C2F7A"/>
    <w:rsid w:val="003C313D"/>
    <w:rsid w:val="003C3537"/>
    <w:rsid w:val="003C3F44"/>
    <w:rsid w:val="003C3FD6"/>
    <w:rsid w:val="003C401E"/>
    <w:rsid w:val="003C403C"/>
    <w:rsid w:val="003C44A4"/>
    <w:rsid w:val="003C456F"/>
    <w:rsid w:val="003C45B0"/>
    <w:rsid w:val="003C46D9"/>
    <w:rsid w:val="003C4881"/>
    <w:rsid w:val="003C4BAD"/>
    <w:rsid w:val="003C4BAF"/>
    <w:rsid w:val="003C54EA"/>
    <w:rsid w:val="003C6014"/>
    <w:rsid w:val="003C6086"/>
    <w:rsid w:val="003C6160"/>
    <w:rsid w:val="003C653D"/>
    <w:rsid w:val="003C67E2"/>
    <w:rsid w:val="003C6DE3"/>
    <w:rsid w:val="003C73B3"/>
    <w:rsid w:val="003C77BB"/>
    <w:rsid w:val="003C7987"/>
    <w:rsid w:val="003C7B9F"/>
    <w:rsid w:val="003D05D8"/>
    <w:rsid w:val="003D0990"/>
    <w:rsid w:val="003D099A"/>
    <w:rsid w:val="003D0E31"/>
    <w:rsid w:val="003D0F86"/>
    <w:rsid w:val="003D1524"/>
    <w:rsid w:val="003D18EF"/>
    <w:rsid w:val="003D196A"/>
    <w:rsid w:val="003D1E5D"/>
    <w:rsid w:val="003D210D"/>
    <w:rsid w:val="003D2755"/>
    <w:rsid w:val="003D2EA0"/>
    <w:rsid w:val="003D3310"/>
    <w:rsid w:val="003D3443"/>
    <w:rsid w:val="003D4065"/>
    <w:rsid w:val="003D430D"/>
    <w:rsid w:val="003D448B"/>
    <w:rsid w:val="003D45B2"/>
    <w:rsid w:val="003D4C1A"/>
    <w:rsid w:val="003D4D8D"/>
    <w:rsid w:val="003D58AE"/>
    <w:rsid w:val="003D5DD9"/>
    <w:rsid w:val="003D5F2B"/>
    <w:rsid w:val="003D5F3A"/>
    <w:rsid w:val="003D5FA5"/>
    <w:rsid w:val="003D6778"/>
    <w:rsid w:val="003D67B6"/>
    <w:rsid w:val="003D6AB7"/>
    <w:rsid w:val="003D6AE5"/>
    <w:rsid w:val="003D6CC4"/>
    <w:rsid w:val="003D70DD"/>
    <w:rsid w:val="003D70E8"/>
    <w:rsid w:val="003D7292"/>
    <w:rsid w:val="003D72BE"/>
    <w:rsid w:val="003D72F9"/>
    <w:rsid w:val="003D78E3"/>
    <w:rsid w:val="003D7CB1"/>
    <w:rsid w:val="003E01F5"/>
    <w:rsid w:val="003E0706"/>
    <w:rsid w:val="003E1466"/>
    <w:rsid w:val="003E180A"/>
    <w:rsid w:val="003E1B3F"/>
    <w:rsid w:val="003E1F0F"/>
    <w:rsid w:val="003E2450"/>
    <w:rsid w:val="003E2B29"/>
    <w:rsid w:val="003E3571"/>
    <w:rsid w:val="003E3DB1"/>
    <w:rsid w:val="003E3DD1"/>
    <w:rsid w:val="003E405C"/>
    <w:rsid w:val="003E40D7"/>
    <w:rsid w:val="003E4BCA"/>
    <w:rsid w:val="003E51CE"/>
    <w:rsid w:val="003E527F"/>
    <w:rsid w:val="003E5439"/>
    <w:rsid w:val="003E55CB"/>
    <w:rsid w:val="003E5680"/>
    <w:rsid w:val="003E5850"/>
    <w:rsid w:val="003E58A7"/>
    <w:rsid w:val="003E5C7A"/>
    <w:rsid w:val="003E6610"/>
    <w:rsid w:val="003E6660"/>
    <w:rsid w:val="003E6820"/>
    <w:rsid w:val="003E68D8"/>
    <w:rsid w:val="003E691F"/>
    <w:rsid w:val="003E6963"/>
    <w:rsid w:val="003E7033"/>
    <w:rsid w:val="003E76F8"/>
    <w:rsid w:val="003E7B10"/>
    <w:rsid w:val="003E7DD4"/>
    <w:rsid w:val="003F0305"/>
    <w:rsid w:val="003F032D"/>
    <w:rsid w:val="003F0438"/>
    <w:rsid w:val="003F097D"/>
    <w:rsid w:val="003F0994"/>
    <w:rsid w:val="003F0E9B"/>
    <w:rsid w:val="003F10E0"/>
    <w:rsid w:val="003F1164"/>
    <w:rsid w:val="003F1366"/>
    <w:rsid w:val="003F15C2"/>
    <w:rsid w:val="003F1855"/>
    <w:rsid w:val="003F20C0"/>
    <w:rsid w:val="003F243A"/>
    <w:rsid w:val="003F30EB"/>
    <w:rsid w:val="003F3A19"/>
    <w:rsid w:val="003F4192"/>
    <w:rsid w:val="003F46F6"/>
    <w:rsid w:val="003F4930"/>
    <w:rsid w:val="003F4F8E"/>
    <w:rsid w:val="003F598D"/>
    <w:rsid w:val="003F5C16"/>
    <w:rsid w:val="003F793B"/>
    <w:rsid w:val="003F7E49"/>
    <w:rsid w:val="004004F0"/>
    <w:rsid w:val="004005F1"/>
    <w:rsid w:val="004007B8"/>
    <w:rsid w:val="00400CDE"/>
    <w:rsid w:val="004012B4"/>
    <w:rsid w:val="004012BB"/>
    <w:rsid w:val="004019AA"/>
    <w:rsid w:val="00402050"/>
    <w:rsid w:val="004022DC"/>
    <w:rsid w:val="0040254E"/>
    <w:rsid w:val="004028BC"/>
    <w:rsid w:val="00402C3E"/>
    <w:rsid w:val="00402E41"/>
    <w:rsid w:val="00403155"/>
    <w:rsid w:val="004032E2"/>
    <w:rsid w:val="00403308"/>
    <w:rsid w:val="004033C3"/>
    <w:rsid w:val="00403439"/>
    <w:rsid w:val="0040354A"/>
    <w:rsid w:val="00403A86"/>
    <w:rsid w:val="00403A8B"/>
    <w:rsid w:val="00403B06"/>
    <w:rsid w:val="00403DB7"/>
    <w:rsid w:val="00403F45"/>
    <w:rsid w:val="00404036"/>
    <w:rsid w:val="0040419D"/>
    <w:rsid w:val="004045BE"/>
    <w:rsid w:val="004045D8"/>
    <w:rsid w:val="00404724"/>
    <w:rsid w:val="0040488A"/>
    <w:rsid w:val="00404D81"/>
    <w:rsid w:val="004054D5"/>
    <w:rsid w:val="004055E3"/>
    <w:rsid w:val="004055F1"/>
    <w:rsid w:val="004057BF"/>
    <w:rsid w:val="00405CEE"/>
    <w:rsid w:val="0040690D"/>
    <w:rsid w:val="00406B8B"/>
    <w:rsid w:val="004072FC"/>
    <w:rsid w:val="004073AC"/>
    <w:rsid w:val="00407478"/>
    <w:rsid w:val="00407579"/>
    <w:rsid w:val="00407769"/>
    <w:rsid w:val="00407996"/>
    <w:rsid w:val="00407AB5"/>
    <w:rsid w:val="00407B1D"/>
    <w:rsid w:val="00410998"/>
    <w:rsid w:val="00410AD1"/>
    <w:rsid w:val="00410BBC"/>
    <w:rsid w:val="00410E6A"/>
    <w:rsid w:val="00411418"/>
    <w:rsid w:val="00411523"/>
    <w:rsid w:val="004116E7"/>
    <w:rsid w:val="00411BA3"/>
    <w:rsid w:val="00411E52"/>
    <w:rsid w:val="00412066"/>
    <w:rsid w:val="00412116"/>
    <w:rsid w:val="004127C3"/>
    <w:rsid w:val="00412B6B"/>
    <w:rsid w:val="00412D4B"/>
    <w:rsid w:val="00413DD6"/>
    <w:rsid w:val="00413E86"/>
    <w:rsid w:val="00414817"/>
    <w:rsid w:val="00414A08"/>
    <w:rsid w:val="00414C4B"/>
    <w:rsid w:val="00415087"/>
    <w:rsid w:val="0041522A"/>
    <w:rsid w:val="004152F0"/>
    <w:rsid w:val="00415672"/>
    <w:rsid w:val="00415B73"/>
    <w:rsid w:val="0041726E"/>
    <w:rsid w:val="004172A8"/>
    <w:rsid w:val="00417442"/>
    <w:rsid w:val="00417D33"/>
    <w:rsid w:val="00420264"/>
    <w:rsid w:val="0042031A"/>
    <w:rsid w:val="00420579"/>
    <w:rsid w:val="00420EA1"/>
    <w:rsid w:val="004216C4"/>
    <w:rsid w:val="00421C1D"/>
    <w:rsid w:val="00422C3F"/>
    <w:rsid w:val="00422D8F"/>
    <w:rsid w:val="004236C7"/>
    <w:rsid w:val="004238AD"/>
    <w:rsid w:val="00423BB4"/>
    <w:rsid w:val="00423FAF"/>
    <w:rsid w:val="00424462"/>
    <w:rsid w:val="004245C5"/>
    <w:rsid w:val="00424656"/>
    <w:rsid w:val="00424864"/>
    <w:rsid w:val="00424BB8"/>
    <w:rsid w:val="00424D32"/>
    <w:rsid w:val="0042539B"/>
    <w:rsid w:val="004258EC"/>
    <w:rsid w:val="00425B91"/>
    <w:rsid w:val="00425BAB"/>
    <w:rsid w:val="00425D25"/>
    <w:rsid w:val="00425DA7"/>
    <w:rsid w:val="004274BD"/>
    <w:rsid w:val="00427DDB"/>
    <w:rsid w:val="00427FFD"/>
    <w:rsid w:val="0043033D"/>
    <w:rsid w:val="00431CC4"/>
    <w:rsid w:val="00431E34"/>
    <w:rsid w:val="00431EDE"/>
    <w:rsid w:val="00431F5A"/>
    <w:rsid w:val="00431FD9"/>
    <w:rsid w:val="00432136"/>
    <w:rsid w:val="00433EEB"/>
    <w:rsid w:val="00433FA0"/>
    <w:rsid w:val="00434035"/>
    <w:rsid w:val="00434582"/>
    <w:rsid w:val="00434E0D"/>
    <w:rsid w:val="00434F43"/>
    <w:rsid w:val="00435101"/>
    <w:rsid w:val="004357DC"/>
    <w:rsid w:val="00435C3E"/>
    <w:rsid w:val="0043657E"/>
    <w:rsid w:val="00436859"/>
    <w:rsid w:val="004368B3"/>
    <w:rsid w:val="004379A6"/>
    <w:rsid w:val="00437CFC"/>
    <w:rsid w:val="00440271"/>
    <w:rsid w:val="004404B8"/>
    <w:rsid w:val="004409DA"/>
    <w:rsid w:val="00440BA2"/>
    <w:rsid w:val="00440DE8"/>
    <w:rsid w:val="00441027"/>
    <w:rsid w:val="00441310"/>
    <w:rsid w:val="004418F4"/>
    <w:rsid w:val="00441CDF"/>
    <w:rsid w:val="00441D83"/>
    <w:rsid w:val="00441EF7"/>
    <w:rsid w:val="00441F4A"/>
    <w:rsid w:val="004420AE"/>
    <w:rsid w:val="00442B1F"/>
    <w:rsid w:val="00442BD0"/>
    <w:rsid w:val="004433A7"/>
    <w:rsid w:val="004433EF"/>
    <w:rsid w:val="00443A02"/>
    <w:rsid w:val="00443C98"/>
    <w:rsid w:val="00443F81"/>
    <w:rsid w:val="00444D71"/>
    <w:rsid w:val="00444FAB"/>
    <w:rsid w:val="004450BA"/>
    <w:rsid w:val="00445196"/>
    <w:rsid w:val="0044521B"/>
    <w:rsid w:val="0044534E"/>
    <w:rsid w:val="004457C7"/>
    <w:rsid w:val="004457E4"/>
    <w:rsid w:val="00445A91"/>
    <w:rsid w:val="00445DD5"/>
    <w:rsid w:val="0044615F"/>
    <w:rsid w:val="00447509"/>
    <w:rsid w:val="004476EC"/>
    <w:rsid w:val="0044771B"/>
    <w:rsid w:val="00447808"/>
    <w:rsid w:val="004479FE"/>
    <w:rsid w:val="00447D93"/>
    <w:rsid w:val="00447FA4"/>
    <w:rsid w:val="004500CB"/>
    <w:rsid w:val="00450439"/>
    <w:rsid w:val="0045094E"/>
    <w:rsid w:val="004509FA"/>
    <w:rsid w:val="00450DE6"/>
    <w:rsid w:val="004511F7"/>
    <w:rsid w:val="0045188B"/>
    <w:rsid w:val="0045191C"/>
    <w:rsid w:val="00451AD7"/>
    <w:rsid w:val="004523C0"/>
    <w:rsid w:val="00452591"/>
    <w:rsid w:val="004527D0"/>
    <w:rsid w:val="004529A9"/>
    <w:rsid w:val="00452B6C"/>
    <w:rsid w:val="004543F6"/>
    <w:rsid w:val="0045461A"/>
    <w:rsid w:val="00454649"/>
    <w:rsid w:val="004547C7"/>
    <w:rsid w:val="00454DCA"/>
    <w:rsid w:val="0045565A"/>
    <w:rsid w:val="004556BB"/>
    <w:rsid w:val="00455727"/>
    <w:rsid w:val="00455878"/>
    <w:rsid w:val="004559F3"/>
    <w:rsid w:val="00455C04"/>
    <w:rsid w:val="00455C08"/>
    <w:rsid w:val="00455D4A"/>
    <w:rsid w:val="00456672"/>
    <w:rsid w:val="00456A59"/>
    <w:rsid w:val="00456AF0"/>
    <w:rsid w:val="00456C56"/>
    <w:rsid w:val="00457118"/>
    <w:rsid w:val="004572A1"/>
    <w:rsid w:val="00457521"/>
    <w:rsid w:val="0045757E"/>
    <w:rsid w:val="00457606"/>
    <w:rsid w:val="00457699"/>
    <w:rsid w:val="00457840"/>
    <w:rsid w:val="00461781"/>
    <w:rsid w:val="00461F4C"/>
    <w:rsid w:val="00461F95"/>
    <w:rsid w:val="004623DC"/>
    <w:rsid w:val="00462467"/>
    <w:rsid w:val="004627D3"/>
    <w:rsid w:val="004628BF"/>
    <w:rsid w:val="00462C97"/>
    <w:rsid w:val="00463721"/>
    <w:rsid w:val="004638B7"/>
    <w:rsid w:val="00463D9A"/>
    <w:rsid w:val="004643F4"/>
    <w:rsid w:val="00464535"/>
    <w:rsid w:val="0046459C"/>
    <w:rsid w:val="00464C27"/>
    <w:rsid w:val="00464FB9"/>
    <w:rsid w:val="00465181"/>
    <w:rsid w:val="004652DE"/>
    <w:rsid w:val="00465531"/>
    <w:rsid w:val="00465679"/>
    <w:rsid w:val="00466574"/>
    <w:rsid w:val="0046716F"/>
    <w:rsid w:val="00467186"/>
    <w:rsid w:val="004671DD"/>
    <w:rsid w:val="0046726B"/>
    <w:rsid w:val="00467B5D"/>
    <w:rsid w:val="00470642"/>
    <w:rsid w:val="00470699"/>
    <w:rsid w:val="00470AFF"/>
    <w:rsid w:val="00470EAF"/>
    <w:rsid w:val="00471289"/>
    <w:rsid w:val="004715CB"/>
    <w:rsid w:val="004716CE"/>
    <w:rsid w:val="00471C8E"/>
    <w:rsid w:val="00471E25"/>
    <w:rsid w:val="00472350"/>
    <w:rsid w:val="0047283F"/>
    <w:rsid w:val="00472C1A"/>
    <w:rsid w:val="00473057"/>
    <w:rsid w:val="004733A5"/>
    <w:rsid w:val="00473B70"/>
    <w:rsid w:val="00473D62"/>
    <w:rsid w:val="00473E1C"/>
    <w:rsid w:val="00473F17"/>
    <w:rsid w:val="004741EA"/>
    <w:rsid w:val="00474329"/>
    <w:rsid w:val="004743A9"/>
    <w:rsid w:val="004744CD"/>
    <w:rsid w:val="0047475E"/>
    <w:rsid w:val="0047479F"/>
    <w:rsid w:val="00474F93"/>
    <w:rsid w:val="004754AF"/>
    <w:rsid w:val="0047566D"/>
    <w:rsid w:val="004756D5"/>
    <w:rsid w:val="004758FD"/>
    <w:rsid w:val="00475CD3"/>
    <w:rsid w:val="00476749"/>
    <w:rsid w:val="00476A83"/>
    <w:rsid w:val="00476DF2"/>
    <w:rsid w:val="00476E17"/>
    <w:rsid w:val="004779BA"/>
    <w:rsid w:val="00477A4E"/>
    <w:rsid w:val="00477C73"/>
    <w:rsid w:val="0048000A"/>
    <w:rsid w:val="004804AF"/>
    <w:rsid w:val="004804B2"/>
    <w:rsid w:val="00480CD9"/>
    <w:rsid w:val="00480DC5"/>
    <w:rsid w:val="00480E3F"/>
    <w:rsid w:val="00480F71"/>
    <w:rsid w:val="00480FB2"/>
    <w:rsid w:val="0048128D"/>
    <w:rsid w:val="004819B0"/>
    <w:rsid w:val="004819C6"/>
    <w:rsid w:val="00481E7B"/>
    <w:rsid w:val="004820BE"/>
    <w:rsid w:val="00482155"/>
    <w:rsid w:val="00482394"/>
    <w:rsid w:val="004825CB"/>
    <w:rsid w:val="004827A4"/>
    <w:rsid w:val="004827F2"/>
    <w:rsid w:val="0048281F"/>
    <w:rsid w:val="00482ACF"/>
    <w:rsid w:val="00483433"/>
    <w:rsid w:val="00483914"/>
    <w:rsid w:val="00483926"/>
    <w:rsid w:val="00484206"/>
    <w:rsid w:val="0048453D"/>
    <w:rsid w:val="00484990"/>
    <w:rsid w:val="00484AE0"/>
    <w:rsid w:val="004850ED"/>
    <w:rsid w:val="00485AEE"/>
    <w:rsid w:val="00485C94"/>
    <w:rsid w:val="00485EE2"/>
    <w:rsid w:val="0048638D"/>
    <w:rsid w:val="0048647F"/>
    <w:rsid w:val="0048675E"/>
    <w:rsid w:val="00486AA4"/>
    <w:rsid w:val="004877AF"/>
    <w:rsid w:val="00487825"/>
    <w:rsid w:val="004908F8"/>
    <w:rsid w:val="00490F83"/>
    <w:rsid w:val="00490FFE"/>
    <w:rsid w:val="004913AD"/>
    <w:rsid w:val="00491C39"/>
    <w:rsid w:val="004920BC"/>
    <w:rsid w:val="004925EF"/>
    <w:rsid w:val="004929CF"/>
    <w:rsid w:val="00493424"/>
    <w:rsid w:val="00496475"/>
    <w:rsid w:val="004964D8"/>
    <w:rsid w:val="00496B15"/>
    <w:rsid w:val="00496EAB"/>
    <w:rsid w:val="0049736D"/>
    <w:rsid w:val="00497517"/>
    <w:rsid w:val="0049799F"/>
    <w:rsid w:val="00497A94"/>
    <w:rsid w:val="004A0341"/>
    <w:rsid w:val="004A0432"/>
    <w:rsid w:val="004A0476"/>
    <w:rsid w:val="004A08FB"/>
    <w:rsid w:val="004A0AB3"/>
    <w:rsid w:val="004A0CCA"/>
    <w:rsid w:val="004A130C"/>
    <w:rsid w:val="004A13CC"/>
    <w:rsid w:val="004A19F3"/>
    <w:rsid w:val="004A1A7B"/>
    <w:rsid w:val="004A1CC4"/>
    <w:rsid w:val="004A1CD2"/>
    <w:rsid w:val="004A226D"/>
    <w:rsid w:val="004A2F2B"/>
    <w:rsid w:val="004A3158"/>
    <w:rsid w:val="004A3911"/>
    <w:rsid w:val="004A39EF"/>
    <w:rsid w:val="004A3BCD"/>
    <w:rsid w:val="004A3F9F"/>
    <w:rsid w:val="004A4132"/>
    <w:rsid w:val="004A516B"/>
    <w:rsid w:val="004A5304"/>
    <w:rsid w:val="004A5387"/>
    <w:rsid w:val="004A53F9"/>
    <w:rsid w:val="004A545B"/>
    <w:rsid w:val="004A59E8"/>
    <w:rsid w:val="004A5A59"/>
    <w:rsid w:val="004A5C0A"/>
    <w:rsid w:val="004A5C8D"/>
    <w:rsid w:val="004A5E12"/>
    <w:rsid w:val="004A6394"/>
    <w:rsid w:val="004A6573"/>
    <w:rsid w:val="004A66CC"/>
    <w:rsid w:val="004A6B61"/>
    <w:rsid w:val="004A6E85"/>
    <w:rsid w:val="004A7101"/>
    <w:rsid w:val="004A7234"/>
    <w:rsid w:val="004A72EF"/>
    <w:rsid w:val="004A7834"/>
    <w:rsid w:val="004A7B8B"/>
    <w:rsid w:val="004B02C0"/>
    <w:rsid w:val="004B04F8"/>
    <w:rsid w:val="004B0641"/>
    <w:rsid w:val="004B0DF2"/>
    <w:rsid w:val="004B0EE9"/>
    <w:rsid w:val="004B107E"/>
    <w:rsid w:val="004B1115"/>
    <w:rsid w:val="004B129C"/>
    <w:rsid w:val="004B13D3"/>
    <w:rsid w:val="004B1412"/>
    <w:rsid w:val="004B16AB"/>
    <w:rsid w:val="004B19F9"/>
    <w:rsid w:val="004B1A54"/>
    <w:rsid w:val="004B1B02"/>
    <w:rsid w:val="004B1B1D"/>
    <w:rsid w:val="004B1B38"/>
    <w:rsid w:val="004B2219"/>
    <w:rsid w:val="004B240A"/>
    <w:rsid w:val="004B2747"/>
    <w:rsid w:val="004B29B9"/>
    <w:rsid w:val="004B2D3C"/>
    <w:rsid w:val="004B3186"/>
    <w:rsid w:val="004B329A"/>
    <w:rsid w:val="004B367B"/>
    <w:rsid w:val="004B3ABA"/>
    <w:rsid w:val="004B42AD"/>
    <w:rsid w:val="004B4957"/>
    <w:rsid w:val="004B4A7B"/>
    <w:rsid w:val="004B4B9E"/>
    <w:rsid w:val="004B4F22"/>
    <w:rsid w:val="004B57DD"/>
    <w:rsid w:val="004B5952"/>
    <w:rsid w:val="004B64DF"/>
    <w:rsid w:val="004B6A1F"/>
    <w:rsid w:val="004B70C8"/>
    <w:rsid w:val="004B74D7"/>
    <w:rsid w:val="004B7AEC"/>
    <w:rsid w:val="004B7BAD"/>
    <w:rsid w:val="004B7D56"/>
    <w:rsid w:val="004B7DE2"/>
    <w:rsid w:val="004B7E05"/>
    <w:rsid w:val="004C09AD"/>
    <w:rsid w:val="004C0B32"/>
    <w:rsid w:val="004C0B42"/>
    <w:rsid w:val="004C0D2C"/>
    <w:rsid w:val="004C0E1A"/>
    <w:rsid w:val="004C10ED"/>
    <w:rsid w:val="004C11ED"/>
    <w:rsid w:val="004C1355"/>
    <w:rsid w:val="004C14F3"/>
    <w:rsid w:val="004C1DFB"/>
    <w:rsid w:val="004C2230"/>
    <w:rsid w:val="004C2390"/>
    <w:rsid w:val="004C28AF"/>
    <w:rsid w:val="004C2F7B"/>
    <w:rsid w:val="004C32DA"/>
    <w:rsid w:val="004C331F"/>
    <w:rsid w:val="004C3403"/>
    <w:rsid w:val="004C3851"/>
    <w:rsid w:val="004C3926"/>
    <w:rsid w:val="004C3988"/>
    <w:rsid w:val="004C3EFE"/>
    <w:rsid w:val="004C4594"/>
    <w:rsid w:val="004C4D4C"/>
    <w:rsid w:val="004C529D"/>
    <w:rsid w:val="004C537E"/>
    <w:rsid w:val="004C550B"/>
    <w:rsid w:val="004C5F91"/>
    <w:rsid w:val="004C6321"/>
    <w:rsid w:val="004C6327"/>
    <w:rsid w:val="004C65FB"/>
    <w:rsid w:val="004C6FED"/>
    <w:rsid w:val="004C7523"/>
    <w:rsid w:val="004D02C2"/>
    <w:rsid w:val="004D066E"/>
    <w:rsid w:val="004D0DE9"/>
    <w:rsid w:val="004D14B4"/>
    <w:rsid w:val="004D18CE"/>
    <w:rsid w:val="004D19B6"/>
    <w:rsid w:val="004D1AF1"/>
    <w:rsid w:val="004D1C18"/>
    <w:rsid w:val="004D2427"/>
    <w:rsid w:val="004D2D9D"/>
    <w:rsid w:val="004D2EA0"/>
    <w:rsid w:val="004D3134"/>
    <w:rsid w:val="004D3CF4"/>
    <w:rsid w:val="004D4129"/>
    <w:rsid w:val="004D4680"/>
    <w:rsid w:val="004D4748"/>
    <w:rsid w:val="004D4889"/>
    <w:rsid w:val="004D4E4A"/>
    <w:rsid w:val="004D4F42"/>
    <w:rsid w:val="004D52A5"/>
    <w:rsid w:val="004D5357"/>
    <w:rsid w:val="004D567B"/>
    <w:rsid w:val="004D5B6B"/>
    <w:rsid w:val="004D66F6"/>
    <w:rsid w:val="004D6961"/>
    <w:rsid w:val="004D6FBF"/>
    <w:rsid w:val="004D73AD"/>
    <w:rsid w:val="004D753C"/>
    <w:rsid w:val="004D7690"/>
    <w:rsid w:val="004D77E8"/>
    <w:rsid w:val="004D7D16"/>
    <w:rsid w:val="004E0498"/>
    <w:rsid w:val="004E0BD0"/>
    <w:rsid w:val="004E0CAC"/>
    <w:rsid w:val="004E0F68"/>
    <w:rsid w:val="004E256B"/>
    <w:rsid w:val="004E2574"/>
    <w:rsid w:val="004E2B0C"/>
    <w:rsid w:val="004E2C1D"/>
    <w:rsid w:val="004E32F6"/>
    <w:rsid w:val="004E3A33"/>
    <w:rsid w:val="004E3DD1"/>
    <w:rsid w:val="004E40A8"/>
    <w:rsid w:val="004E42F4"/>
    <w:rsid w:val="004E47DB"/>
    <w:rsid w:val="004E4BC7"/>
    <w:rsid w:val="004E4DC7"/>
    <w:rsid w:val="004E5F12"/>
    <w:rsid w:val="004E5F3A"/>
    <w:rsid w:val="004E609B"/>
    <w:rsid w:val="004E62DF"/>
    <w:rsid w:val="004E68C9"/>
    <w:rsid w:val="004E6D76"/>
    <w:rsid w:val="004E70B7"/>
    <w:rsid w:val="004E71AF"/>
    <w:rsid w:val="004E71C4"/>
    <w:rsid w:val="004E73EA"/>
    <w:rsid w:val="004E74EA"/>
    <w:rsid w:val="004E7649"/>
    <w:rsid w:val="004F0166"/>
    <w:rsid w:val="004F1137"/>
    <w:rsid w:val="004F13AD"/>
    <w:rsid w:val="004F1811"/>
    <w:rsid w:val="004F1C62"/>
    <w:rsid w:val="004F1D7D"/>
    <w:rsid w:val="004F2194"/>
    <w:rsid w:val="004F2392"/>
    <w:rsid w:val="004F2414"/>
    <w:rsid w:val="004F2564"/>
    <w:rsid w:val="004F2567"/>
    <w:rsid w:val="004F28B1"/>
    <w:rsid w:val="004F29C7"/>
    <w:rsid w:val="004F3492"/>
    <w:rsid w:val="004F3552"/>
    <w:rsid w:val="004F36B1"/>
    <w:rsid w:val="004F3C07"/>
    <w:rsid w:val="004F3DEA"/>
    <w:rsid w:val="004F3E08"/>
    <w:rsid w:val="004F496E"/>
    <w:rsid w:val="004F4C20"/>
    <w:rsid w:val="004F50D3"/>
    <w:rsid w:val="004F50DC"/>
    <w:rsid w:val="004F5551"/>
    <w:rsid w:val="004F5BC9"/>
    <w:rsid w:val="004F5EA8"/>
    <w:rsid w:val="004F5F42"/>
    <w:rsid w:val="004F6A21"/>
    <w:rsid w:val="004F6A3B"/>
    <w:rsid w:val="004F6EBF"/>
    <w:rsid w:val="004F7161"/>
    <w:rsid w:val="004F726C"/>
    <w:rsid w:val="004F73BD"/>
    <w:rsid w:val="004F7601"/>
    <w:rsid w:val="004F7642"/>
    <w:rsid w:val="004F7860"/>
    <w:rsid w:val="004F7AEC"/>
    <w:rsid w:val="00500523"/>
    <w:rsid w:val="0050082E"/>
    <w:rsid w:val="005008AB"/>
    <w:rsid w:val="00500BE2"/>
    <w:rsid w:val="00500D14"/>
    <w:rsid w:val="00500F4C"/>
    <w:rsid w:val="00500FE0"/>
    <w:rsid w:val="00501069"/>
    <w:rsid w:val="005012A2"/>
    <w:rsid w:val="00501854"/>
    <w:rsid w:val="00501E64"/>
    <w:rsid w:val="00501FE9"/>
    <w:rsid w:val="005025C0"/>
    <w:rsid w:val="005029A3"/>
    <w:rsid w:val="00502AD8"/>
    <w:rsid w:val="00502D39"/>
    <w:rsid w:val="00502DFD"/>
    <w:rsid w:val="005032E6"/>
    <w:rsid w:val="0050339F"/>
    <w:rsid w:val="0050348B"/>
    <w:rsid w:val="00503B3D"/>
    <w:rsid w:val="00503BA0"/>
    <w:rsid w:val="00503BDC"/>
    <w:rsid w:val="005045A4"/>
    <w:rsid w:val="00504609"/>
    <w:rsid w:val="0050489E"/>
    <w:rsid w:val="00504BA0"/>
    <w:rsid w:val="0050505A"/>
    <w:rsid w:val="005054C9"/>
    <w:rsid w:val="005058A5"/>
    <w:rsid w:val="0050666A"/>
    <w:rsid w:val="00506779"/>
    <w:rsid w:val="00506FFA"/>
    <w:rsid w:val="00507388"/>
    <w:rsid w:val="00507434"/>
    <w:rsid w:val="005079AF"/>
    <w:rsid w:val="00507BE9"/>
    <w:rsid w:val="00507E2A"/>
    <w:rsid w:val="00510126"/>
    <w:rsid w:val="00510220"/>
    <w:rsid w:val="005102C7"/>
    <w:rsid w:val="0051051B"/>
    <w:rsid w:val="005105EB"/>
    <w:rsid w:val="00510CDE"/>
    <w:rsid w:val="00510FB4"/>
    <w:rsid w:val="00511198"/>
    <w:rsid w:val="005111D8"/>
    <w:rsid w:val="005112E9"/>
    <w:rsid w:val="0051153E"/>
    <w:rsid w:val="00511925"/>
    <w:rsid w:val="0051289A"/>
    <w:rsid w:val="00512EC2"/>
    <w:rsid w:val="00513160"/>
    <w:rsid w:val="005132DC"/>
    <w:rsid w:val="005135AD"/>
    <w:rsid w:val="00514424"/>
    <w:rsid w:val="005144A4"/>
    <w:rsid w:val="00514770"/>
    <w:rsid w:val="005149D1"/>
    <w:rsid w:val="00514B4B"/>
    <w:rsid w:val="00515359"/>
    <w:rsid w:val="00515A1C"/>
    <w:rsid w:val="00516109"/>
    <w:rsid w:val="00516876"/>
    <w:rsid w:val="0051693F"/>
    <w:rsid w:val="005175D9"/>
    <w:rsid w:val="005201E9"/>
    <w:rsid w:val="0052044A"/>
    <w:rsid w:val="00520541"/>
    <w:rsid w:val="00520744"/>
    <w:rsid w:val="0052092A"/>
    <w:rsid w:val="00521188"/>
    <w:rsid w:val="005216E8"/>
    <w:rsid w:val="005217B2"/>
    <w:rsid w:val="00521D9A"/>
    <w:rsid w:val="005236FE"/>
    <w:rsid w:val="00523788"/>
    <w:rsid w:val="00523D27"/>
    <w:rsid w:val="00523EA4"/>
    <w:rsid w:val="005242B0"/>
    <w:rsid w:val="005244EA"/>
    <w:rsid w:val="00524781"/>
    <w:rsid w:val="0052482C"/>
    <w:rsid w:val="00524DC1"/>
    <w:rsid w:val="00524E56"/>
    <w:rsid w:val="005254E5"/>
    <w:rsid w:val="005258E4"/>
    <w:rsid w:val="00525DCA"/>
    <w:rsid w:val="00526776"/>
    <w:rsid w:val="005272E5"/>
    <w:rsid w:val="0052748A"/>
    <w:rsid w:val="00527549"/>
    <w:rsid w:val="00530642"/>
    <w:rsid w:val="00530C40"/>
    <w:rsid w:val="00530C4C"/>
    <w:rsid w:val="005314D0"/>
    <w:rsid w:val="0053186A"/>
    <w:rsid w:val="005321DA"/>
    <w:rsid w:val="0053234D"/>
    <w:rsid w:val="00532B77"/>
    <w:rsid w:val="00532CBB"/>
    <w:rsid w:val="00532CF3"/>
    <w:rsid w:val="00532D30"/>
    <w:rsid w:val="00532EE7"/>
    <w:rsid w:val="00533222"/>
    <w:rsid w:val="00533257"/>
    <w:rsid w:val="005336E3"/>
    <w:rsid w:val="00533963"/>
    <w:rsid w:val="00533967"/>
    <w:rsid w:val="00533DF6"/>
    <w:rsid w:val="00533E74"/>
    <w:rsid w:val="00534010"/>
    <w:rsid w:val="00534088"/>
    <w:rsid w:val="005343BE"/>
    <w:rsid w:val="00534646"/>
    <w:rsid w:val="00534D41"/>
    <w:rsid w:val="00534E13"/>
    <w:rsid w:val="00534E1C"/>
    <w:rsid w:val="00535324"/>
    <w:rsid w:val="0053533B"/>
    <w:rsid w:val="005353CD"/>
    <w:rsid w:val="005359C2"/>
    <w:rsid w:val="00535D0A"/>
    <w:rsid w:val="005360A7"/>
    <w:rsid w:val="005360B4"/>
    <w:rsid w:val="00536406"/>
    <w:rsid w:val="0053675E"/>
    <w:rsid w:val="00536A3A"/>
    <w:rsid w:val="00536A45"/>
    <w:rsid w:val="00536AD6"/>
    <w:rsid w:val="00536FDD"/>
    <w:rsid w:val="00537A68"/>
    <w:rsid w:val="00537ABC"/>
    <w:rsid w:val="00537DE3"/>
    <w:rsid w:val="00537E6D"/>
    <w:rsid w:val="00540030"/>
    <w:rsid w:val="005400CB"/>
    <w:rsid w:val="005400FD"/>
    <w:rsid w:val="0054025F"/>
    <w:rsid w:val="00541914"/>
    <w:rsid w:val="00541DB3"/>
    <w:rsid w:val="0054205D"/>
    <w:rsid w:val="00542231"/>
    <w:rsid w:val="00542329"/>
    <w:rsid w:val="00542DE9"/>
    <w:rsid w:val="00543AA5"/>
    <w:rsid w:val="00543BF1"/>
    <w:rsid w:val="005446FF"/>
    <w:rsid w:val="005448A3"/>
    <w:rsid w:val="00544E58"/>
    <w:rsid w:val="00544F86"/>
    <w:rsid w:val="00545046"/>
    <w:rsid w:val="005452C9"/>
    <w:rsid w:val="0054542D"/>
    <w:rsid w:val="005457B6"/>
    <w:rsid w:val="00545DCD"/>
    <w:rsid w:val="00546BC1"/>
    <w:rsid w:val="00546BD8"/>
    <w:rsid w:val="00546D49"/>
    <w:rsid w:val="005474BE"/>
    <w:rsid w:val="00547734"/>
    <w:rsid w:val="0054776F"/>
    <w:rsid w:val="00547AD8"/>
    <w:rsid w:val="0055052B"/>
    <w:rsid w:val="00550710"/>
    <w:rsid w:val="0055085B"/>
    <w:rsid w:val="00550C9D"/>
    <w:rsid w:val="00551010"/>
    <w:rsid w:val="00551091"/>
    <w:rsid w:val="00551360"/>
    <w:rsid w:val="00553177"/>
    <w:rsid w:val="00553B82"/>
    <w:rsid w:val="00553BC8"/>
    <w:rsid w:val="00553D3F"/>
    <w:rsid w:val="00553D68"/>
    <w:rsid w:val="0055473A"/>
    <w:rsid w:val="00554D6F"/>
    <w:rsid w:val="00554D7B"/>
    <w:rsid w:val="005551CD"/>
    <w:rsid w:val="00555B2D"/>
    <w:rsid w:val="00555D49"/>
    <w:rsid w:val="005563D1"/>
    <w:rsid w:val="00556440"/>
    <w:rsid w:val="00556446"/>
    <w:rsid w:val="005568AC"/>
    <w:rsid w:val="00556F4F"/>
    <w:rsid w:val="005571CD"/>
    <w:rsid w:val="00557C0A"/>
    <w:rsid w:val="00557C5F"/>
    <w:rsid w:val="00557CFC"/>
    <w:rsid w:val="005600DA"/>
    <w:rsid w:val="005606D1"/>
    <w:rsid w:val="00560A97"/>
    <w:rsid w:val="00560B9F"/>
    <w:rsid w:val="00560FD2"/>
    <w:rsid w:val="005610C9"/>
    <w:rsid w:val="00561417"/>
    <w:rsid w:val="00561691"/>
    <w:rsid w:val="00561DA2"/>
    <w:rsid w:val="00561FAD"/>
    <w:rsid w:val="00562050"/>
    <w:rsid w:val="005621B3"/>
    <w:rsid w:val="00562436"/>
    <w:rsid w:val="005626BD"/>
    <w:rsid w:val="005635A9"/>
    <w:rsid w:val="005636C5"/>
    <w:rsid w:val="00563B91"/>
    <w:rsid w:val="0056423C"/>
    <w:rsid w:val="00564765"/>
    <w:rsid w:val="0056480B"/>
    <w:rsid w:val="0056485C"/>
    <w:rsid w:val="00564B58"/>
    <w:rsid w:val="00564D11"/>
    <w:rsid w:val="00565256"/>
    <w:rsid w:val="005655D3"/>
    <w:rsid w:val="00565ACB"/>
    <w:rsid w:val="00565C4A"/>
    <w:rsid w:val="00565D5A"/>
    <w:rsid w:val="00565E4D"/>
    <w:rsid w:val="00565FF7"/>
    <w:rsid w:val="00566181"/>
    <w:rsid w:val="0056658C"/>
    <w:rsid w:val="00566B47"/>
    <w:rsid w:val="00566E10"/>
    <w:rsid w:val="0056778F"/>
    <w:rsid w:val="00567841"/>
    <w:rsid w:val="00567A84"/>
    <w:rsid w:val="00567BDE"/>
    <w:rsid w:val="005700BC"/>
    <w:rsid w:val="00570150"/>
    <w:rsid w:val="005707EA"/>
    <w:rsid w:val="005711FE"/>
    <w:rsid w:val="00571272"/>
    <w:rsid w:val="00571A13"/>
    <w:rsid w:val="00571C32"/>
    <w:rsid w:val="00571C4A"/>
    <w:rsid w:val="0057249B"/>
    <w:rsid w:val="005725D3"/>
    <w:rsid w:val="00572BF9"/>
    <w:rsid w:val="00573116"/>
    <w:rsid w:val="00573355"/>
    <w:rsid w:val="005733EC"/>
    <w:rsid w:val="00573516"/>
    <w:rsid w:val="00573684"/>
    <w:rsid w:val="0057378E"/>
    <w:rsid w:val="00573ABF"/>
    <w:rsid w:val="00573BC6"/>
    <w:rsid w:val="00574021"/>
    <w:rsid w:val="005741CA"/>
    <w:rsid w:val="005742A6"/>
    <w:rsid w:val="00574511"/>
    <w:rsid w:val="00574DD5"/>
    <w:rsid w:val="005752B2"/>
    <w:rsid w:val="005754AF"/>
    <w:rsid w:val="00575AC8"/>
    <w:rsid w:val="00575E7F"/>
    <w:rsid w:val="005760A0"/>
    <w:rsid w:val="005764F9"/>
    <w:rsid w:val="00576650"/>
    <w:rsid w:val="00576A1A"/>
    <w:rsid w:val="00576A41"/>
    <w:rsid w:val="00576F7D"/>
    <w:rsid w:val="005772A4"/>
    <w:rsid w:val="00577586"/>
    <w:rsid w:val="00577589"/>
    <w:rsid w:val="00577AB8"/>
    <w:rsid w:val="00577FFA"/>
    <w:rsid w:val="0058023D"/>
    <w:rsid w:val="00580B19"/>
    <w:rsid w:val="00580D6C"/>
    <w:rsid w:val="00581CFB"/>
    <w:rsid w:val="00581F7C"/>
    <w:rsid w:val="00581F7F"/>
    <w:rsid w:val="00582310"/>
    <w:rsid w:val="005824A4"/>
    <w:rsid w:val="00582529"/>
    <w:rsid w:val="00582B8D"/>
    <w:rsid w:val="00582FBC"/>
    <w:rsid w:val="00582FD7"/>
    <w:rsid w:val="005838F8"/>
    <w:rsid w:val="00583BA5"/>
    <w:rsid w:val="00583DF3"/>
    <w:rsid w:val="005841B3"/>
    <w:rsid w:val="005842DE"/>
    <w:rsid w:val="00584415"/>
    <w:rsid w:val="0058441E"/>
    <w:rsid w:val="00584931"/>
    <w:rsid w:val="00584CB9"/>
    <w:rsid w:val="00585198"/>
    <w:rsid w:val="005862B7"/>
    <w:rsid w:val="005863C6"/>
    <w:rsid w:val="00587624"/>
    <w:rsid w:val="00587A52"/>
    <w:rsid w:val="00587D60"/>
    <w:rsid w:val="00587ECC"/>
    <w:rsid w:val="00590787"/>
    <w:rsid w:val="005908D6"/>
    <w:rsid w:val="005908F7"/>
    <w:rsid w:val="00590D3A"/>
    <w:rsid w:val="00590E51"/>
    <w:rsid w:val="00590FB7"/>
    <w:rsid w:val="00591248"/>
    <w:rsid w:val="00591639"/>
    <w:rsid w:val="00591819"/>
    <w:rsid w:val="00591963"/>
    <w:rsid w:val="0059199E"/>
    <w:rsid w:val="00591ABB"/>
    <w:rsid w:val="00592056"/>
    <w:rsid w:val="00592215"/>
    <w:rsid w:val="005924D9"/>
    <w:rsid w:val="00592643"/>
    <w:rsid w:val="00592849"/>
    <w:rsid w:val="005928EE"/>
    <w:rsid w:val="00592978"/>
    <w:rsid w:val="00592DAA"/>
    <w:rsid w:val="00592EA0"/>
    <w:rsid w:val="00592EC7"/>
    <w:rsid w:val="00593029"/>
    <w:rsid w:val="0059346D"/>
    <w:rsid w:val="00593CD7"/>
    <w:rsid w:val="00594144"/>
    <w:rsid w:val="005944CC"/>
    <w:rsid w:val="005947BE"/>
    <w:rsid w:val="00594A28"/>
    <w:rsid w:val="00595748"/>
    <w:rsid w:val="00595B2D"/>
    <w:rsid w:val="00595CC5"/>
    <w:rsid w:val="00595DEB"/>
    <w:rsid w:val="005961A8"/>
    <w:rsid w:val="00596CBA"/>
    <w:rsid w:val="0059728B"/>
    <w:rsid w:val="005A0598"/>
    <w:rsid w:val="005A05B9"/>
    <w:rsid w:val="005A079F"/>
    <w:rsid w:val="005A0F62"/>
    <w:rsid w:val="005A0F7C"/>
    <w:rsid w:val="005A12DB"/>
    <w:rsid w:val="005A1F1A"/>
    <w:rsid w:val="005A1FAA"/>
    <w:rsid w:val="005A2468"/>
    <w:rsid w:val="005A2553"/>
    <w:rsid w:val="005A260C"/>
    <w:rsid w:val="005A28EF"/>
    <w:rsid w:val="005A2B4C"/>
    <w:rsid w:val="005A2BE4"/>
    <w:rsid w:val="005A2D24"/>
    <w:rsid w:val="005A2D48"/>
    <w:rsid w:val="005A2DC6"/>
    <w:rsid w:val="005A2EBE"/>
    <w:rsid w:val="005A31E1"/>
    <w:rsid w:val="005A349A"/>
    <w:rsid w:val="005A376C"/>
    <w:rsid w:val="005A37E7"/>
    <w:rsid w:val="005A3C4F"/>
    <w:rsid w:val="005A3FC1"/>
    <w:rsid w:val="005A4C86"/>
    <w:rsid w:val="005A4E90"/>
    <w:rsid w:val="005A50A0"/>
    <w:rsid w:val="005A54FA"/>
    <w:rsid w:val="005A57E4"/>
    <w:rsid w:val="005A599F"/>
    <w:rsid w:val="005A5AD5"/>
    <w:rsid w:val="005A5B4D"/>
    <w:rsid w:val="005A5E23"/>
    <w:rsid w:val="005A5F9D"/>
    <w:rsid w:val="005A68A2"/>
    <w:rsid w:val="005A6A90"/>
    <w:rsid w:val="005A6E0B"/>
    <w:rsid w:val="005A76C0"/>
    <w:rsid w:val="005A77E8"/>
    <w:rsid w:val="005A79AF"/>
    <w:rsid w:val="005B0347"/>
    <w:rsid w:val="005B04BB"/>
    <w:rsid w:val="005B0802"/>
    <w:rsid w:val="005B0BD1"/>
    <w:rsid w:val="005B0C56"/>
    <w:rsid w:val="005B0DAB"/>
    <w:rsid w:val="005B175B"/>
    <w:rsid w:val="005B19E7"/>
    <w:rsid w:val="005B2142"/>
    <w:rsid w:val="005B22B0"/>
    <w:rsid w:val="005B25E5"/>
    <w:rsid w:val="005B26FB"/>
    <w:rsid w:val="005B28D0"/>
    <w:rsid w:val="005B2995"/>
    <w:rsid w:val="005B2AAD"/>
    <w:rsid w:val="005B2DC1"/>
    <w:rsid w:val="005B2F6C"/>
    <w:rsid w:val="005B3635"/>
    <w:rsid w:val="005B3ACF"/>
    <w:rsid w:val="005B3C40"/>
    <w:rsid w:val="005B3EDC"/>
    <w:rsid w:val="005B4CBE"/>
    <w:rsid w:val="005B503F"/>
    <w:rsid w:val="005B5079"/>
    <w:rsid w:val="005B5170"/>
    <w:rsid w:val="005B5A60"/>
    <w:rsid w:val="005B5E41"/>
    <w:rsid w:val="005B5F6F"/>
    <w:rsid w:val="005B5FF5"/>
    <w:rsid w:val="005B630F"/>
    <w:rsid w:val="005B6393"/>
    <w:rsid w:val="005B63E2"/>
    <w:rsid w:val="005B6E51"/>
    <w:rsid w:val="005B6FD9"/>
    <w:rsid w:val="005B722B"/>
    <w:rsid w:val="005B7390"/>
    <w:rsid w:val="005B74C8"/>
    <w:rsid w:val="005B7522"/>
    <w:rsid w:val="005B75A4"/>
    <w:rsid w:val="005B77B1"/>
    <w:rsid w:val="005B77FE"/>
    <w:rsid w:val="005B787C"/>
    <w:rsid w:val="005B7988"/>
    <w:rsid w:val="005B7EB9"/>
    <w:rsid w:val="005C00C4"/>
    <w:rsid w:val="005C017C"/>
    <w:rsid w:val="005C08B8"/>
    <w:rsid w:val="005C0A95"/>
    <w:rsid w:val="005C0F90"/>
    <w:rsid w:val="005C10BB"/>
    <w:rsid w:val="005C11B4"/>
    <w:rsid w:val="005C12AD"/>
    <w:rsid w:val="005C19D6"/>
    <w:rsid w:val="005C21B1"/>
    <w:rsid w:val="005C268D"/>
    <w:rsid w:val="005C2811"/>
    <w:rsid w:val="005C29AA"/>
    <w:rsid w:val="005C2ACC"/>
    <w:rsid w:val="005C32EC"/>
    <w:rsid w:val="005C3514"/>
    <w:rsid w:val="005C3F1B"/>
    <w:rsid w:val="005C406D"/>
    <w:rsid w:val="005C4132"/>
    <w:rsid w:val="005C4684"/>
    <w:rsid w:val="005C472B"/>
    <w:rsid w:val="005C4D76"/>
    <w:rsid w:val="005C5105"/>
    <w:rsid w:val="005C51AE"/>
    <w:rsid w:val="005C5711"/>
    <w:rsid w:val="005C583E"/>
    <w:rsid w:val="005C5B17"/>
    <w:rsid w:val="005C5C01"/>
    <w:rsid w:val="005C605D"/>
    <w:rsid w:val="005C6728"/>
    <w:rsid w:val="005C6DF8"/>
    <w:rsid w:val="005C6F5D"/>
    <w:rsid w:val="005C73DF"/>
    <w:rsid w:val="005C74AB"/>
    <w:rsid w:val="005C791D"/>
    <w:rsid w:val="005C79FC"/>
    <w:rsid w:val="005D0C8F"/>
    <w:rsid w:val="005D0EFF"/>
    <w:rsid w:val="005D0F2E"/>
    <w:rsid w:val="005D101C"/>
    <w:rsid w:val="005D154C"/>
    <w:rsid w:val="005D161E"/>
    <w:rsid w:val="005D16A1"/>
    <w:rsid w:val="005D1EA0"/>
    <w:rsid w:val="005D1FF2"/>
    <w:rsid w:val="005D2555"/>
    <w:rsid w:val="005D2557"/>
    <w:rsid w:val="005D2B71"/>
    <w:rsid w:val="005D2DA0"/>
    <w:rsid w:val="005D2ECA"/>
    <w:rsid w:val="005D2FBB"/>
    <w:rsid w:val="005D356A"/>
    <w:rsid w:val="005D3C44"/>
    <w:rsid w:val="005D4593"/>
    <w:rsid w:val="005D47AC"/>
    <w:rsid w:val="005D4930"/>
    <w:rsid w:val="005D4E11"/>
    <w:rsid w:val="005D52AB"/>
    <w:rsid w:val="005D53AA"/>
    <w:rsid w:val="005D5409"/>
    <w:rsid w:val="005D55C2"/>
    <w:rsid w:val="005D57D3"/>
    <w:rsid w:val="005D6292"/>
    <w:rsid w:val="005D63A3"/>
    <w:rsid w:val="005D716A"/>
    <w:rsid w:val="005D7E1C"/>
    <w:rsid w:val="005D7EC9"/>
    <w:rsid w:val="005E01A7"/>
    <w:rsid w:val="005E0274"/>
    <w:rsid w:val="005E02BA"/>
    <w:rsid w:val="005E0597"/>
    <w:rsid w:val="005E0A5C"/>
    <w:rsid w:val="005E0C65"/>
    <w:rsid w:val="005E12C0"/>
    <w:rsid w:val="005E1396"/>
    <w:rsid w:val="005E1687"/>
    <w:rsid w:val="005E1766"/>
    <w:rsid w:val="005E2041"/>
    <w:rsid w:val="005E206A"/>
    <w:rsid w:val="005E2665"/>
    <w:rsid w:val="005E2A44"/>
    <w:rsid w:val="005E2B1D"/>
    <w:rsid w:val="005E3505"/>
    <w:rsid w:val="005E3676"/>
    <w:rsid w:val="005E3CAE"/>
    <w:rsid w:val="005E4545"/>
    <w:rsid w:val="005E4878"/>
    <w:rsid w:val="005E4882"/>
    <w:rsid w:val="005E4D14"/>
    <w:rsid w:val="005E4F82"/>
    <w:rsid w:val="005E6968"/>
    <w:rsid w:val="005E7138"/>
    <w:rsid w:val="005E78AC"/>
    <w:rsid w:val="005E79A0"/>
    <w:rsid w:val="005E7A54"/>
    <w:rsid w:val="005E7CBA"/>
    <w:rsid w:val="005E7D28"/>
    <w:rsid w:val="005E7F34"/>
    <w:rsid w:val="005F048F"/>
    <w:rsid w:val="005F06D9"/>
    <w:rsid w:val="005F08AB"/>
    <w:rsid w:val="005F0995"/>
    <w:rsid w:val="005F0B21"/>
    <w:rsid w:val="005F10F7"/>
    <w:rsid w:val="005F1AE9"/>
    <w:rsid w:val="005F1F40"/>
    <w:rsid w:val="005F2052"/>
    <w:rsid w:val="005F2562"/>
    <w:rsid w:val="005F2719"/>
    <w:rsid w:val="005F27A1"/>
    <w:rsid w:val="005F2ED6"/>
    <w:rsid w:val="005F3673"/>
    <w:rsid w:val="005F3AE2"/>
    <w:rsid w:val="005F3CF1"/>
    <w:rsid w:val="005F3E8A"/>
    <w:rsid w:val="005F3F84"/>
    <w:rsid w:val="005F43A9"/>
    <w:rsid w:val="005F45B5"/>
    <w:rsid w:val="005F469E"/>
    <w:rsid w:val="005F47D5"/>
    <w:rsid w:val="005F4CC5"/>
    <w:rsid w:val="005F5386"/>
    <w:rsid w:val="005F5B09"/>
    <w:rsid w:val="005F6375"/>
    <w:rsid w:val="005F648B"/>
    <w:rsid w:val="005F66A2"/>
    <w:rsid w:val="005F6921"/>
    <w:rsid w:val="005F6982"/>
    <w:rsid w:val="005F69F7"/>
    <w:rsid w:val="005F6A2F"/>
    <w:rsid w:val="005F6A3E"/>
    <w:rsid w:val="005F6C43"/>
    <w:rsid w:val="005F7389"/>
    <w:rsid w:val="005F773E"/>
    <w:rsid w:val="005F7FC8"/>
    <w:rsid w:val="0060024E"/>
    <w:rsid w:val="00601BD4"/>
    <w:rsid w:val="00601C85"/>
    <w:rsid w:val="00602AE8"/>
    <w:rsid w:val="00602F2E"/>
    <w:rsid w:val="00603406"/>
    <w:rsid w:val="006034AA"/>
    <w:rsid w:val="00603595"/>
    <w:rsid w:val="00603B4B"/>
    <w:rsid w:val="0060403B"/>
    <w:rsid w:val="0060426E"/>
    <w:rsid w:val="00604698"/>
    <w:rsid w:val="006049F6"/>
    <w:rsid w:val="00604A44"/>
    <w:rsid w:val="00604C98"/>
    <w:rsid w:val="00604CA3"/>
    <w:rsid w:val="00604EB9"/>
    <w:rsid w:val="0060509A"/>
    <w:rsid w:val="006054A1"/>
    <w:rsid w:val="006056FC"/>
    <w:rsid w:val="00606C16"/>
    <w:rsid w:val="00606FEA"/>
    <w:rsid w:val="006070DA"/>
    <w:rsid w:val="00607130"/>
    <w:rsid w:val="00607157"/>
    <w:rsid w:val="00607487"/>
    <w:rsid w:val="006077AB"/>
    <w:rsid w:val="00607BD0"/>
    <w:rsid w:val="00607C0A"/>
    <w:rsid w:val="00607CDD"/>
    <w:rsid w:val="00607E85"/>
    <w:rsid w:val="00610089"/>
    <w:rsid w:val="006100CE"/>
    <w:rsid w:val="00610560"/>
    <w:rsid w:val="00610608"/>
    <w:rsid w:val="00610B5D"/>
    <w:rsid w:val="00610DF8"/>
    <w:rsid w:val="0061105D"/>
    <w:rsid w:val="006110A4"/>
    <w:rsid w:val="00611937"/>
    <w:rsid w:val="00611AC5"/>
    <w:rsid w:val="00612323"/>
    <w:rsid w:val="0061234E"/>
    <w:rsid w:val="006123A3"/>
    <w:rsid w:val="00612ACC"/>
    <w:rsid w:val="00612C97"/>
    <w:rsid w:val="00613604"/>
    <w:rsid w:val="00613938"/>
    <w:rsid w:val="00613BFE"/>
    <w:rsid w:val="00614369"/>
    <w:rsid w:val="0061476F"/>
    <w:rsid w:val="00614BA8"/>
    <w:rsid w:val="00615783"/>
    <w:rsid w:val="006158F1"/>
    <w:rsid w:val="00616056"/>
    <w:rsid w:val="00616281"/>
    <w:rsid w:val="006164FA"/>
    <w:rsid w:val="006167B4"/>
    <w:rsid w:val="00616C2D"/>
    <w:rsid w:val="00616D16"/>
    <w:rsid w:val="00616E82"/>
    <w:rsid w:val="006174D4"/>
    <w:rsid w:val="0061791B"/>
    <w:rsid w:val="00620510"/>
    <w:rsid w:val="0062077E"/>
    <w:rsid w:val="00620891"/>
    <w:rsid w:val="00620A46"/>
    <w:rsid w:val="00620F73"/>
    <w:rsid w:val="00620FCF"/>
    <w:rsid w:val="00620FEF"/>
    <w:rsid w:val="00621070"/>
    <w:rsid w:val="00621296"/>
    <w:rsid w:val="0062133D"/>
    <w:rsid w:val="006216AF"/>
    <w:rsid w:val="006216EB"/>
    <w:rsid w:val="00621A70"/>
    <w:rsid w:val="00622016"/>
    <w:rsid w:val="00622529"/>
    <w:rsid w:val="00622555"/>
    <w:rsid w:val="00622A96"/>
    <w:rsid w:val="00622ADA"/>
    <w:rsid w:val="00622C54"/>
    <w:rsid w:val="00622D41"/>
    <w:rsid w:val="00622E4D"/>
    <w:rsid w:val="00623480"/>
    <w:rsid w:val="00623A12"/>
    <w:rsid w:val="00623AE9"/>
    <w:rsid w:val="00623D46"/>
    <w:rsid w:val="00623F33"/>
    <w:rsid w:val="00623FAC"/>
    <w:rsid w:val="00623FFB"/>
    <w:rsid w:val="00624065"/>
    <w:rsid w:val="00624724"/>
    <w:rsid w:val="00624751"/>
    <w:rsid w:val="00624D65"/>
    <w:rsid w:val="00625044"/>
    <w:rsid w:val="0062508F"/>
    <w:rsid w:val="00625454"/>
    <w:rsid w:val="00625636"/>
    <w:rsid w:val="00625B9E"/>
    <w:rsid w:val="00625C64"/>
    <w:rsid w:val="00626F35"/>
    <w:rsid w:val="00627557"/>
    <w:rsid w:val="006278F9"/>
    <w:rsid w:val="00627A5B"/>
    <w:rsid w:val="00627A8F"/>
    <w:rsid w:val="00630037"/>
    <w:rsid w:val="00630267"/>
    <w:rsid w:val="006306BF"/>
    <w:rsid w:val="006306F2"/>
    <w:rsid w:val="00630858"/>
    <w:rsid w:val="0063179E"/>
    <w:rsid w:val="00631C6B"/>
    <w:rsid w:val="00631D0F"/>
    <w:rsid w:val="00631F88"/>
    <w:rsid w:val="0063316D"/>
    <w:rsid w:val="006332D9"/>
    <w:rsid w:val="00633669"/>
    <w:rsid w:val="00633BFA"/>
    <w:rsid w:val="00633C29"/>
    <w:rsid w:val="00633D26"/>
    <w:rsid w:val="00633D75"/>
    <w:rsid w:val="0063422A"/>
    <w:rsid w:val="00634646"/>
    <w:rsid w:val="0063551F"/>
    <w:rsid w:val="00635538"/>
    <w:rsid w:val="0063570A"/>
    <w:rsid w:val="00635728"/>
    <w:rsid w:val="00635995"/>
    <w:rsid w:val="00635D0C"/>
    <w:rsid w:val="00635F5C"/>
    <w:rsid w:val="00636089"/>
    <w:rsid w:val="006360E7"/>
    <w:rsid w:val="00636EE6"/>
    <w:rsid w:val="006372F4"/>
    <w:rsid w:val="00637597"/>
    <w:rsid w:val="0064026F"/>
    <w:rsid w:val="006403FF"/>
    <w:rsid w:val="006404C1"/>
    <w:rsid w:val="00640584"/>
    <w:rsid w:val="00640886"/>
    <w:rsid w:val="00640D43"/>
    <w:rsid w:val="00640EAA"/>
    <w:rsid w:val="006411BC"/>
    <w:rsid w:val="00641B2F"/>
    <w:rsid w:val="00641E42"/>
    <w:rsid w:val="006423D0"/>
    <w:rsid w:val="006429B0"/>
    <w:rsid w:val="00642E60"/>
    <w:rsid w:val="00643299"/>
    <w:rsid w:val="0064375C"/>
    <w:rsid w:val="00643C84"/>
    <w:rsid w:val="00643CE2"/>
    <w:rsid w:val="006442B1"/>
    <w:rsid w:val="006443CD"/>
    <w:rsid w:val="006447DD"/>
    <w:rsid w:val="00644A3E"/>
    <w:rsid w:val="00644A4A"/>
    <w:rsid w:val="00644F13"/>
    <w:rsid w:val="00645333"/>
    <w:rsid w:val="00645737"/>
    <w:rsid w:val="006460A9"/>
    <w:rsid w:val="00646343"/>
    <w:rsid w:val="006469B4"/>
    <w:rsid w:val="00646AB5"/>
    <w:rsid w:val="006470A4"/>
    <w:rsid w:val="006470AC"/>
    <w:rsid w:val="00650188"/>
    <w:rsid w:val="006501A9"/>
    <w:rsid w:val="0065042D"/>
    <w:rsid w:val="00650A6C"/>
    <w:rsid w:val="00651736"/>
    <w:rsid w:val="006517E5"/>
    <w:rsid w:val="00651934"/>
    <w:rsid w:val="006519A5"/>
    <w:rsid w:val="006519BF"/>
    <w:rsid w:val="006521B7"/>
    <w:rsid w:val="00652B7C"/>
    <w:rsid w:val="00652B9C"/>
    <w:rsid w:val="00652C46"/>
    <w:rsid w:val="00652CFD"/>
    <w:rsid w:val="00653167"/>
    <w:rsid w:val="00653DEB"/>
    <w:rsid w:val="00653F1B"/>
    <w:rsid w:val="006544DE"/>
    <w:rsid w:val="00654802"/>
    <w:rsid w:val="006549D5"/>
    <w:rsid w:val="00654AA5"/>
    <w:rsid w:val="00654D6B"/>
    <w:rsid w:val="00654E25"/>
    <w:rsid w:val="00654F17"/>
    <w:rsid w:val="006557A9"/>
    <w:rsid w:val="00655B8C"/>
    <w:rsid w:val="00655E1D"/>
    <w:rsid w:val="006564C3"/>
    <w:rsid w:val="00656613"/>
    <w:rsid w:val="0065730C"/>
    <w:rsid w:val="006575EC"/>
    <w:rsid w:val="00657D46"/>
    <w:rsid w:val="00657DA1"/>
    <w:rsid w:val="006601F4"/>
    <w:rsid w:val="00660C50"/>
    <w:rsid w:val="00661AE4"/>
    <w:rsid w:val="00661B5D"/>
    <w:rsid w:val="00661B93"/>
    <w:rsid w:val="00661F0A"/>
    <w:rsid w:val="0066240E"/>
    <w:rsid w:val="00662F4F"/>
    <w:rsid w:val="00663220"/>
    <w:rsid w:val="00663578"/>
    <w:rsid w:val="00663A23"/>
    <w:rsid w:val="00663BF2"/>
    <w:rsid w:val="00664036"/>
    <w:rsid w:val="00664724"/>
    <w:rsid w:val="00665A53"/>
    <w:rsid w:val="00665A85"/>
    <w:rsid w:val="00665C26"/>
    <w:rsid w:val="0066654B"/>
    <w:rsid w:val="00666B4F"/>
    <w:rsid w:val="00666B7D"/>
    <w:rsid w:val="00666C3D"/>
    <w:rsid w:val="00666C56"/>
    <w:rsid w:val="00666CE9"/>
    <w:rsid w:val="0066703B"/>
    <w:rsid w:val="00667782"/>
    <w:rsid w:val="00667D24"/>
    <w:rsid w:val="0067034F"/>
    <w:rsid w:val="006708AB"/>
    <w:rsid w:val="00670B77"/>
    <w:rsid w:val="00670BA5"/>
    <w:rsid w:val="00670FD2"/>
    <w:rsid w:val="0067113F"/>
    <w:rsid w:val="006712D0"/>
    <w:rsid w:val="0067149B"/>
    <w:rsid w:val="006718C9"/>
    <w:rsid w:val="0067212A"/>
    <w:rsid w:val="00672447"/>
    <w:rsid w:val="00672525"/>
    <w:rsid w:val="00672958"/>
    <w:rsid w:val="00672E95"/>
    <w:rsid w:val="00672EC0"/>
    <w:rsid w:val="00673F87"/>
    <w:rsid w:val="00673F9E"/>
    <w:rsid w:val="00674364"/>
    <w:rsid w:val="006743A5"/>
    <w:rsid w:val="006747DB"/>
    <w:rsid w:val="00674E72"/>
    <w:rsid w:val="00674EFD"/>
    <w:rsid w:val="006750EC"/>
    <w:rsid w:val="00675776"/>
    <w:rsid w:val="00675FD8"/>
    <w:rsid w:val="0067619D"/>
    <w:rsid w:val="006761F7"/>
    <w:rsid w:val="00676BDB"/>
    <w:rsid w:val="00676EA1"/>
    <w:rsid w:val="00677109"/>
    <w:rsid w:val="00677178"/>
    <w:rsid w:val="006771AB"/>
    <w:rsid w:val="00677312"/>
    <w:rsid w:val="006773D6"/>
    <w:rsid w:val="006777A5"/>
    <w:rsid w:val="006800AD"/>
    <w:rsid w:val="00680202"/>
    <w:rsid w:val="00680B50"/>
    <w:rsid w:val="00681293"/>
    <w:rsid w:val="006812EE"/>
    <w:rsid w:val="0068148B"/>
    <w:rsid w:val="00681AB7"/>
    <w:rsid w:val="00681BFF"/>
    <w:rsid w:val="00682138"/>
    <w:rsid w:val="00682149"/>
    <w:rsid w:val="006823CC"/>
    <w:rsid w:val="0068281A"/>
    <w:rsid w:val="006828A1"/>
    <w:rsid w:val="00682D1A"/>
    <w:rsid w:val="00683BFA"/>
    <w:rsid w:val="00683E86"/>
    <w:rsid w:val="00684021"/>
    <w:rsid w:val="006841DF"/>
    <w:rsid w:val="006843E7"/>
    <w:rsid w:val="00684507"/>
    <w:rsid w:val="00684909"/>
    <w:rsid w:val="00684913"/>
    <w:rsid w:val="00684B3B"/>
    <w:rsid w:val="00684D63"/>
    <w:rsid w:val="00684FD5"/>
    <w:rsid w:val="00685995"/>
    <w:rsid w:val="00685A4C"/>
    <w:rsid w:val="00685ABC"/>
    <w:rsid w:val="00685F5E"/>
    <w:rsid w:val="00686125"/>
    <w:rsid w:val="006861C9"/>
    <w:rsid w:val="006868C6"/>
    <w:rsid w:val="00686CF6"/>
    <w:rsid w:val="0068715F"/>
    <w:rsid w:val="0068797A"/>
    <w:rsid w:val="00687CFF"/>
    <w:rsid w:val="00690016"/>
    <w:rsid w:val="0069061B"/>
    <w:rsid w:val="00690A43"/>
    <w:rsid w:val="00690CA1"/>
    <w:rsid w:val="006913A3"/>
    <w:rsid w:val="006918C0"/>
    <w:rsid w:val="006918DD"/>
    <w:rsid w:val="00691C5C"/>
    <w:rsid w:val="00691CBF"/>
    <w:rsid w:val="00691D0E"/>
    <w:rsid w:val="00692BC6"/>
    <w:rsid w:val="00692BF7"/>
    <w:rsid w:val="00693233"/>
    <w:rsid w:val="006937E8"/>
    <w:rsid w:val="00694325"/>
    <w:rsid w:val="0069448D"/>
    <w:rsid w:val="0069479F"/>
    <w:rsid w:val="00694A62"/>
    <w:rsid w:val="0069540A"/>
    <w:rsid w:val="0069586C"/>
    <w:rsid w:val="00695B52"/>
    <w:rsid w:val="00695C7F"/>
    <w:rsid w:val="006960EB"/>
    <w:rsid w:val="00696618"/>
    <w:rsid w:val="00697598"/>
    <w:rsid w:val="00697E3D"/>
    <w:rsid w:val="00697F1A"/>
    <w:rsid w:val="006A011F"/>
    <w:rsid w:val="006A0181"/>
    <w:rsid w:val="006A174F"/>
    <w:rsid w:val="006A1D2A"/>
    <w:rsid w:val="006A22DB"/>
    <w:rsid w:val="006A2458"/>
    <w:rsid w:val="006A26C9"/>
    <w:rsid w:val="006A29DF"/>
    <w:rsid w:val="006A3452"/>
    <w:rsid w:val="006A3DF3"/>
    <w:rsid w:val="006A3EF5"/>
    <w:rsid w:val="006A4504"/>
    <w:rsid w:val="006A4581"/>
    <w:rsid w:val="006A4613"/>
    <w:rsid w:val="006A4A5F"/>
    <w:rsid w:val="006A4B0E"/>
    <w:rsid w:val="006A51C7"/>
    <w:rsid w:val="006A55EC"/>
    <w:rsid w:val="006A56D6"/>
    <w:rsid w:val="006A579D"/>
    <w:rsid w:val="006A5858"/>
    <w:rsid w:val="006A5EAC"/>
    <w:rsid w:val="006A6102"/>
    <w:rsid w:val="006A645E"/>
    <w:rsid w:val="006A687E"/>
    <w:rsid w:val="006A6A9E"/>
    <w:rsid w:val="006A6DF1"/>
    <w:rsid w:val="006A7237"/>
    <w:rsid w:val="006A7278"/>
    <w:rsid w:val="006A733D"/>
    <w:rsid w:val="006A7513"/>
    <w:rsid w:val="006A7D2E"/>
    <w:rsid w:val="006A7F56"/>
    <w:rsid w:val="006B033A"/>
    <w:rsid w:val="006B0683"/>
    <w:rsid w:val="006B0AB5"/>
    <w:rsid w:val="006B0CEB"/>
    <w:rsid w:val="006B0D73"/>
    <w:rsid w:val="006B140A"/>
    <w:rsid w:val="006B1E15"/>
    <w:rsid w:val="006B1FB3"/>
    <w:rsid w:val="006B2175"/>
    <w:rsid w:val="006B223B"/>
    <w:rsid w:val="006B245D"/>
    <w:rsid w:val="006B248D"/>
    <w:rsid w:val="006B256D"/>
    <w:rsid w:val="006B2721"/>
    <w:rsid w:val="006B2E08"/>
    <w:rsid w:val="006B35FF"/>
    <w:rsid w:val="006B3613"/>
    <w:rsid w:val="006B3784"/>
    <w:rsid w:val="006B3B5C"/>
    <w:rsid w:val="006B3E50"/>
    <w:rsid w:val="006B4935"/>
    <w:rsid w:val="006B4AAE"/>
    <w:rsid w:val="006B4CDC"/>
    <w:rsid w:val="006B5099"/>
    <w:rsid w:val="006B5192"/>
    <w:rsid w:val="006B5512"/>
    <w:rsid w:val="006B59C6"/>
    <w:rsid w:val="006B5AB3"/>
    <w:rsid w:val="006B5BEB"/>
    <w:rsid w:val="006B641D"/>
    <w:rsid w:val="006B647A"/>
    <w:rsid w:val="006B661A"/>
    <w:rsid w:val="006B6792"/>
    <w:rsid w:val="006B6818"/>
    <w:rsid w:val="006B68FB"/>
    <w:rsid w:val="006B6A1F"/>
    <w:rsid w:val="006B6ACF"/>
    <w:rsid w:val="006B6B41"/>
    <w:rsid w:val="006B6D32"/>
    <w:rsid w:val="006B70F1"/>
    <w:rsid w:val="006B78C2"/>
    <w:rsid w:val="006B794C"/>
    <w:rsid w:val="006B7D38"/>
    <w:rsid w:val="006C0279"/>
    <w:rsid w:val="006C0670"/>
    <w:rsid w:val="006C0B39"/>
    <w:rsid w:val="006C0DBF"/>
    <w:rsid w:val="006C120F"/>
    <w:rsid w:val="006C12A9"/>
    <w:rsid w:val="006C15B9"/>
    <w:rsid w:val="006C1638"/>
    <w:rsid w:val="006C1C10"/>
    <w:rsid w:val="006C2807"/>
    <w:rsid w:val="006C29B8"/>
    <w:rsid w:val="006C31A7"/>
    <w:rsid w:val="006C343D"/>
    <w:rsid w:val="006C346C"/>
    <w:rsid w:val="006C359B"/>
    <w:rsid w:val="006C4059"/>
    <w:rsid w:val="006C41CD"/>
    <w:rsid w:val="006C46BF"/>
    <w:rsid w:val="006C4754"/>
    <w:rsid w:val="006C48C0"/>
    <w:rsid w:val="006C4EB1"/>
    <w:rsid w:val="006C51CD"/>
    <w:rsid w:val="006C596D"/>
    <w:rsid w:val="006C59E8"/>
    <w:rsid w:val="006C5ACB"/>
    <w:rsid w:val="006C5ED1"/>
    <w:rsid w:val="006C5FA8"/>
    <w:rsid w:val="006C6624"/>
    <w:rsid w:val="006C678C"/>
    <w:rsid w:val="006C693F"/>
    <w:rsid w:val="006C6EB6"/>
    <w:rsid w:val="006C70FC"/>
    <w:rsid w:val="006C72E6"/>
    <w:rsid w:val="006C75E3"/>
    <w:rsid w:val="006C7EEE"/>
    <w:rsid w:val="006D0768"/>
    <w:rsid w:val="006D08C6"/>
    <w:rsid w:val="006D0DDD"/>
    <w:rsid w:val="006D1895"/>
    <w:rsid w:val="006D1C9E"/>
    <w:rsid w:val="006D2258"/>
    <w:rsid w:val="006D2D25"/>
    <w:rsid w:val="006D3295"/>
    <w:rsid w:val="006D32A3"/>
    <w:rsid w:val="006D3363"/>
    <w:rsid w:val="006D3791"/>
    <w:rsid w:val="006D3809"/>
    <w:rsid w:val="006D3940"/>
    <w:rsid w:val="006D3E59"/>
    <w:rsid w:val="006D3F80"/>
    <w:rsid w:val="006D411D"/>
    <w:rsid w:val="006D4187"/>
    <w:rsid w:val="006D4610"/>
    <w:rsid w:val="006D49AF"/>
    <w:rsid w:val="006D4BEE"/>
    <w:rsid w:val="006D4E8F"/>
    <w:rsid w:val="006D59E2"/>
    <w:rsid w:val="006D5C8E"/>
    <w:rsid w:val="006D5FA0"/>
    <w:rsid w:val="006D60DD"/>
    <w:rsid w:val="006D673B"/>
    <w:rsid w:val="006D701E"/>
    <w:rsid w:val="006D7847"/>
    <w:rsid w:val="006E03F9"/>
    <w:rsid w:val="006E0586"/>
    <w:rsid w:val="006E07A9"/>
    <w:rsid w:val="006E1135"/>
    <w:rsid w:val="006E1158"/>
    <w:rsid w:val="006E1321"/>
    <w:rsid w:val="006E1A2C"/>
    <w:rsid w:val="006E1BB4"/>
    <w:rsid w:val="006E1D8A"/>
    <w:rsid w:val="006E1DFF"/>
    <w:rsid w:val="006E1E27"/>
    <w:rsid w:val="006E212F"/>
    <w:rsid w:val="006E220E"/>
    <w:rsid w:val="006E29B3"/>
    <w:rsid w:val="006E2DCA"/>
    <w:rsid w:val="006E3073"/>
    <w:rsid w:val="006E308E"/>
    <w:rsid w:val="006E36CA"/>
    <w:rsid w:val="006E3D27"/>
    <w:rsid w:val="006E3E71"/>
    <w:rsid w:val="006E3EB9"/>
    <w:rsid w:val="006E3F4B"/>
    <w:rsid w:val="006E4026"/>
    <w:rsid w:val="006E448E"/>
    <w:rsid w:val="006E4A20"/>
    <w:rsid w:val="006E4EAE"/>
    <w:rsid w:val="006E50D8"/>
    <w:rsid w:val="006E525B"/>
    <w:rsid w:val="006E553E"/>
    <w:rsid w:val="006E56A2"/>
    <w:rsid w:val="006E59CB"/>
    <w:rsid w:val="006E5FE9"/>
    <w:rsid w:val="006E6054"/>
    <w:rsid w:val="006E633A"/>
    <w:rsid w:val="006E6695"/>
    <w:rsid w:val="006E6B45"/>
    <w:rsid w:val="006E6DCA"/>
    <w:rsid w:val="006E6E9F"/>
    <w:rsid w:val="006F0418"/>
    <w:rsid w:val="006F0674"/>
    <w:rsid w:val="006F0916"/>
    <w:rsid w:val="006F0B27"/>
    <w:rsid w:val="006F0BBF"/>
    <w:rsid w:val="006F0BF8"/>
    <w:rsid w:val="006F1197"/>
    <w:rsid w:val="006F28F5"/>
    <w:rsid w:val="006F2D75"/>
    <w:rsid w:val="006F3210"/>
    <w:rsid w:val="006F3E0E"/>
    <w:rsid w:val="006F3E3B"/>
    <w:rsid w:val="006F3EB5"/>
    <w:rsid w:val="006F41FB"/>
    <w:rsid w:val="006F4316"/>
    <w:rsid w:val="006F4E15"/>
    <w:rsid w:val="006F4F51"/>
    <w:rsid w:val="006F524E"/>
    <w:rsid w:val="006F5395"/>
    <w:rsid w:val="006F5433"/>
    <w:rsid w:val="006F56CA"/>
    <w:rsid w:val="006F5FFF"/>
    <w:rsid w:val="006F6342"/>
    <w:rsid w:val="006F69CF"/>
    <w:rsid w:val="006F6DE9"/>
    <w:rsid w:val="006F710C"/>
    <w:rsid w:val="006F71D1"/>
    <w:rsid w:val="006F75D2"/>
    <w:rsid w:val="006F7FB7"/>
    <w:rsid w:val="007001FC"/>
    <w:rsid w:val="007004C9"/>
    <w:rsid w:val="00700E4D"/>
    <w:rsid w:val="00701231"/>
    <w:rsid w:val="00701284"/>
    <w:rsid w:val="0070160A"/>
    <w:rsid w:val="00701AC2"/>
    <w:rsid w:val="00701B71"/>
    <w:rsid w:val="00701FF1"/>
    <w:rsid w:val="00702CEA"/>
    <w:rsid w:val="00702D26"/>
    <w:rsid w:val="00702DFD"/>
    <w:rsid w:val="00702F9C"/>
    <w:rsid w:val="00703143"/>
    <w:rsid w:val="0070324B"/>
    <w:rsid w:val="0070352F"/>
    <w:rsid w:val="00703C2D"/>
    <w:rsid w:val="00704B46"/>
    <w:rsid w:val="00704ED7"/>
    <w:rsid w:val="00705149"/>
    <w:rsid w:val="007055F3"/>
    <w:rsid w:val="007056BF"/>
    <w:rsid w:val="00705762"/>
    <w:rsid w:val="00705A73"/>
    <w:rsid w:val="0070624C"/>
    <w:rsid w:val="00706B72"/>
    <w:rsid w:val="00706E0E"/>
    <w:rsid w:val="007070ED"/>
    <w:rsid w:val="00707576"/>
    <w:rsid w:val="00707920"/>
    <w:rsid w:val="00707FE4"/>
    <w:rsid w:val="00710329"/>
    <w:rsid w:val="0071046A"/>
    <w:rsid w:val="00710759"/>
    <w:rsid w:val="007108F8"/>
    <w:rsid w:val="00710A46"/>
    <w:rsid w:val="00710D83"/>
    <w:rsid w:val="007114F3"/>
    <w:rsid w:val="00711625"/>
    <w:rsid w:val="00711E0B"/>
    <w:rsid w:val="00712571"/>
    <w:rsid w:val="00712784"/>
    <w:rsid w:val="007128FA"/>
    <w:rsid w:val="00712F3A"/>
    <w:rsid w:val="007130FA"/>
    <w:rsid w:val="0071345A"/>
    <w:rsid w:val="00713F33"/>
    <w:rsid w:val="007148AB"/>
    <w:rsid w:val="0071497B"/>
    <w:rsid w:val="00714AE6"/>
    <w:rsid w:val="00714E2E"/>
    <w:rsid w:val="00714F8C"/>
    <w:rsid w:val="00715166"/>
    <w:rsid w:val="007157D7"/>
    <w:rsid w:val="0071596B"/>
    <w:rsid w:val="00715A38"/>
    <w:rsid w:val="00715BC5"/>
    <w:rsid w:val="00716107"/>
    <w:rsid w:val="00716DB2"/>
    <w:rsid w:val="00717ED4"/>
    <w:rsid w:val="007215F4"/>
    <w:rsid w:val="007216CF"/>
    <w:rsid w:val="007218F5"/>
    <w:rsid w:val="00722302"/>
    <w:rsid w:val="00722445"/>
    <w:rsid w:val="00722B5C"/>
    <w:rsid w:val="00723667"/>
    <w:rsid w:val="00723B95"/>
    <w:rsid w:val="00723BBA"/>
    <w:rsid w:val="0072414D"/>
    <w:rsid w:val="007242AA"/>
    <w:rsid w:val="00724D80"/>
    <w:rsid w:val="007250DA"/>
    <w:rsid w:val="007259FC"/>
    <w:rsid w:val="00725BCA"/>
    <w:rsid w:val="00725F2B"/>
    <w:rsid w:val="00726252"/>
    <w:rsid w:val="00726471"/>
    <w:rsid w:val="00726C46"/>
    <w:rsid w:val="0072731B"/>
    <w:rsid w:val="00730494"/>
    <w:rsid w:val="007305F2"/>
    <w:rsid w:val="007306D7"/>
    <w:rsid w:val="00730D14"/>
    <w:rsid w:val="00730DFE"/>
    <w:rsid w:val="00730F71"/>
    <w:rsid w:val="007312AC"/>
    <w:rsid w:val="007316CA"/>
    <w:rsid w:val="00731FD9"/>
    <w:rsid w:val="007324B5"/>
    <w:rsid w:val="0073291C"/>
    <w:rsid w:val="00732A45"/>
    <w:rsid w:val="00732ACD"/>
    <w:rsid w:val="00732CA4"/>
    <w:rsid w:val="00732DA8"/>
    <w:rsid w:val="00732FBF"/>
    <w:rsid w:val="0073327E"/>
    <w:rsid w:val="00733ACA"/>
    <w:rsid w:val="00734189"/>
    <w:rsid w:val="0073494D"/>
    <w:rsid w:val="00735A33"/>
    <w:rsid w:val="007360E6"/>
    <w:rsid w:val="00736311"/>
    <w:rsid w:val="00736518"/>
    <w:rsid w:val="007368FC"/>
    <w:rsid w:val="0073728A"/>
    <w:rsid w:val="007374D9"/>
    <w:rsid w:val="0073756F"/>
    <w:rsid w:val="00737668"/>
    <w:rsid w:val="0073780D"/>
    <w:rsid w:val="0073792B"/>
    <w:rsid w:val="00737A38"/>
    <w:rsid w:val="007401BC"/>
    <w:rsid w:val="00740729"/>
    <w:rsid w:val="00740786"/>
    <w:rsid w:val="007410AD"/>
    <w:rsid w:val="007417FE"/>
    <w:rsid w:val="00741A2C"/>
    <w:rsid w:val="00741ED6"/>
    <w:rsid w:val="0074201F"/>
    <w:rsid w:val="00742050"/>
    <w:rsid w:val="0074246E"/>
    <w:rsid w:val="00742FEF"/>
    <w:rsid w:val="0074333C"/>
    <w:rsid w:val="00743970"/>
    <w:rsid w:val="00743D38"/>
    <w:rsid w:val="00743DDF"/>
    <w:rsid w:val="00743FDD"/>
    <w:rsid w:val="00744396"/>
    <w:rsid w:val="007443D1"/>
    <w:rsid w:val="0074479A"/>
    <w:rsid w:val="007448B9"/>
    <w:rsid w:val="00744E4A"/>
    <w:rsid w:val="00745432"/>
    <w:rsid w:val="0074555D"/>
    <w:rsid w:val="007458EE"/>
    <w:rsid w:val="00745C5D"/>
    <w:rsid w:val="00745E09"/>
    <w:rsid w:val="007462EE"/>
    <w:rsid w:val="00746B61"/>
    <w:rsid w:val="00746F99"/>
    <w:rsid w:val="00746FD8"/>
    <w:rsid w:val="00746FDF"/>
    <w:rsid w:val="00747534"/>
    <w:rsid w:val="0074772C"/>
    <w:rsid w:val="00747EB6"/>
    <w:rsid w:val="00750281"/>
    <w:rsid w:val="0075062E"/>
    <w:rsid w:val="00750630"/>
    <w:rsid w:val="007508A1"/>
    <w:rsid w:val="00750D57"/>
    <w:rsid w:val="00750E06"/>
    <w:rsid w:val="00751916"/>
    <w:rsid w:val="007519EB"/>
    <w:rsid w:val="007522AC"/>
    <w:rsid w:val="0075247C"/>
    <w:rsid w:val="0075272F"/>
    <w:rsid w:val="00752E14"/>
    <w:rsid w:val="00752E31"/>
    <w:rsid w:val="00752E80"/>
    <w:rsid w:val="00754091"/>
    <w:rsid w:val="00754327"/>
    <w:rsid w:val="0075432E"/>
    <w:rsid w:val="007544BA"/>
    <w:rsid w:val="0075451D"/>
    <w:rsid w:val="00754F7F"/>
    <w:rsid w:val="007550F3"/>
    <w:rsid w:val="00755178"/>
    <w:rsid w:val="007555B0"/>
    <w:rsid w:val="00755B80"/>
    <w:rsid w:val="00755E03"/>
    <w:rsid w:val="00755EB7"/>
    <w:rsid w:val="0075679C"/>
    <w:rsid w:val="00756D50"/>
    <w:rsid w:val="00756E77"/>
    <w:rsid w:val="007576D5"/>
    <w:rsid w:val="007579EA"/>
    <w:rsid w:val="00757FCE"/>
    <w:rsid w:val="00760082"/>
    <w:rsid w:val="007600C2"/>
    <w:rsid w:val="00760191"/>
    <w:rsid w:val="00760250"/>
    <w:rsid w:val="00760AC6"/>
    <w:rsid w:val="00761392"/>
    <w:rsid w:val="007614A1"/>
    <w:rsid w:val="00761C22"/>
    <w:rsid w:val="007620C5"/>
    <w:rsid w:val="007625AC"/>
    <w:rsid w:val="0076278C"/>
    <w:rsid w:val="00762D48"/>
    <w:rsid w:val="00763383"/>
    <w:rsid w:val="00763388"/>
    <w:rsid w:val="007634BE"/>
    <w:rsid w:val="00763D44"/>
    <w:rsid w:val="00763E3B"/>
    <w:rsid w:val="00763F83"/>
    <w:rsid w:val="0076444B"/>
    <w:rsid w:val="0076456D"/>
    <w:rsid w:val="00764A59"/>
    <w:rsid w:val="007651E6"/>
    <w:rsid w:val="00765413"/>
    <w:rsid w:val="007656BC"/>
    <w:rsid w:val="00765854"/>
    <w:rsid w:val="007658B4"/>
    <w:rsid w:val="00765A74"/>
    <w:rsid w:val="00765FFD"/>
    <w:rsid w:val="007663F6"/>
    <w:rsid w:val="00766A9F"/>
    <w:rsid w:val="00766C73"/>
    <w:rsid w:val="00766CA0"/>
    <w:rsid w:val="0076714D"/>
    <w:rsid w:val="00767418"/>
    <w:rsid w:val="0076782A"/>
    <w:rsid w:val="00767853"/>
    <w:rsid w:val="00767AE8"/>
    <w:rsid w:val="00767B31"/>
    <w:rsid w:val="00767FDE"/>
    <w:rsid w:val="0077034A"/>
    <w:rsid w:val="0077042E"/>
    <w:rsid w:val="00770633"/>
    <w:rsid w:val="00770855"/>
    <w:rsid w:val="00770E30"/>
    <w:rsid w:val="00771117"/>
    <w:rsid w:val="00771743"/>
    <w:rsid w:val="00771D00"/>
    <w:rsid w:val="00771D1A"/>
    <w:rsid w:val="00771FF1"/>
    <w:rsid w:val="0077206E"/>
    <w:rsid w:val="00772E89"/>
    <w:rsid w:val="0077318A"/>
    <w:rsid w:val="00773558"/>
    <w:rsid w:val="00773AD7"/>
    <w:rsid w:val="00773B46"/>
    <w:rsid w:val="007740BA"/>
    <w:rsid w:val="0077460D"/>
    <w:rsid w:val="0077461B"/>
    <w:rsid w:val="007748AD"/>
    <w:rsid w:val="00774B70"/>
    <w:rsid w:val="00775249"/>
    <w:rsid w:val="0077530A"/>
    <w:rsid w:val="007766D8"/>
    <w:rsid w:val="00776B6A"/>
    <w:rsid w:val="0077711F"/>
    <w:rsid w:val="0077729B"/>
    <w:rsid w:val="007772DF"/>
    <w:rsid w:val="0077782A"/>
    <w:rsid w:val="00777F8E"/>
    <w:rsid w:val="007803B3"/>
    <w:rsid w:val="0078064C"/>
    <w:rsid w:val="00780713"/>
    <w:rsid w:val="00781BCE"/>
    <w:rsid w:val="0078220D"/>
    <w:rsid w:val="00782521"/>
    <w:rsid w:val="00782752"/>
    <w:rsid w:val="007836DE"/>
    <w:rsid w:val="00783984"/>
    <w:rsid w:val="00783B3A"/>
    <w:rsid w:val="00783B52"/>
    <w:rsid w:val="00783BE9"/>
    <w:rsid w:val="00783C59"/>
    <w:rsid w:val="0078452D"/>
    <w:rsid w:val="0078518B"/>
    <w:rsid w:val="00785E81"/>
    <w:rsid w:val="007863B3"/>
    <w:rsid w:val="00786C7E"/>
    <w:rsid w:val="007874B8"/>
    <w:rsid w:val="00787BAD"/>
    <w:rsid w:val="00787D2A"/>
    <w:rsid w:val="00790465"/>
    <w:rsid w:val="00790519"/>
    <w:rsid w:val="0079055D"/>
    <w:rsid w:val="00790625"/>
    <w:rsid w:val="007906E5"/>
    <w:rsid w:val="00790857"/>
    <w:rsid w:val="00790869"/>
    <w:rsid w:val="00790921"/>
    <w:rsid w:val="00790E7E"/>
    <w:rsid w:val="0079189E"/>
    <w:rsid w:val="00792223"/>
    <w:rsid w:val="00792737"/>
    <w:rsid w:val="0079274F"/>
    <w:rsid w:val="00792AA8"/>
    <w:rsid w:val="00792C48"/>
    <w:rsid w:val="007930A2"/>
    <w:rsid w:val="00793D7C"/>
    <w:rsid w:val="00793DBE"/>
    <w:rsid w:val="00793EF1"/>
    <w:rsid w:val="00794342"/>
    <w:rsid w:val="00794379"/>
    <w:rsid w:val="0079444D"/>
    <w:rsid w:val="007947CE"/>
    <w:rsid w:val="00794F30"/>
    <w:rsid w:val="0079526D"/>
    <w:rsid w:val="0079607B"/>
    <w:rsid w:val="0079610F"/>
    <w:rsid w:val="0079636D"/>
    <w:rsid w:val="00796422"/>
    <w:rsid w:val="00796E89"/>
    <w:rsid w:val="0079706B"/>
    <w:rsid w:val="00797108"/>
    <w:rsid w:val="00797412"/>
    <w:rsid w:val="00797DD0"/>
    <w:rsid w:val="007A00B5"/>
    <w:rsid w:val="007A012B"/>
    <w:rsid w:val="007A08FA"/>
    <w:rsid w:val="007A0A34"/>
    <w:rsid w:val="007A0C29"/>
    <w:rsid w:val="007A0C36"/>
    <w:rsid w:val="007A0EAA"/>
    <w:rsid w:val="007A15F1"/>
    <w:rsid w:val="007A18AD"/>
    <w:rsid w:val="007A20FE"/>
    <w:rsid w:val="007A2459"/>
    <w:rsid w:val="007A248A"/>
    <w:rsid w:val="007A2A3F"/>
    <w:rsid w:val="007A33A2"/>
    <w:rsid w:val="007A373D"/>
    <w:rsid w:val="007A37A9"/>
    <w:rsid w:val="007A3DF6"/>
    <w:rsid w:val="007A3F64"/>
    <w:rsid w:val="007A4293"/>
    <w:rsid w:val="007A435A"/>
    <w:rsid w:val="007A4D74"/>
    <w:rsid w:val="007A4D92"/>
    <w:rsid w:val="007A4DE3"/>
    <w:rsid w:val="007A4FFD"/>
    <w:rsid w:val="007A5903"/>
    <w:rsid w:val="007A5C4C"/>
    <w:rsid w:val="007A5CD3"/>
    <w:rsid w:val="007A5F52"/>
    <w:rsid w:val="007A62A8"/>
    <w:rsid w:val="007A6666"/>
    <w:rsid w:val="007A66D4"/>
    <w:rsid w:val="007A6DD5"/>
    <w:rsid w:val="007A6DF6"/>
    <w:rsid w:val="007A6EC1"/>
    <w:rsid w:val="007A7279"/>
    <w:rsid w:val="007A748D"/>
    <w:rsid w:val="007A7BA9"/>
    <w:rsid w:val="007B0089"/>
    <w:rsid w:val="007B009D"/>
    <w:rsid w:val="007B0338"/>
    <w:rsid w:val="007B0342"/>
    <w:rsid w:val="007B051C"/>
    <w:rsid w:val="007B08DE"/>
    <w:rsid w:val="007B12F9"/>
    <w:rsid w:val="007B261E"/>
    <w:rsid w:val="007B279D"/>
    <w:rsid w:val="007B2EF7"/>
    <w:rsid w:val="007B316F"/>
    <w:rsid w:val="007B3356"/>
    <w:rsid w:val="007B3869"/>
    <w:rsid w:val="007B3909"/>
    <w:rsid w:val="007B43E8"/>
    <w:rsid w:val="007B474E"/>
    <w:rsid w:val="007B47E7"/>
    <w:rsid w:val="007B4D1D"/>
    <w:rsid w:val="007B512B"/>
    <w:rsid w:val="007B5404"/>
    <w:rsid w:val="007B586C"/>
    <w:rsid w:val="007B5BA9"/>
    <w:rsid w:val="007B5D56"/>
    <w:rsid w:val="007B693D"/>
    <w:rsid w:val="007B6948"/>
    <w:rsid w:val="007B6DBE"/>
    <w:rsid w:val="007B6E43"/>
    <w:rsid w:val="007B6E99"/>
    <w:rsid w:val="007B703D"/>
    <w:rsid w:val="007B7B22"/>
    <w:rsid w:val="007B7EE5"/>
    <w:rsid w:val="007B7EEF"/>
    <w:rsid w:val="007C08CB"/>
    <w:rsid w:val="007C08FB"/>
    <w:rsid w:val="007C0D3E"/>
    <w:rsid w:val="007C115C"/>
    <w:rsid w:val="007C126E"/>
    <w:rsid w:val="007C17F1"/>
    <w:rsid w:val="007C1C30"/>
    <w:rsid w:val="007C274F"/>
    <w:rsid w:val="007C2855"/>
    <w:rsid w:val="007C35DD"/>
    <w:rsid w:val="007C35F1"/>
    <w:rsid w:val="007C44A2"/>
    <w:rsid w:val="007C4C16"/>
    <w:rsid w:val="007C4F71"/>
    <w:rsid w:val="007C505C"/>
    <w:rsid w:val="007C56F9"/>
    <w:rsid w:val="007C5E7C"/>
    <w:rsid w:val="007C666B"/>
    <w:rsid w:val="007C6ABC"/>
    <w:rsid w:val="007C6B20"/>
    <w:rsid w:val="007C6B47"/>
    <w:rsid w:val="007C704B"/>
    <w:rsid w:val="007C73A0"/>
    <w:rsid w:val="007C79AE"/>
    <w:rsid w:val="007C7A5F"/>
    <w:rsid w:val="007C7DE6"/>
    <w:rsid w:val="007C7FA0"/>
    <w:rsid w:val="007D00E2"/>
    <w:rsid w:val="007D01EC"/>
    <w:rsid w:val="007D0322"/>
    <w:rsid w:val="007D0899"/>
    <w:rsid w:val="007D0A0B"/>
    <w:rsid w:val="007D0D49"/>
    <w:rsid w:val="007D0ED5"/>
    <w:rsid w:val="007D0F04"/>
    <w:rsid w:val="007D1377"/>
    <w:rsid w:val="007D13BA"/>
    <w:rsid w:val="007D2517"/>
    <w:rsid w:val="007D2604"/>
    <w:rsid w:val="007D262E"/>
    <w:rsid w:val="007D29BE"/>
    <w:rsid w:val="007D2EEB"/>
    <w:rsid w:val="007D2FCA"/>
    <w:rsid w:val="007D3049"/>
    <w:rsid w:val="007D3363"/>
    <w:rsid w:val="007D34D2"/>
    <w:rsid w:val="007D34D3"/>
    <w:rsid w:val="007D3529"/>
    <w:rsid w:val="007D3C25"/>
    <w:rsid w:val="007D3C97"/>
    <w:rsid w:val="007D3D6B"/>
    <w:rsid w:val="007D45C1"/>
    <w:rsid w:val="007D4B74"/>
    <w:rsid w:val="007D5054"/>
    <w:rsid w:val="007D5616"/>
    <w:rsid w:val="007D5DEB"/>
    <w:rsid w:val="007D60AD"/>
    <w:rsid w:val="007D611C"/>
    <w:rsid w:val="007D75FD"/>
    <w:rsid w:val="007D7756"/>
    <w:rsid w:val="007D7C89"/>
    <w:rsid w:val="007D7EBF"/>
    <w:rsid w:val="007E0822"/>
    <w:rsid w:val="007E1001"/>
    <w:rsid w:val="007E1012"/>
    <w:rsid w:val="007E122B"/>
    <w:rsid w:val="007E17F9"/>
    <w:rsid w:val="007E250E"/>
    <w:rsid w:val="007E2618"/>
    <w:rsid w:val="007E2738"/>
    <w:rsid w:val="007E284C"/>
    <w:rsid w:val="007E298A"/>
    <w:rsid w:val="007E2A10"/>
    <w:rsid w:val="007E2A7C"/>
    <w:rsid w:val="007E2B1C"/>
    <w:rsid w:val="007E316F"/>
    <w:rsid w:val="007E3936"/>
    <w:rsid w:val="007E3E1F"/>
    <w:rsid w:val="007E416B"/>
    <w:rsid w:val="007E452B"/>
    <w:rsid w:val="007E461E"/>
    <w:rsid w:val="007E465F"/>
    <w:rsid w:val="007E5759"/>
    <w:rsid w:val="007E5A43"/>
    <w:rsid w:val="007E5A59"/>
    <w:rsid w:val="007E5B84"/>
    <w:rsid w:val="007E5D99"/>
    <w:rsid w:val="007E642F"/>
    <w:rsid w:val="007E6708"/>
    <w:rsid w:val="007E690D"/>
    <w:rsid w:val="007E7365"/>
    <w:rsid w:val="007E75C0"/>
    <w:rsid w:val="007E7AB6"/>
    <w:rsid w:val="007E7C2A"/>
    <w:rsid w:val="007F03E6"/>
    <w:rsid w:val="007F0463"/>
    <w:rsid w:val="007F05AC"/>
    <w:rsid w:val="007F067A"/>
    <w:rsid w:val="007F07B4"/>
    <w:rsid w:val="007F092E"/>
    <w:rsid w:val="007F096B"/>
    <w:rsid w:val="007F0992"/>
    <w:rsid w:val="007F0C38"/>
    <w:rsid w:val="007F0FDD"/>
    <w:rsid w:val="007F1112"/>
    <w:rsid w:val="007F1460"/>
    <w:rsid w:val="007F1AB3"/>
    <w:rsid w:val="007F1CE8"/>
    <w:rsid w:val="007F1D13"/>
    <w:rsid w:val="007F1FBC"/>
    <w:rsid w:val="007F29C7"/>
    <w:rsid w:val="007F2D67"/>
    <w:rsid w:val="007F3738"/>
    <w:rsid w:val="007F38C1"/>
    <w:rsid w:val="007F3C45"/>
    <w:rsid w:val="007F3C9D"/>
    <w:rsid w:val="007F3D78"/>
    <w:rsid w:val="007F3F32"/>
    <w:rsid w:val="007F48C0"/>
    <w:rsid w:val="007F4A1D"/>
    <w:rsid w:val="007F52CE"/>
    <w:rsid w:val="007F5687"/>
    <w:rsid w:val="007F5DE8"/>
    <w:rsid w:val="007F5F1B"/>
    <w:rsid w:val="007F63A3"/>
    <w:rsid w:val="007F6508"/>
    <w:rsid w:val="007F665A"/>
    <w:rsid w:val="007F7079"/>
    <w:rsid w:val="007F7314"/>
    <w:rsid w:val="007F7573"/>
    <w:rsid w:val="007F75D1"/>
    <w:rsid w:val="007F77BA"/>
    <w:rsid w:val="00800148"/>
    <w:rsid w:val="00800336"/>
    <w:rsid w:val="00800338"/>
    <w:rsid w:val="008004E9"/>
    <w:rsid w:val="008006BB"/>
    <w:rsid w:val="00800E59"/>
    <w:rsid w:val="00800E64"/>
    <w:rsid w:val="00800E70"/>
    <w:rsid w:val="00800FD4"/>
    <w:rsid w:val="0080158F"/>
    <w:rsid w:val="00801728"/>
    <w:rsid w:val="00802AC7"/>
    <w:rsid w:val="00802B9E"/>
    <w:rsid w:val="0080359A"/>
    <w:rsid w:val="0080362D"/>
    <w:rsid w:val="00803683"/>
    <w:rsid w:val="00803BE3"/>
    <w:rsid w:val="00803FA4"/>
    <w:rsid w:val="00804288"/>
    <w:rsid w:val="008042C3"/>
    <w:rsid w:val="00804314"/>
    <w:rsid w:val="00804332"/>
    <w:rsid w:val="0080509B"/>
    <w:rsid w:val="008052C6"/>
    <w:rsid w:val="00805839"/>
    <w:rsid w:val="00805AC1"/>
    <w:rsid w:val="00805D56"/>
    <w:rsid w:val="00805ECE"/>
    <w:rsid w:val="00805EF6"/>
    <w:rsid w:val="00805F96"/>
    <w:rsid w:val="008063ED"/>
    <w:rsid w:val="0080658F"/>
    <w:rsid w:val="00806CD9"/>
    <w:rsid w:val="00806E43"/>
    <w:rsid w:val="0080707E"/>
    <w:rsid w:val="00807A4E"/>
    <w:rsid w:val="00807C08"/>
    <w:rsid w:val="00807CF0"/>
    <w:rsid w:val="00807CFD"/>
    <w:rsid w:val="008104F7"/>
    <w:rsid w:val="0081064F"/>
    <w:rsid w:val="00810987"/>
    <w:rsid w:val="00810CEB"/>
    <w:rsid w:val="00810CF3"/>
    <w:rsid w:val="00810E89"/>
    <w:rsid w:val="0081100C"/>
    <w:rsid w:val="00811063"/>
    <w:rsid w:val="0081110E"/>
    <w:rsid w:val="0081183F"/>
    <w:rsid w:val="00811A5D"/>
    <w:rsid w:val="00811D0B"/>
    <w:rsid w:val="008121C7"/>
    <w:rsid w:val="00812961"/>
    <w:rsid w:val="0081382D"/>
    <w:rsid w:val="00813FBB"/>
    <w:rsid w:val="00813FD1"/>
    <w:rsid w:val="0081427B"/>
    <w:rsid w:val="00814522"/>
    <w:rsid w:val="00814955"/>
    <w:rsid w:val="00814CF8"/>
    <w:rsid w:val="00814D18"/>
    <w:rsid w:val="00814DC9"/>
    <w:rsid w:val="008152AE"/>
    <w:rsid w:val="008153C0"/>
    <w:rsid w:val="00815EDE"/>
    <w:rsid w:val="00816954"/>
    <w:rsid w:val="00816DA8"/>
    <w:rsid w:val="00816E31"/>
    <w:rsid w:val="00816E73"/>
    <w:rsid w:val="00817A1F"/>
    <w:rsid w:val="00817CF0"/>
    <w:rsid w:val="00817FCF"/>
    <w:rsid w:val="00820107"/>
    <w:rsid w:val="0082023C"/>
    <w:rsid w:val="00820346"/>
    <w:rsid w:val="00820350"/>
    <w:rsid w:val="00820AF0"/>
    <w:rsid w:val="00820EF6"/>
    <w:rsid w:val="00820F5F"/>
    <w:rsid w:val="0082144E"/>
    <w:rsid w:val="008216A3"/>
    <w:rsid w:val="00822962"/>
    <w:rsid w:val="00822BBD"/>
    <w:rsid w:val="0082361F"/>
    <w:rsid w:val="00823AC1"/>
    <w:rsid w:val="00823DC3"/>
    <w:rsid w:val="008240AA"/>
    <w:rsid w:val="008240B2"/>
    <w:rsid w:val="0082441B"/>
    <w:rsid w:val="00824F34"/>
    <w:rsid w:val="00825072"/>
    <w:rsid w:val="0082535E"/>
    <w:rsid w:val="008256B6"/>
    <w:rsid w:val="00825AB8"/>
    <w:rsid w:val="00825ACF"/>
    <w:rsid w:val="00825B51"/>
    <w:rsid w:val="00826288"/>
    <w:rsid w:val="00826CEB"/>
    <w:rsid w:val="00827173"/>
    <w:rsid w:val="00827F2C"/>
    <w:rsid w:val="0083072C"/>
    <w:rsid w:val="008307CA"/>
    <w:rsid w:val="00830899"/>
    <w:rsid w:val="00830C8A"/>
    <w:rsid w:val="00831372"/>
    <w:rsid w:val="0083159E"/>
    <w:rsid w:val="00831D02"/>
    <w:rsid w:val="00831F7D"/>
    <w:rsid w:val="00832533"/>
    <w:rsid w:val="0083269F"/>
    <w:rsid w:val="00832DB4"/>
    <w:rsid w:val="008335CE"/>
    <w:rsid w:val="008337A0"/>
    <w:rsid w:val="008338AE"/>
    <w:rsid w:val="00833906"/>
    <w:rsid w:val="00833917"/>
    <w:rsid w:val="00834135"/>
    <w:rsid w:val="008342C1"/>
    <w:rsid w:val="00834387"/>
    <w:rsid w:val="0083492F"/>
    <w:rsid w:val="00834CBD"/>
    <w:rsid w:val="00835239"/>
    <w:rsid w:val="008352C9"/>
    <w:rsid w:val="008353C3"/>
    <w:rsid w:val="0083566B"/>
    <w:rsid w:val="00835E97"/>
    <w:rsid w:val="0083751A"/>
    <w:rsid w:val="008379F8"/>
    <w:rsid w:val="00837C96"/>
    <w:rsid w:val="00837E94"/>
    <w:rsid w:val="00840085"/>
    <w:rsid w:val="00840413"/>
    <w:rsid w:val="00840804"/>
    <w:rsid w:val="00840823"/>
    <w:rsid w:val="00840C93"/>
    <w:rsid w:val="00841150"/>
    <w:rsid w:val="008411B0"/>
    <w:rsid w:val="00841CD9"/>
    <w:rsid w:val="00841DC7"/>
    <w:rsid w:val="00842181"/>
    <w:rsid w:val="00842EF8"/>
    <w:rsid w:val="0084334D"/>
    <w:rsid w:val="00843452"/>
    <w:rsid w:val="00843735"/>
    <w:rsid w:val="00843A44"/>
    <w:rsid w:val="00843B6B"/>
    <w:rsid w:val="008441E2"/>
    <w:rsid w:val="00844259"/>
    <w:rsid w:val="00844380"/>
    <w:rsid w:val="008448C5"/>
    <w:rsid w:val="00844F38"/>
    <w:rsid w:val="008456DB"/>
    <w:rsid w:val="00845CFC"/>
    <w:rsid w:val="00846065"/>
    <w:rsid w:val="00846363"/>
    <w:rsid w:val="00846920"/>
    <w:rsid w:val="00846A31"/>
    <w:rsid w:val="00846D05"/>
    <w:rsid w:val="0084712D"/>
    <w:rsid w:val="00847D91"/>
    <w:rsid w:val="00847E32"/>
    <w:rsid w:val="00850075"/>
    <w:rsid w:val="008503BA"/>
    <w:rsid w:val="00851B0B"/>
    <w:rsid w:val="00852148"/>
    <w:rsid w:val="008524CF"/>
    <w:rsid w:val="00852577"/>
    <w:rsid w:val="00852597"/>
    <w:rsid w:val="008525AB"/>
    <w:rsid w:val="008529DF"/>
    <w:rsid w:val="00853141"/>
    <w:rsid w:val="008535E3"/>
    <w:rsid w:val="00853AF8"/>
    <w:rsid w:val="00853FA4"/>
    <w:rsid w:val="00854199"/>
    <w:rsid w:val="008541CA"/>
    <w:rsid w:val="008545B1"/>
    <w:rsid w:val="00854994"/>
    <w:rsid w:val="008549CC"/>
    <w:rsid w:val="00854C36"/>
    <w:rsid w:val="00854D2C"/>
    <w:rsid w:val="00855E18"/>
    <w:rsid w:val="0085632B"/>
    <w:rsid w:val="008565E0"/>
    <w:rsid w:val="00856605"/>
    <w:rsid w:val="00856AEF"/>
    <w:rsid w:val="00856B5E"/>
    <w:rsid w:val="00856B69"/>
    <w:rsid w:val="00856E7C"/>
    <w:rsid w:val="00856FC9"/>
    <w:rsid w:val="0085755D"/>
    <w:rsid w:val="00857999"/>
    <w:rsid w:val="0086063D"/>
    <w:rsid w:val="00860C8C"/>
    <w:rsid w:val="008613AB"/>
    <w:rsid w:val="008617FD"/>
    <w:rsid w:val="0086181E"/>
    <w:rsid w:val="00861838"/>
    <w:rsid w:val="0086195E"/>
    <w:rsid w:val="00861B86"/>
    <w:rsid w:val="00861F18"/>
    <w:rsid w:val="00862116"/>
    <w:rsid w:val="00862564"/>
    <w:rsid w:val="008627E8"/>
    <w:rsid w:val="008628B1"/>
    <w:rsid w:val="00862A2C"/>
    <w:rsid w:val="00862F7C"/>
    <w:rsid w:val="008630D6"/>
    <w:rsid w:val="00863100"/>
    <w:rsid w:val="008633E9"/>
    <w:rsid w:val="008639F7"/>
    <w:rsid w:val="00863DC2"/>
    <w:rsid w:val="00863DE1"/>
    <w:rsid w:val="008641F8"/>
    <w:rsid w:val="008642DF"/>
    <w:rsid w:val="008643D5"/>
    <w:rsid w:val="00864511"/>
    <w:rsid w:val="0086490D"/>
    <w:rsid w:val="00864CA3"/>
    <w:rsid w:val="00864E47"/>
    <w:rsid w:val="00864FD7"/>
    <w:rsid w:val="00865794"/>
    <w:rsid w:val="0086596D"/>
    <w:rsid w:val="00865B2F"/>
    <w:rsid w:val="00865D6E"/>
    <w:rsid w:val="00865EF4"/>
    <w:rsid w:val="0086623B"/>
    <w:rsid w:val="00866626"/>
    <w:rsid w:val="00866656"/>
    <w:rsid w:val="008667F7"/>
    <w:rsid w:val="0086767A"/>
    <w:rsid w:val="00867690"/>
    <w:rsid w:val="0086782F"/>
    <w:rsid w:val="00867DA1"/>
    <w:rsid w:val="00870125"/>
    <w:rsid w:val="00870794"/>
    <w:rsid w:val="00870A9F"/>
    <w:rsid w:val="00870BEB"/>
    <w:rsid w:val="00871663"/>
    <w:rsid w:val="00871FDC"/>
    <w:rsid w:val="008725E1"/>
    <w:rsid w:val="00872642"/>
    <w:rsid w:val="00872824"/>
    <w:rsid w:val="00873039"/>
    <w:rsid w:val="008730F4"/>
    <w:rsid w:val="008732D6"/>
    <w:rsid w:val="00873BAF"/>
    <w:rsid w:val="00873E6E"/>
    <w:rsid w:val="0087403D"/>
    <w:rsid w:val="008742C3"/>
    <w:rsid w:val="00874583"/>
    <w:rsid w:val="00874F6E"/>
    <w:rsid w:val="00875358"/>
    <w:rsid w:val="00875492"/>
    <w:rsid w:val="0087554E"/>
    <w:rsid w:val="00875A61"/>
    <w:rsid w:val="00876085"/>
    <w:rsid w:val="008764FB"/>
    <w:rsid w:val="008767A7"/>
    <w:rsid w:val="00876D40"/>
    <w:rsid w:val="0087700F"/>
    <w:rsid w:val="0087702C"/>
    <w:rsid w:val="008771AF"/>
    <w:rsid w:val="008776F4"/>
    <w:rsid w:val="00877742"/>
    <w:rsid w:val="00877A0D"/>
    <w:rsid w:val="00877C25"/>
    <w:rsid w:val="00877C63"/>
    <w:rsid w:val="00880456"/>
    <w:rsid w:val="00880869"/>
    <w:rsid w:val="00880AB8"/>
    <w:rsid w:val="00880CBC"/>
    <w:rsid w:val="008813B6"/>
    <w:rsid w:val="00881744"/>
    <w:rsid w:val="0088178E"/>
    <w:rsid w:val="008817E6"/>
    <w:rsid w:val="00881B4C"/>
    <w:rsid w:val="00881E8D"/>
    <w:rsid w:val="00881FE2"/>
    <w:rsid w:val="008820BD"/>
    <w:rsid w:val="00882106"/>
    <w:rsid w:val="00882122"/>
    <w:rsid w:val="00882217"/>
    <w:rsid w:val="0088258C"/>
    <w:rsid w:val="00882913"/>
    <w:rsid w:val="00882A3B"/>
    <w:rsid w:val="00882F4E"/>
    <w:rsid w:val="00882F77"/>
    <w:rsid w:val="00883001"/>
    <w:rsid w:val="00883413"/>
    <w:rsid w:val="0088369C"/>
    <w:rsid w:val="00883B17"/>
    <w:rsid w:val="00883E11"/>
    <w:rsid w:val="00883E65"/>
    <w:rsid w:val="00883F11"/>
    <w:rsid w:val="00884A40"/>
    <w:rsid w:val="00885229"/>
    <w:rsid w:val="00885315"/>
    <w:rsid w:val="008859F8"/>
    <w:rsid w:val="00885A74"/>
    <w:rsid w:val="00885BD8"/>
    <w:rsid w:val="008864F9"/>
    <w:rsid w:val="00886621"/>
    <w:rsid w:val="00886D18"/>
    <w:rsid w:val="0089016A"/>
    <w:rsid w:val="00890218"/>
    <w:rsid w:val="008902EC"/>
    <w:rsid w:val="00890355"/>
    <w:rsid w:val="00890BEA"/>
    <w:rsid w:val="00890D0D"/>
    <w:rsid w:val="008913A5"/>
    <w:rsid w:val="00891E8B"/>
    <w:rsid w:val="008921B9"/>
    <w:rsid w:val="008925EB"/>
    <w:rsid w:val="00892EA9"/>
    <w:rsid w:val="008933CB"/>
    <w:rsid w:val="00893501"/>
    <w:rsid w:val="008935EF"/>
    <w:rsid w:val="00893EB6"/>
    <w:rsid w:val="0089457D"/>
    <w:rsid w:val="00894F25"/>
    <w:rsid w:val="008950C2"/>
    <w:rsid w:val="008950F6"/>
    <w:rsid w:val="0089524E"/>
    <w:rsid w:val="00895568"/>
    <w:rsid w:val="00895939"/>
    <w:rsid w:val="00895A31"/>
    <w:rsid w:val="00895A5D"/>
    <w:rsid w:val="00895C76"/>
    <w:rsid w:val="00896A41"/>
    <w:rsid w:val="00896B24"/>
    <w:rsid w:val="00896B44"/>
    <w:rsid w:val="008970C8"/>
    <w:rsid w:val="0089745B"/>
    <w:rsid w:val="00897A93"/>
    <w:rsid w:val="008A0385"/>
    <w:rsid w:val="008A09F0"/>
    <w:rsid w:val="008A0A3D"/>
    <w:rsid w:val="008A12DE"/>
    <w:rsid w:val="008A1381"/>
    <w:rsid w:val="008A16F9"/>
    <w:rsid w:val="008A185B"/>
    <w:rsid w:val="008A1937"/>
    <w:rsid w:val="008A1B0D"/>
    <w:rsid w:val="008A1B1F"/>
    <w:rsid w:val="008A2692"/>
    <w:rsid w:val="008A2CB3"/>
    <w:rsid w:val="008A304F"/>
    <w:rsid w:val="008A37EA"/>
    <w:rsid w:val="008A3A38"/>
    <w:rsid w:val="008A3AD2"/>
    <w:rsid w:val="008A3B79"/>
    <w:rsid w:val="008A3ECC"/>
    <w:rsid w:val="008A4205"/>
    <w:rsid w:val="008A4432"/>
    <w:rsid w:val="008A4A68"/>
    <w:rsid w:val="008A4FB5"/>
    <w:rsid w:val="008A5EAB"/>
    <w:rsid w:val="008A5F39"/>
    <w:rsid w:val="008A626B"/>
    <w:rsid w:val="008A6716"/>
    <w:rsid w:val="008A6C91"/>
    <w:rsid w:val="008A6E9F"/>
    <w:rsid w:val="008A6FC0"/>
    <w:rsid w:val="008A773B"/>
    <w:rsid w:val="008A77BB"/>
    <w:rsid w:val="008A7B3C"/>
    <w:rsid w:val="008A7B53"/>
    <w:rsid w:val="008B04C4"/>
    <w:rsid w:val="008B0AE6"/>
    <w:rsid w:val="008B0E56"/>
    <w:rsid w:val="008B10BF"/>
    <w:rsid w:val="008B11F5"/>
    <w:rsid w:val="008B1368"/>
    <w:rsid w:val="008B1790"/>
    <w:rsid w:val="008B1A0C"/>
    <w:rsid w:val="008B2AC6"/>
    <w:rsid w:val="008B2D02"/>
    <w:rsid w:val="008B3099"/>
    <w:rsid w:val="008B351E"/>
    <w:rsid w:val="008B38BB"/>
    <w:rsid w:val="008B3A21"/>
    <w:rsid w:val="008B3B2E"/>
    <w:rsid w:val="008B4327"/>
    <w:rsid w:val="008B44AE"/>
    <w:rsid w:val="008B47A2"/>
    <w:rsid w:val="008B4DDD"/>
    <w:rsid w:val="008B4F1B"/>
    <w:rsid w:val="008B5276"/>
    <w:rsid w:val="008B53DC"/>
    <w:rsid w:val="008B6014"/>
    <w:rsid w:val="008B61F9"/>
    <w:rsid w:val="008B62C2"/>
    <w:rsid w:val="008B637A"/>
    <w:rsid w:val="008B64E1"/>
    <w:rsid w:val="008B65F3"/>
    <w:rsid w:val="008B6E2D"/>
    <w:rsid w:val="008B72C8"/>
    <w:rsid w:val="008B79B8"/>
    <w:rsid w:val="008B7A39"/>
    <w:rsid w:val="008B7A4C"/>
    <w:rsid w:val="008B7F1B"/>
    <w:rsid w:val="008C0458"/>
    <w:rsid w:val="008C0529"/>
    <w:rsid w:val="008C09BD"/>
    <w:rsid w:val="008C0A87"/>
    <w:rsid w:val="008C145F"/>
    <w:rsid w:val="008C1573"/>
    <w:rsid w:val="008C1574"/>
    <w:rsid w:val="008C16A3"/>
    <w:rsid w:val="008C172B"/>
    <w:rsid w:val="008C22A7"/>
    <w:rsid w:val="008C23CD"/>
    <w:rsid w:val="008C275D"/>
    <w:rsid w:val="008C27AF"/>
    <w:rsid w:val="008C2AE3"/>
    <w:rsid w:val="008C2C47"/>
    <w:rsid w:val="008C2C7B"/>
    <w:rsid w:val="008C38DE"/>
    <w:rsid w:val="008C3A6C"/>
    <w:rsid w:val="008C3AA1"/>
    <w:rsid w:val="008C44BA"/>
    <w:rsid w:val="008C531A"/>
    <w:rsid w:val="008C55BC"/>
    <w:rsid w:val="008C582F"/>
    <w:rsid w:val="008C5BE3"/>
    <w:rsid w:val="008C64D2"/>
    <w:rsid w:val="008C6568"/>
    <w:rsid w:val="008C668C"/>
    <w:rsid w:val="008C6E11"/>
    <w:rsid w:val="008C7A47"/>
    <w:rsid w:val="008C7DCC"/>
    <w:rsid w:val="008C7F63"/>
    <w:rsid w:val="008D0521"/>
    <w:rsid w:val="008D0584"/>
    <w:rsid w:val="008D0A04"/>
    <w:rsid w:val="008D1444"/>
    <w:rsid w:val="008D183E"/>
    <w:rsid w:val="008D1BCB"/>
    <w:rsid w:val="008D1C3B"/>
    <w:rsid w:val="008D2E34"/>
    <w:rsid w:val="008D2E38"/>
    <w:rsid w:val="008D33BF"/>
    <w:rsid w:val="008D3E7B"/>
    <w:rsid w:val="008D402F"/>
    <w:rsid w:val="008D4073"/>
    <w:rsid w:val="008D445A"/>
    <w:rsid w:val="008D44AF"/>
    <w:rsid w:val="008D46B8"/>
    <w:rsid w:val="008D575D"/>
    <w:rsid w:val="008D5A4C"/>
    <w:rsid w:val="008D5B3C"/>
    <w:rsid w:val="008D644E"/>
    <w:rsid w:val="008D698A"/>
    <w:rsid w:val="008D7055"/>
    <w:rsid w:val="008D70D6"/>
    <w:rsid w:val="008D735F"/>
    <w:rsid w:val="008D776C"/>
    <w:rsid w:val="008D7B56"/>
    <w:rsid w:val="008D7E3E"/>
    <w:rsid w:val="008E08CD"/>
    <w:rsid w:val="008E09DB"/>
    <w:rsid w:val="008E09DD"/>
    <w:rsid w:val="008E1066"/>
    <w:rsid w:val="008E1306"/>
    <w:rsid w:val="008E130F"/>
    <w:rsid w:val="008E163B"/>
    <w:rsid w:val="008E19C5"/>
    <w:rsid w:val="008E230E"/>
    <w:rsid w:val="008E2C08"/>
    <w:rsid w:val="008E2CA6"/>
    <w:rsid w:val="008E2CC9"/>
    <w:rsid w:val="008E2D97"/>
    <w:rsid w:val="008E3598"/>
    <w:rsid w:val="008E4503"/>
    <w:rsid w:val="008E4516"/>
    <w:rsid w:val="008E5154"/>
    <w:rsid w:val="008E5509"/>
    <w:rsid w:val="008E56C7"/>
    <w:rsid w:val="008E597D"/>
    <w:rsid w:val="008E5AFD"/>
    <w:rsid w:val="008E5B27"/>
    <w:rsid w:val="008E6065"/>
    <w:rsid w:val="008E6CA7"/>
    <w:rsid w:val="008E6F43"/>
    <w:rsid w:val="008E72B9"/>
    <w:rsid w:val="008E7456"/>
    <w:rsid w:val="008E76C3"/>
    <w:rsid w:val="008E76FC"/>
    <w:rsid w:val="008E77A8"/>
    <w:rsid w:val="008E7858"/>
    <w:rsid w:val="008E7BFE"/>
    <w:rsid w:val="008E7CD4"/>
    <w:rsid w:val="008F01D8"/>
    <w:rsid w:val="008F0A6F"/>
    <w:rsid w:val="008F0C2F"/>
    <w:rsid w:val="008F226E"/>
    <w:rsid w:val="008F29CE"/>
    <w:rsid w:val="008F2A75"/>
    <w:rsid w:val="008F314A"/>
    <w:rsid w:val="008F31ED"/>
    <w:rsid w:val="008F347E"/>
    <w:rsid w:val="008F3712"/>
    <w:rsid w:val="008F4057"/>
    <w:rsid w:val="008F44B9"/>
    <w:rsid w:val="008F4565"/>
    <w:rsid w:val="008F46B9"/>
    <w:rsid w:val="008F4BF0"/>
    <w:rsid w:val="008F55DC"/>
    <w:rsid w:val="008F5714"/>
    <w:rsid w:val="008F5736"/>
    <w:rsid w:val="008F5D96"/>
    <w:rsid w:val="008F5E68"/>
    <w:rsid w:val="008F62C5"/>
    <w:rsid w:val="008F6633"/>
    <w:rsid w:val="008F6F55"/>
    <w:rsid w:val="008F7436"/>
    <w:rsid w:val="008F75EE"/>
    <w:rsid w:val="008F7896"/>
    <w:rsid w:val="008F7C21"/>
    <w:rsid w:val="008F7ECA"/>
    <w:rsid w:val="00900045"/>
    <w:rsid w:val="009000AE"/>
    <w:rsid w:val="009000B3"/>
    <w:rsid w:val="00900883"/>
    <w:rsid w:val="00900F01"/>
    <w:rsid w:val="00901117"/>
    <w:rsid w:val="00901471"/>
    <w:rsid w:val="00901552"/>
    <w:rsid w:val="00901576"/>
    <w:rsid w:val="0090202B"/>
    <w:rsid w:val="00902236"/>
    <w:rsid w:val="00902539"/>
    <w:rsid w:val="00902EAA"/>
    <w:rsid w:val="00903569"/>
    <w:rsid w:val="0090410E"/>
    <w:rsid w:val="0090455A"/>
    <w:rsid w:val="00904A13"/>
    <w:rsid w:val="00905188"/>
    <w:rsid w:val="009056CE"/>
    <w:rsid w:val="009058A3"/>
    <w:rsid w:val="00905F35"/>
    <w:rsid w:val="009067EF"/>
    <w:rsid w:val="00907130"/>
    <w:rsid w:val="009100A6"/>
    <w:rsid w:val="009104F5"/>
    <w:rsid w:val="0091072F"/>
    <w:rsid w:val="009117F7"/>
    <w:rsid w:val="00911832"/>
    <w:rsid w:val="00911850"/>
    <w:rsid w:val="00911C99"/>
    <w:rsid w:val="009120B2"/>
    <w:rsid w:val="009125AB"/>
    <w:rsid w:val="009129B7"/>
    <w:rsid w:val="00912A8C"/>
    <w:rsid w:val="00912B0C"/>
    <w:rsid w:val="0091321C"/>
    <w:rsid w:val="00913835"/>
    <w:rsid w:val="00913D3F"/>
    <w:rsid w:val="009143D9"/>
    <w:rsid w:val="0091450B"/>
    <w:rsid w:val="009156DF"/>
    <w:rsid w:val="009157C0"/>
    <w:rsid w:val="00915ADD"/>
    <w:rsid w:val="00916230"/>
    <w:rsid w:val="00916289"/>
    <w:rsid w:val="00916532"/>
    <w:rsid w:val="009165C6"/>
    <w:rsid w:val="00916789"/>
    <w:rsid w:val="009171B1"/>
    <w:rsid w:val="009177DC"/>
    <w:rsid w:val="009178CB"/>
    <w:rsid w:val="00917905"/>
    <w:rsid w:val="00917D3E"/>
    <w:rsid w:val="00917E5D"/>
    <w:rsid w:val="00920148"/>
    <w:rsid w:val="009206E3"/>
    <w:rsid w:val="009209D9"/>
    <w:rsid w:val="0092118E"/>
    <w:rsid w:val="009217F8"/>
    <w:rsid w:val="00922001"/>
    <w:rsid w:val="0092234E"/>
    <w:rsid w:val="0092240B"/>
    <w:rsid w:val="00922F90"/>
    <w:rsid w:val="00922FB4"/>
    <w:rsid w:val="009231E0"/>
    <w:rsid w:val="0092321D"/>
    <w:rsid w:val="009234AA"/>
    <w:rsid w:val="00923EC1"/>
    <w:rsid w:val="00923F16"/>
    <w:rsid w:val="00923F89"/>
    <w:rsid w:val="009241D0"/>
    <w:rsid w:val="0092481B"/>
    <w:rsid w:val="00924B13"/>
    <w:rsid w:val="00924BCA"/>
    <w:rsid w:val="00924C65"/>
    <w:rsid w:val="00924CE8"/>
    <w:rsid w:val="00925327"/>
    <w:rsid w:val="0092570F"/>
    <w:rsid w:val="00925E4F"/>
    <w:rsid w:val="00926523"/>
    <w:rsid w:val="00926762"/>
    <w:rsid w:val="0092682F"/>
    <w:rsid w:val="0092720A"/>
    <w:rsid w:val="00927F2A"/>
    <w:rsid w:val="00930D0C"/>
    <w:rsid w:val="00930E65"/>
    <w:rsid w:val="0093105D"/>
    <w:rsid w:val="0093116C"/>
    <w:rsid w:val="009313B8"/>
    <w:rsid w:val="0093172C"/>
    <w:rsid w:val="009318AD"/>
    <w:rsid w:val="00931B73"/>
    <w:rsid w:val="00932B47"/>
    <w:rsid w:val="00933174"/>
    <w:rsid w:val="00933A8B"/>
    <w:rsid w:val="00933B16"/>
    <w:rsid w:val="00933C96"/>
    <w:rsid w:val="0093409E"/>
    <w:rsid w:val="00934852"/>
    <w:rsid w:val="00934AB8"/>
    <w:rsid w:val="00934C42"/>
    <w:rsid w:val="00934FDD"/>
    <w:rsid w:val="00935483"/>
    <w:rsid w:val="00935732"/>
    <w:rsid w:val="00935ED0"/>
    <w:rsid w:val="00935F8B"/>
    <w:rsid w:val="009360B7"/>
    <w:rsid w:val="00936196"/>
    <w:rsid w:val="00936439"/>
    <w:rsid w:val="009366BD"/>
    <w:rsid w:val="0093707C"/>
    <w:rsid w:val="00937120"/>
    <w:rsid w:val="009373A6"/>
    <w:rsid w:val="0093750D"/>
    <w:rsid w:val="00937EEE"/>
    <w:rsid w:val="00937F09"/>
    <w:rsid w:val="00941170"/>
    <w:rsid w:val="009412D3"/>
    <w:rsid w:val="0094135E"/>
    <w:rsid w:val="009413C3"/>
    <w:rsid w:val="0094223A"/>
    <w:rsid w:val="00942609"/>
    <w:rsid w:val="0094437B"/>
    <w:rsid w:val="009449EB"/>
    <w:rsid w:val="00944AFC"/>
    <w:rsid w:val="00944D55"/>
    <w:rsid w:val="00944EB8"/>
    <w:rsid w:val="00944ED5"/>
    <w:rsid w:val="00945170"/>
    <w:rsid w:val="00946C56"/>
    <w:rsid w:val="00947021"/>
    <w:rsid w:val="00947B0C"/>
    <w:rsid w:val="00947D28"/>
    <w:rsid w:val="00947DBE"/>
    <w:rsid w:val="00947E6F"/>
    <w:rsid w:val="00947FDB"/>
    <w:rsid w:val="00950332"/>
    <w:rsid w:val="00950401"/>
    <w:rsid w:val="009504F1"/>
    <w:rsid w:val="00950717"/>
    <w:rsid w:val="009507BD"/>
    <w:rsid w:val="00950AB3"/>
    <w:rsid w:val="00950FD2"/>
    <w:rsid w:val="00951321"/>
    <w:rsid w:val="009513BE"/>
    <w:rsid w:val="00951417"/>
    <w:rsid w:val="0095194B"/>
    <w:rsid w:val="00951C54"/>
    <w:rsid w:val="00951C55"/>
    <w:rsid w:val="00951EA4"/>
    <w:rsid w:val="0095224D"/>
    <w:rsid w:val="00952630"/>
    <w:rsid w:val="00952E0A"/>
    <w:rsid w:val="00952E5B"/>
    <w:rsid w:val="00952FE2"/>
    <w:rsid w:val="009532F7"/>
    <w:rsid w:val="009533BD"/>
    <w:rsid w:val="0095390E"/>
    <w:rsid w:val="00954099"/>
    <w:rsid w:val="00954B33"/>
    <w:rsid w:val="00954C4B"/>
    <w:rsid w:val="00955024"/>
    <w:rsid w:val="00955CFE"/>
    <w:rsid w:val="00955FA4"/>
    <w:rsid w:val="009562DA"/>
    <w:rsid w:val="009564DD"/>
    <w:rsid w:val="00957067"/>
    <w:rsid w:val="0095711D"/>
    <w:rsid w:val="00957BB4"/>
    <w:rsid w:val="00957C0C"/>
    <w:rsid w:val="00957D6B"/>
    <w:rsid w:val="0096009F"/>
    <w:rsid w:val="00960296"/>
    <w:rsid w:val="009605DC"/>
    <w:rsid w:val="009609A6"/>
    <w:rsid w:val="00960BEA"/>
    <w:rsid w:val="00960DA1"/>
    <w:rsid w:val="00960E43"/>
    <w:rsid w:val="00961154"/>
    <w:rsid w:val="00961189"/>
    <w:rsid w:val="00961B8E"/>
    <w:rsid w:val="009625DB"/>
    <w:rsid w:val="00962A14"/>
    <w:rsid w:val="00962C8F"/>
    <w:rsid w:val="00962D82"/>
    <w:rsid w:val="00962E33"/>
    <w:rsid w:val="00963477"/>
    <w:rsid w:val="00963511"/>
    <w:rsid w:val="00963E71"/>
    <w:rsid w:val="0096417C"/>
    <w:rsid w:val="009645F2"/>
    <w:rsid w:val="00964C3C"/>
    <w:rsid w:val="00964D5B"/>
    <w:rsid w:val="00964E00"/>
    <w:rsid w:val="00965B93"/>
    <w:rsid w:val="00965CFE"/>
    <w:rsid w:val="00966138"/>
    <w:rsid w:val="00966367"/>
    <w:rsid w:val="00966498"/>
    <w:rsid w:val="0096675E"/>
    <w:rsid w:val="009667CB"/>
    <w:rsid w:val="00966C8D"/>
    <w:rsid w:val="0096724C"/>
    <w:rsid w:val="009679C1"/>
    <w:rsid w:val="00967C2A"/>
    <w:rsid w:val="00970029"/>
    <w:rsid w:val="00970723"/>
    <w:rsid w:val="00970796"/>
    <w:rsid w:val="00970818"/>
    <w:rsid w:val="00970EA3"/>
    <w:rsid w:val="0097159C"/>
    <w:rsid w:val="009717DB"/>
    <w:rsid w:val="00972160"/>
    <w:rsid w:val="00972398"/>
    <w:rsid w:val="009728D1"/>
    <w:rsid w:val="00972FC1"/>
    <w:rsid w:val="0097314A"/>
    <w:rsid w:val="00973BE9"/>
    <w:rsid w:val="00973C05"/>
    <w:rsid w:val="009742BE"/>
    <w:rsid w:val="009744E8"/>
    <w:rsid w:val="009745AE"/>
    <w:rsid w:val="0097558E"/>
    <w:rsid w:val="009755F0"/>
    <w:rsid w:val="009758A1"/>
    <w:rsid w:val="009758EA"/>
    <w:rsid w:val="0097660B"/>
    <w:rsid w:val="00976952"/>
    <w:rsid w:val="00976B43"/>
    <w:rsid w:val="00976BD8"/>
    <w:rsid w:val="00976D97"/>
    <w:rsid w:val="00976FB9"/>
    <w:rsid w:val="009771A0"/>
    <w:rsid w:val="00977382"/>
    <w:rsid w:val="009800DA"/>
    <w:rsid w:val="00980178"/>
    <w:rsid w:val="009802D0"/>
    <w:rsid w:val="009803BA"/>
    <w:rsid w:val="00980FCF"/>
    <w:rsid w:val="0098121C"/>
    <w:rsid w:val="0098123B"/>
    <w:rsid w:val="009815D1"/>
    <w:rsid w:val="00981A74"/>
    <w:rsid w:val="00981DA1"/>
    <w:rsid w:val="0098246E"/>
    <w:rsid w:val="009827A9"/>
    <w:rsid w:val="00982CF0"/>
    <w:rsid w:val="0098342F"/>
    <w:rsid w:val="00983580"/>
    <w:rsid w:val="009838E4"/>
    <w:rsid w:val="009839F5"/>
    <w:rsid w:val="00983B14"/>
    <w:rsid w:val="00983D64"/>
    <w:rsid w:val="00983EAC"/>
    <w:rsid w:val="009845EC"/>
    <w:rsid w:val="00984955"/>
    <w:rsid w:val="009849BE"/>
    <w:rsid w:val="00984B5C"/>
    <w:rsid w:val="00984C6E"/>
    <w:rsid w:val="00984F31"/>
    <w:rsid w:val="00985589"/>
    <w:rsid w:val="009858B8"/>
    <w:rsid w:val="00986206"/>
    <w:rsid w:val="00986434"/>
    <w:rsid w:val="00986694"/>
    <w:rsid w:val="00986AE8"/>
    <w:rsid w:val="00986AEB"/>
    <w:rsid w:val="00986DC9"/>
    <w:rsid w:val="0098704E"/>
    <w:rsid w:val="009874FE"/>
    <w:rsid w:val="00987745"/>
    <w:rsid w:val="00987D23"/>
    <w:rsid w:val="00987D6D"/>
    <w:rsid w:val="00987F42"/>
    <w:rsid w:val="00990293"/>
    <w:rsid w:val="00990AA9"/>
    <w:rsid w:val="00990B61"/>
    <w:rsid w:val="00990E04"/>
    <w:rsid w:val="00991024"/>
    <w:rsid w:val="009912F3"/>
    <w:rsid w:val="009914E3"/>
    <w:rsid w:val="0099156E"/>
    <w:rsid w:val="0099164E"/>
    <w:rsid w:val="00991669"/>
    <w:rsid w:val="00991A7E"/>
    <w:rsid w:val="00991FC9"/>
    <w:rsid w:val="00992355"/>
    <w:rsid w:val="009924F5"/>
    <w:rsid w:val="00992911"/>
    <w:rsid w:val="009929FD"/>
    <w:rsid w:val="00992D5B"/>
    <w:rsid w:val="00992D7E"/>
    <w:rsid w:val="00992D80"/>
    <w:rsid w:val="0099328D"/>
    <w:rsid w:val="0099343E"/>
    <w:rsid w:val="0099386B"/>
    <w:rsid w:val="00993F16"/>
    <w:rsid w:val="00994151"/>
    <w:rsid w:val="009941C5"/>
    <w:rsid w:val="00994623"/>
    <w:rsid w:val="0099466C"/>
    <w:rsid w:val="00994C47"/>
    <w:rsid w:val="00994D5C"/>
    <w:rsid w:val="00995652"/>
    <w:rsid w:val="00995934"/>
    <w:rsid w:val="00995AEE"/>
    <w:rsid w:val="00996A98"/>
    <w:rsid w:val="00996D28"/>
    <w:rsid w:val="009970DD"/>
    <w:rsid w:val="00997123"/>
    <w:rsid w:val="0099733B"/>
    <w:rsid w:val="00997346"/>
    <w:rsid w:val="009A0221"/>
    <w:rsid w:val="009A035E"/>
    <w:rsid w:val="009A03B0"/>
    <w:rsid w:val="009A06E9"/>
    <w:rsid w:val="009A07E2"/>
    <w:rsid w:val="009A0A73"/>
    <w:rsid w:val="009A0B08"/>
    <w:rsid w:val="009A0CE4"/>
    <w:rsid w:val="009A1025"/>
    <w:rsid w:val="009A1080"/>
    <w:rsid w:val="009A10DA"/>
    <w:rsid w:val="009A11D0"/>
    <w:rsid w:val="009A1222"/>
    <w:rsid w:val="009A15FA"/>
    <w:rsid w:val="009A1BF9"/>
    <w:rsid w:val="009A1E14"/>
    <w:rsid w:val="009A20F2"/>
    <w:rsid w:val="009A212C"/>
    <w:rsid w:val="009A27B1"/>
    <w:rsid w:val="009A27C1"/>
    <w:rsid w:val="009A2930"/>
    <w:rsid w:val="009A2E81"/>
    <w:rsid w:val="009A3E46"/>
    <w:rsid w:val="009A424C"/>
    <w:rsid w:val="009A47CA"/>
    <w:rsid w:val="009A4F87"/>
    <w:rsid w:val="009A590F"/>
    <w:rsid w:val="009A6573"/>
    <w:rsid w:val="009A6D3A"/>
    <w:rsid w:val="009A6D67"/>
    <w:rsid w:val="009A7BAB"/>
    <w:rsid w:val="009A7BBA"/>
    <w:rsid w:val="009A7C7D"/>
    <w:rsid w:val="009B0000"/>
    <w:rsid w:val="009B013B"/>
    <w:rsid w:val="009B018D"/>
    <w:rsid w:val="009B0252"/>
    <w:rsid w:val="009B02BF"/>
    <w:rsid w:val="009B0363"/>
    <w:rsid w:val="009B0481"/>
    <w:rsid w:val="009B0499"/>
    <w:rsid w:val="009B112D"/>
    <w:rsid w:val="009B1144"/>
    <w:rsid w:val="009B1406"/>
    <w:rsid w:val="009B1B5E"/>
    <w:rsid w:val="009B212F"/>
    <w:rsid w:val="009B219B"/>
    <w:rsid w:val="009B2266"/>
    <w:rsid w:val="009B2936"/>
    <w:rsid w:val="009B29D2"/>
    <w:rsid w:val="009B3590"/>
    <w:rsid w:val="009B3830"/>
    <w:rsid w:val="009B3C0B"/>
    <w:rsid w:val="009B3E7C"/>
    <w:rsid w:val="009B3F3C"/>
    <w:rsid w:val="009B4442"/>
    <w:rsid w:val="009B4486"/>
    <w:rsid w:val="009B47D6"/>
    <w:rsid w:val="009B48C7"/>
    <w:rsid w:val="009B48DD"/>
    <w:rsid w:val="009B542C"/>
    <w:rsid w:val="009B5884"/>
    <w:rsid w:val="009B59A8"/>
    <w:rsid w:val="009B5A97"/>
    <w:rsid w:val="009B5AA1"/>
    <w:rsid w:val="009B633B"/>
    <w:rsid w:val="009B67EE"/>
    <w:rsid w:val="009B6C2A"/>
    <w:rsid w:val="009B70CA"/>
    <w:rsid w:val="009B7232"/>
    <w:rsid w:val="009B7497"/>
    <w:rsid w:val="009C00C9"/>
    <w:rsid w:val="009C0CB7"/>
    <w:rsid w:val="009C1131"/>
    <w:rsid w:val="009C1C9D"/>
    <w:rsid w:val="009C1DCD"/>
    <w:rsid w:val="009C245D"/>
    <w:rsid w:val="009C2683"/>
    <w:rsid w:val="009C3339"/>
    <w:rsid w:val="009C392D"/>
    <w:rsid w:val="009C3AEA"/>
    <w:rsid w:val="009C4387"/>
    <w:rsid w:val="009C43D6"/>
    <w:rsid w:val="009C447C"/>
    <w:rsid w:val="009C45C9"/>
    <w:rsid w:val="009C47EB"/>
    <w:rsid w:val="009C4A2B"/>
    <w:rsid w:val="009C4E36"/>
    <w:rsid w:val="009C4E4C"/>
    <w:rsid w:val="009C5089"/>
    <w:rsid w:val="009C5153"/>
    <w:rsid w:val="009C5409"/>
    <w:rsid w:val="009C5543"/>
    <w:rsid w:val="009C5723"/>
    <w:rsid w:val="009C5CB4"/>
    <w:rsid w:val="009C6118"/>
    <w:rsid w:val="009C633E"/>
    <w:rsid w:val="009C64F2"/>
    <w:rsid w:val="009C6537"/>
    <w:rsid w:val="009C6A68"/>
    <w:rsid w:val="009C6F04"/>
    <w:rsid w:val="009C7069"/>
    <w:rsid w:val="009C7078"/>
    <w:rsid w:val="009C756F"/>
    <w:rsid w:val="009C798D"/>
    <w:rsid w:val="009D008C"/>
    <w:rsid w:val="009D0336"/>
    <w:rsid w:val="009D0C55"/>
    <w:rsid w:val="009D194A"/>
    <w:rsid w:val="009D2179"/>
    <w:rsid w:val="009D2405"/>
    <w:rsid w:val="009D268B"/>
    <w:rsid w:val="009D271B"/>
    <w:rsid w:val="009D2848"/>
    <w:rsid w:val="009D292A"/>
    <w:rsid w:val="009D295A"/>
    <w:rsid w:val="009D2DD5"/>
    <w:rsid w:val="009D336C"/>
    <w:rsid w:val="009D37A4"/>
    <w:rsid w:val="009D3AD7"/>
    <w:rsid w:val="009D3D4E"/>
    <w:rsid w:val="009D4047"/>
    <w:rsid w:val="009D4153"/>
    <w:rsid w:val="009D46AA"/>
    <w:rsid w:val="009D47E3"/>
    <w:rsid w:val="009D4A6E"/>
    <w:rsid w:val="009D518B"/>
    <w:rsid w:val="009D51F3"/>
    <w:rsid w:val="009D547F"/>
    <w:rsid w:val="009D5529"/>
    <w:rsid w:val="009D5F04"/>
    <w:rsid w:val="009D613A"/>
    <w:rsid w:val="009D6472"/>
    <w:rsid w:val="009D64C0"/>
    <w:rsid w:val="009D672A"/>
    <w:rsid w:val="009D69DD"/>
    <w:rsid w:val="009D74D9"/>
    <w:rsid w:val="009D78D0"/>
    <w:rsid w:val="009E022C"/>
    <w:rsid w:val="009E042D"/>
    <w:rsid w:val="009E05CF"/>
    <w:rsid w:val="009E106B"/>
    <w:rsid w:val="009E119B"/>
    <w:rsid w:val="009E1264"/>
    <w:rsid w:val="009E13AF"/>
    <w:rsid w:val="009E162D"/>
    <w:rsid w:val="009E1786"/>
    <w:rsid w:val="009E18A9"/>
    <w:rsid w:val="009E1ECB"/>
    <w:rsid w:val="009E27A7"/>
    <w:rsid w:val="009E2A7A"/>
    <w:rsid w:val="009E2B35"/>
    <w:rsid w:val="009E2E90"/>
    <w:rsid w:val="009E2F48"/>
    <w:rsid w:val="009E2F62"/>
    <w:rsid w:val="009E3313"/>
    <w:rsid w:val="009E36BA"/>
    <w:rsid w:val="009E3CA6"/>
    <w:rsid w:val="009E43E4"/>
    <w:rsid w:val="009E4DFB"/>
    <w:rsid w:val="009E5981"/>
    <w:rsid w:val="009E619D"/>
    <w:rsid w:val="009E6813"/>
    <w:rsid w:val="009E6872"/>
    <w:rsid w:val="009E6888"/>
    <w:rsid w:val="009E6975"/>
    <w:rsid w:val="009E6976"/>
    <w:rsid w:val="009E7438"/>
    <w:rsid w:val="009E76E9"/>
    <w:rsid w:val="009E7B5C"/>
    <w:rsid w:val="009E7EC5"/>
    <w:rsid w:val="009E7FFE"/>
    <w:rsid w:val="009F01D0"/>
    <w:rsid w:val="009F0559"/>
    <w:rsid w:val="009F085C"/>
    <w:rsid w:val="009F0870"/>
    <w:rsid w:val="009F0EF4"/>
    <w:rsid w:val="009F1644"/>
    <w:rsid w:val="009F1E94"/>
    <w:rsid w:val="009F2111"/>
    <w:rsid w:val="009F2626"/>
    <w:rsid w:val="009F28E2"/>
    <w:rsid w:val="009F2B36"/>
    <w:rsid w:val="009F3285"/>
    <w:rsid w:val="009F3813"/>
    <w:rsid w:val="009F3870"/>
    <w:rsid w:val="009F43FA"/>
    <w:rsid w:val="009F449C"/>
    <w:rsid w:val="009F4777"/>
    <w:rsid w:val="009F5297"/>
    <w:rsid w:val="009F5DD0"/>
    <w:rsid w:val="009F69C8"/>
    <w:rsid w:val="009F7502"/>
    <w:rsid w:val="009F7767"/>
    <w:rsid w:val="009F7842"/>
    <w:rsid w:val="009F7ECC"/>
    <w:rsid w:val="009F7EF8"/>
    <w:rsid w:val="00A00166"/>
    <w:rsid w:val="00A0033D"/>
    <w:rsid w:val="00A00445"/>
    <w:rsid w:val="00A004FB"/>
    <w:rsid w:val="00A007F0"/>
    <w:rsid w:val="00A00813"/>
    <w:rsid w:val="00A01000"/>
    <w:rsid w:val="00A0105F"/>
    <w:rsid w:val="00A011A0"/>
    <w:rsid w:val="00A0122B"/>
    <w:rsid w:val="00A01D2D"/>
    <w:rsid w:val="00A026A1"/>
    <w:rsid w:val="00A02718"/>
    <w:rsid w:val="00A02AFF"/>
    <w:rsid w:val="00A0349F"/>
    <w:rsid w:val="00A03938"/>
    <w:rsid w:val="00A03FCE"/>
    <w:rsid w:val="00A04349"/>
    <w:rsid w:val="00A04428"/>
    <w:rsid w:val="00A04793"/>
    <w:rsid w:val="00A04A41"/>
    <w:rsid w:val="00A04C00"/>
    <w:rsid w:val="00A0512F"/>
    <w:rsid w:val="00A05374"/>
    <w:rsid w:val="00A05394"/>
    <w:rsid w:val="00A055AE"/>
    <w:rsid w:val="00A05F77"/>
    <w:rsid w:val="00A06375"/>
    <w:rsid w:val="00A063EB"/>
    <w:rsid w:val="00A068D1"/>
    <w:rsid w:val="00A068F3"/>
    <w:rsid w:val="00A06918"/>
    <w:rsid w:val="00A06AE3"/>
    <w:rsid w:val="00A06C3E"/>
    <w:rsid w:val="00A06E57"/>
    <w:rsid w:val="00A06EE4"/>
    <w:rsid w:val="00A07635"/>
    <w:rsid w:val="00A07B9A"/>
    <w:rsid w:val="00A07F3D"/>
    <w:rsid w:val="00A10266"/>
    <w:rsid w:val="00A103CD"/>
    <w:rsid w:val="00A108F6"/>
    <w:rsid w:val="00A10C90"/>
    <w:rsid w:val="00A11251"/>
    <w:rsid w:val="00A11917"/>
    <w:rsid w:val="00A12070"/>
    <w:rsid w:val="00A12316"/>
    <w:rsid w:val="00A123BC"/>
    <w:rsid w:val="00A1245B"/>
    <w:rsid w:val="00A12554"/>
    <w:rsid w:val="00A1257B"/>
    <w:rsid w:val="00A12696"/>
    <w:rsid w:val="00A13210"/>
    <w:rsid w:val="00A139C9"/>
    <w:rsid w:val="00A13BF6"/>
    <w:rsid w:val="00A13D8B"/>
    <w:rsid w:val="00A1455F"/>
    <w:rsid w:val="00A1463F"/>
    <w:rsid w:val="00A150F1"/>
    <w:rsid w:val="00A156C3"/>
    <w:rsid w:val="00A1636B"/>
    <w:rsid w:val="00A16876"/>
    <w:rsid w:val="00A16C78"/>
    <w:rsid w:val="00A16D94"/>
    <w:rsid w:val="00A16E24"/>
    <w:rsid w:val="00A17806"/>
    <w:rsid w:val="00A17A07"/>
    <w:rsid w:val="00A17A19"/>
    <w:rsid w:val="00A17DAD"/>
    <w:rsid w:val="00A17EBB"/>
    <w:rsid w:val="00A2096C"/>
    <w:rsid w:val="00A209EB"/>
    <w:rsid w:val="00A20DEE"/>
    <w:rsid w:val="00A21447"/>
    <w:rsid w:val="00A216CA"/>
    <w:rsid w:val="00A21712"/>
    <w:rsid w:val="00A21D06"/>
    <w:rsid w:val="00A21D35"/>
    <w:rsid w:val="00A21FB1"/>
    <w:rsid w:val="00A21FF7"/>
    <w:rsid w:val="00A22B49"/>
    <w:rsid w:val="00A22BF5"/>
    <w:rsid w:val="00A2344F"/>
    <w:rsid w:val="00A234C0"/>
    <w:rsid w:val="00A236CA"/>
    <w:rsid w:val="00A237F4"/>
    <w:rsid w:val="00A25001"/>
    <w:rsid w:val="00A257B3"/>
    <w:rsid w:val="00A25CCA"/>
    <w:rsid w:val="00A25E24"/>
    <w:rsid w:val="00A25E8D"/>
    <w:rsid w:val="00A26BAC"/>
    <w:rsid w:val="00A273A4"/>
    <w:rsid w:val="00A27DD2"/>
    <w:rsid w:val="00A27F88"/>
    <w:rsid w:val="00A30125"/>
    <w:rsid w:val="00A3033F"/>
    <w:rsid w:val="00A30693"/>
    <w:rsid w:val="00A30909"/>
    <w:rsid w:val="00A309C7"/>
    <w:rsid w:val="00A312B2"/>
    <w:rsid w:val="00A3181C"/>
    <w:rsid w:val="00A31DA3"/>
    <w:rsid w:val="00A3262E"/>
    <w:rsid w:val="00A32A88"/>
    <w:rsid w:val="00A3324E"/>
    <w:rsid w:val="00A336BE"/>
    <w:rsid w:val="00A339AD"/>
    <w:rsid w:val="00A339DB"/>
    <w:rsid w:val="00A33C0F"/>
    <w:rsid w:val="00A33D14"/>
    <w:rsid w:val="00A33EC2"/>
    <w:rsid w:val="00A3405D"/>
    <w:rsid w:val="00A342AE"/>
    <w:rsid w:val="00A34324"/>
    <w:rsid w:val="00A35060"/>
    <w:rsid w:val="00A3510D"/>
    <w:rsid w:val="00A35486"/>
    <w:rsid w:val="00A35744"/>
    <w:rsid w:val="00A35D1A"/>
    <w:rsid w:val="00A3665A"/>
    <w:rsid w:val="00A36830"/>
    <w:rsid w:val="00A36A6F"/>
    <w:rsid w:val="00A37038"/>
    <w:rsid w:val="00A3791E"/>
    <w:rsid w:val="00A3799A"/>
    <w:rsid w:val="00A37C68"/>
    <w:rsid w:val="00A37EB6"/>
    <w:rsid w:val="00A40029"/>
    <w:rsid w:val="00A403E1"/>
    <w:rsid w:val="00A40436"/>
    <w:rsid w:val="00A405C9"/>
    <w:rsid w:val="00A407FD"/>
    <w:rsid w:val="00A40856"/>
    <w:rsid w:val="00A40B80"/>
    <w:rsid w:val="00A410BB"/>
    <w:rsid w:val="00A4172D"/>
    <w:rsid w:val="00A418FA"/>
    <w:rsid w:val="00A41D86"/>
    <w:rsid w:val="00A4216C"/>
    <w:rsid w:val="00A425A7"/>
    <w:rsid w:val="00A42A1E"/>
    <w:rsid w:val="00A4332C"/>
    <w:rsid w:val="00A43502"/>
    <w:rsid w:val="00A43518"/>
    <w:rsid w:val="00A4352D"/>
    <w:rsid w:val="00A43B10"/>
    <w:rsid w:val="00A43BA9"/>
    <w:rsid w:val="00A43E26"/>
    <w:rsid w:val="00A43F79"/>
    <w:rsid w:val="00A4407B"/>
    <w:rsid w:val="00A445AD"/>
    <w:rsid w:val="00A44697"/>
    <w:rsid w:val="00A44F60"/>
    <w:rsid w:val="00A4515F"/>
    <w:rsid w:val="00A45255"/>
    <w:rsid w:val="00A45643"/>
    <w:rsid w:val="00A45718"/>
    <w:rsid w:val="00A458B9"/>
    <w:rsid w:val="00A459D0"/>
    <w:rsid w:val="00A45F1E"/>
    <w:rsid w:val="00A4698B"/>
    <w:rsid w:val="00A46EB5"/>
    <w:rsid w:val="00A473B5"/>
    <w:rsid w:val="00A47400"/>
    <w:rsid w:val="00A474B3"/>
    <w:rsid w:val="00A4761A"/>
    <w:rsid w:val="00A47B57"/>
    <w:rsid w:val="00A47D99"/>
    <w:rsid w:val="00A50BF8"/>
    <w:rsid w:val="00A50C4F"/>
    <w:rsid w:val="00A51013"/>
    <w:rsid w:val="00A515DE"/>
    <w:rsid w:val="00A5194B"/>
    <w:rsid w:val="00A51E15"/>
    <w:rsid w:val="00A52158"/>
    <w:rsid w:val="00A5221D"/>
    <w:rsid w:val="00A52369"/>
    <w:rsid w:val="00A5287E"/>
    <w:rsid w:val="00A5296C"/>
    <w:rsid w:val="00A52A54"/>
    <w:rsid w:val="00A52A58"/>
    <w:rsid w:val="00A52AE4"/>
    <w:rsid w:val="00A53390"/>
    <w:rsid w:val="00A53A4D"/>
    <w:rsid w:val="00A53BAA"/>
    <w:rsid w:val="00A53E5D"/>
    <w:rsid w:val="00A54AFD"/>
    <w:rsid w:val="00A55102"/>
    <w:rsid w:val="00A55A34"/>
    <w:rsid w:val="00A55AB3"/>
    <w:rsid w:val="00A56629"/>
    <w:rsid w:val="00A568EE"/>
    <w:rsid w:val="00A56903"/>
    <w:rsid w:val="00A56CCC"/>
    <w:rsid w:val="00A56CE9"/>
    <w:rsid w:val="00A57195"/>
    <w:rsid w:val="00A5720E"/>
    <w:rsid w:val="00A572ED"/>
    <w:rsid w:val="00A57466"/>
    <w:rsid w:val="00A57A60"/>
    <w:rsid w:val="00A60078"/>
    <w:rsid w:val="00A600B1"/>
    <w:rsid w:val="00A606A2"/>
    <w:rsid w:val="00A60979"/>
    <w:rsid w:val="00A60DCB"/>
    <w:rsid w:val="00A61D50"/>
    <w:rsid w:val="00A61E58"/>
    <w:rsid w:val="00A62A09"/>
    <w:rsid w:val="00A62A28"/>
    <w:rsid w:val="00A62AB8"/>
    <w:rsid w:val="00A62CFE"/>
    <w:rsid w:val="00A63237"/>
    <w:rsid w:val="00A634A5"/>
    <w:rsid w:val="00A636FD"/>
    <w:rsid w:val="00A63C2D"/>
    <w:rsid w:val="00A63FEA"/>
    <w:rsid w:val="00A64148"/>
    <w:rsid w:val="00A641CA"/>
    <w:rsid w:val="00A64854"/>
    <w:rsid w:val="00A649FA"/>
    <w:rsid w:val="00A65736"/>
    <w:rsid w:val="00A65820"/>
    <w:rsid w:val="00A65924"/>
    <w:rsid w:val="00A65AF9"/>
    <w:rsid w:val="00A65B0F"/>
    <w:rsid w:val="00A65F0A"/>
    <w:rsid w:val="00A668B2"/>
    <w:rsid w:val="00A668C0"/>
    <w:rsid w:val="00A66924"/>
    <w:rsid w:val="00A66A5E"/>
    <w:rsid w:val="00A66D34"/>
    <w:rsid w:val="00A671B1"/>
    <w:rsid w:val="00A6727A"/>
    <w:rsid w:val="00A67281"/>
    <w:rsid w:val="00A67593"/>
    <w:rsid w:val="00A7039A"/>
    <w:rsid w:val="00A70797"/>
    <w:rsid w:val="00A70799"/>
    <w:rsid w:val="00A70BB7"/>
    <w:rsid w:val="00A70CCF"/>
    <w:rsid w:val="00A70E32"/>
    <w:rsid w:val="00A70E3E"/>
    <w:rsid w:val="00A7104E"/>
    <w:rsid w:val="00A71388"/>
    <w:rsid w:val="00A7149D"/>
    <w:rsid w:val="00A71916"/>
    <w:rsid w:val="00A71CC8"/>
    <w:rsid w:val="00A71D4D"/>
    <w:rsid w:val="00A71E1C"/>
    <w:rsid w:val="00A71EF1"/>
    <w:rsid w:val="00A721F0"/>
    <w:rsid w:val="00A72461"/>
    <w:rsid w:val="00A72689"/>
    <w:rsid w:val="00A729D2"/>
    <w:rsid w:val="00A73026"/>
    <w:rsid w:val="00A7342C"/>
    <w:rsid w:val="00A735DD"/>
    <w:rsid w:val="00A73AAC"/>
    <w:rsid w:val="00A7435B"/>
    <w:rsid w:val="00A74705"/>
    <w:rsid w:val="00A7487A"/>
    <w:rsid w:val="00A74DFC"/>
    <w:rsid w:val="00A753D9"/>
    <w:rsid w:val="00A75751"/>
    <w:rsid w:val="00A75B43"/>
    <w:rsid w:val="00A75BD1"/>
    <w:rsid w:val="00A75FBA"/>
    <w:rsid w:val="00A76135"/>
    <w:rsid w:val="00A76652"/>
    <w:rsid w:val="00A76713"/>
    <w:rsid w:val="00A768BB"/>
    <w:rsid w:val="00A769D6"/>
    <w:rsid w:val="00A771F6"/>
    <w:rsid w:val="00A77291"/>
    <w:rsid w:val="00A77C4A"/>
    <w:rsid w:val="00A77EAE"/>
    <w:rsid w:val="00A800FE"/>
    <w:rsid w:val="00A805D0"/>
    <w:rsid w:val="00A8081F"/>
    <w:rsid w:val="00A80C1F"/>
    <w:rsid w:val="00A80D19"/>
    <w:rsid w:val="00A80DFB"/>
    <w:rsid w:val="00A811EB"/>
    <w:rsid w:val="00A81276"/>
    <w:rsid w:val="00A816A8"/>
    <w:rsid w:val="00A818E1"/>
    <w:rsid w:val="00A81D3F"/>
    <w:rsid w:val="00A824AE"/>
    <w:rsid w:val="00A8271F"/>
    <w:rsid w:val="00A82947"/>
    <w:rsid w:val="00A82C6B"/>
    <w:rsid w:val="00A82E79"/>
    <w:rsid w:val="00A82EC5"/>
    <w:rsid w:val="00A82FDF"/>
    <w:rsid w:val="00A832F0"/>
    <w:rsid w:val="00A835C2"/>
    <w:rsid w:val="00A837DD"/>
    <w:rsid w:val="00A8386C"/>
    <w:rsid w:val="00A8389A"/>
    <w:rsid w:val="00A84875"/>
    <w:rsid w:val="00A84915"/>
    <w:rsid w:val="00A8504D"/>
    <w:rsid w:val="00A85523"/>
    <w:rsid w:val="00A8576F"/>
    <w:rsid w:val="00A85D97"/>
    <w:rsid w:val="00A85F89"/>
    <w:rsid w:val="00A86AFE"/>
    <w:rsid w:val="00A86C3C"/>
    <w:rsid w:val="00A86DAA"/>
    <w:rsid w:val="00A8736D"/>
    <w:rsid w:val="00A873E7"/>
    <w:rsid w:val="00A9041E"/>
    <w:rsid w:val="00A90E73"/>
    <w:rsid w:val="00A910D4"/>
    <w:rsid w:val="00A914B8"/>
    <w:rsid w:val="00A91C40"/>
    <w:rsid w:val="00A9201E"/>
    <w:rsid w:val="00A920C8"/>
    <w:rsid w:val="00A924C1"/>
    <w:rsid w:val="00A92D99"/>
    <w:rsid w:val="00A92DB7"/>
    <w:rsid w:val="00A92DCF"/>
    <w:rsid w:val="00A92F19"/>
    <w:rsid w:val="00A92F59"/>
    <w:rsid w:val="00A937A0"/>
    <w:rsid w:val="00A937B6"/>
    <w:rsid w:val="00A93C35"/>
    <w:rsid w:val="00A94349"/>
    <w:rsid w:val="00A945F5"/>
    <w:rsid w:val="00A9480D"/>
    <w:rsid w:val="00A94BD1"/>
    <w:rsid w:val="00A94CE6"/>
    <w:rsid w:val="00A94FF4"/>
    <w:rsid w:val="00A950AA"/>
    <w:rsid w:val="00A9524F"/>
    <w:rsid w:val="00A95732"/>
    <w:rsid w:val="00A95864"/>
    <w:rsid w:val="00A95C23"/>
    <w:rsid w:val="00A95DCA"/>
    <w:rsid w:val="00A96D1A"/>
    <w:rsid w:val="00A97AEF"/>
    <w:rsid w:val="00A97DAE"/>
    <w:rsid w:val="00A97F7B"/>
    <w:rsid w:val="00AA0948"/>
    <w:rsid w:val="00AA09CF"/>
    <w:rsid w:val="00AA0B80"/>
    <w:rsid w:val="00AA0BAD"/>
    <w:rsid w:val="00AA0FE2"/>
    <w:rsid w:val="00AA12B0"/>
    <w:rsid w:val="00AA1392"/>
    <w:rsid w:val="00AA1A94"/>
    <w:rsid w:val="00AA1D65"/>
    <w:rsid w:val="00AA2190"/>
    <w:rsid w:val="00AA2873"/>
    <w:rsid w:val="00AA2A79"/>
    <w:rsid w:val="00AA3166"/>
    <w:rsid w:val="00AA37F9"/>
    <w:rsid w:val="00AA3AB2"/>
    <w:rsid w:val="00AA3C78"/>
    <w:rsid w:val="00AA3CA5"/>
    <w:rsid w:val="00AA420C"/>
    <w:rsid w:val="00AA4804"/>
    <w:rsid w:val="00AA49D8"/>
    <w:rsid w:val="00AA4CB6"/>
    <w:rsid w:val="00AA5206"/>
    <w:rsid w:val="00AA5403"/>
    <w:rsid w:val="00AA57A1"/>
    <w:rsid w:val="00AA5D22"/>
    <w:rsid w:val="00AA67D5"/>
    <w:rsid w:val="00AA6D2E"/>
    <w:rsid w:val="00AA71A3"/>
    <w:rsid w:val="00AA7564"/>
    <w:rsid w:val="00AA7732"/>
    <w:rsid w:val="00AA78C3"/>
    <w:rsid w:val="00AA7A27"/>
    <w:rsid w:val="00AA7C21"/>
    <w:rsid w:val="00AB00B9"/>
    <w:rsid w:val="00AB07C2"/>
    <w:rsid w:val="00AB0B51"/>
    <w:rsid w:val="00AB0CB1"/>
    <w:rsid w:val="00AB11D3"/>
    <w:rsid w:val="00AB1BF5"/>
    <w:rsid w:val="00AB2036"/>
    <w:rsid w:val="00AB217D"/>
    <w:rsid w:val="00AB22AC"/>
    <w:rsid w:val="00AB2410"/>
    <w:rsid w:val="00AB2B18"/>
    <w:rsid w:val="00AB2E84"/>
    <w:rsid w:val="00AB331E"/>
    <w:rsid w:val="00AB3882"/>
    <w:rsid w:val="00AB3F03"/>
    <w:rsid w:val="00AB402B"/>
    <w:rsid w:val="00AB43EB"/>
    <w:rsid w:val="00AB448D"/>
    <w:rsid w:val="00AB4568"/>
    <w:rsid w:val="00AB497A"/>
    <w:rsid w:val="00AB4C2A"/>
    <w:rsid w:val="00AB51FB"/>
    <w:rsid w:val="00AB5530"/>
    <w:rsid w:val="00AB56E1"/>
    <w:rsid w:val="00AB58C2"/>
    <w:rsid w:val="00AB5A25"/>
    <w:rsid w:val="00AB655B"/>
    <w:rsid w:val="00AB7036"/>
    <w:rsid w:val="00AB73D9"/>
    <w:rsid w:val="00AB7572"/>
    <w:rsid w:val="00AB7735"/>
    <w:rsid w:val="00AB796C"/>
    <w:rsid w:val="00AB79AB"/>
    <w:rsid w:val="00AC0234"/>
    <w:rsid w:val="00AC03A8"/>
    <w:rsid w:val="00AC0621"/>
    <w:rsid w:val="00AC078A"/>
    <w:rsid w:val="00AC0E22"/>
    <w:rsid w:val="00AC1122"/>
    <w:rsid w:val="00AC14E5"/>
    <w:rsid w:val="00AC1A7B"/>
    <w:rsid w:val="00AC1DD6"/>
    <w:rsid w:val="00AC1F2F"/>
    <w:rsid w:val="00AC1F3C"/>
    <w:rsid w:val="00AC25DD"/>
    <w:rsid w:val="00AC30E2"/>
    <w:rsid w:val="00AC3147"/>
    <w:rsid w:val="00AC3DEC"/>
    <w:rsid w:val="00AC45DD"/>
    <w:rsid w:val="00AC4601"/>
    <w:rsid w:val="00AC47B1"/>
    <w:rsid w:val="00AC48DF"/>
    <w:rsid w:val="00AC49E0"/>
    <w:rsid w:val="00AC5465"/>
    <w:rsid w:val="00AC55B3"/>
    <w:rsid w:val="00AC5D50"/>
    <w:rsid w:val="00AC64C2"/>
    <w:rsid w:val="00AC65BA"/>
    <w:rsid w:val="00AC68A8"/>
    <w:rsid w:val="00AC69A6"/>
    <w:rsid w:val="00AC6CD0"/>
    <w:rsid w:val="00AC6FDA"/>
    <w:rsid w:val="00AC75D5"/>
    <w:rsid w:val="00AC7910"/>
    <w:rsid w:val="00AC7A96"/>
    <w:rsid w:val="00AD02CC"/>
    <w:rsid w:val="00AD0A32"/>
    <w:rsid w:val="00AD0A5B"/>
    <w:rsid w:val="00AD10DA"/>
    <w:rsid w:val="00AD1462"/>
    <w:rsid w:val="00AD14A4"/>
    <w:rsid w:val="00AD1EF6"/>
    <w:rsid w:val="00AD230C"/>
    <w:rsid w:val="00AD29C0"/>
    <w:rsid w:val="00AD2A7D"/>
    <w:rsid w:val="00AD3000"/>
    <w:rsid w:val="00AD30FE"/>
    <w:rsid w:val="00AD3313"/>
    <w:rsid w:val="00AD38D6"/>
    <w:rsid w:val="00AD3951"/>
    <w:rsid w:val="00AD4B6E"/>
    <w:rsid w:val="00AD4BA0"/>
    <w:rsid w:val="00AD5066"/>
    <w:rsid w:val="00AD55AD"/>
    <w:rsid w:val="00AD57F3"/>
    <w:rsid w:val="00AD5B5C"/>
    <w:rsid w:val="00AD612A"/>
    <w:rsid w:val="00AD6A82"/>
    <w:rsid w:val="00AD6B65"/>
    <w:rsid w:val="00AD6F29"/>
    <w:rsid w:val="00AD7025"/>
    <w:rsid w:val="00AD7115"/>
    <w:rsid w:val="00AD7137"/>
    <w:rsid w:val="00AD73B6"/>
    <w:rsid w:val="00AD7F5C"/>
    <w:rsid w:val="00AE084E"/>
    <w:rsid w:val="00AE0A0D"/>
    <w:rsid w:val="00AE0D0D"/>
    <w:rsid w:val="00AE1080"/>
    <w:rsid w:val="00AE115B"/>
    <w:rsid w:val="00AE11A3"/>
    <w:rsid w:val="00AE1582"/>
    <w:rsid w:val="00AE162F"/>
    <w:rsid w:val="00AE1908"/>
    <w:rsid w:val="00AE1CE3"/>
    <w:rsid w:val="00AE2649"/>
    <w:rsid w:val="00AE2876"/>
    <w:rsid w:val="00AE2B24"/>
    <w:rsid w:val="00AE2C6D"/>
    <w:rsid w:val="00AE3671"/>
    <w:rsid w:val="00AE3B68"/>
    <w:rsid w:val="00AE3CB2"/>
    <w:rsid w:val="00AE3CF1"/>
    <w:rsid w:val="00AE4B89"/>
    <w:rsid w:val="00AE4FE6"/>
    <w:rsid w:val="00AE526B"/>
    <w:rsid w:val="00AE530A"/>
    <w:rsid w:val="00AE57D1"/>
    <w:rsid w:val="00AE5C52"/>
    <w:rsid w:val="00AE6053"/>
    <w:rsid w:val="00AE6346"/>
    <w:rsid w:val="00AE64FD"/>
    <w:rsid w:val="00AE6A87"/>
    <w:rsid w:val="00AE71A1"/>
    <w:rsid w:val="00AE7295"/>
    <w:rsid w:val="00AE76CD"/>
    <w:rsid w:val="00AE788E"/>
    <w:rsid w:val="00AF0F85"/>
    <w:rsid w:val="00AF1374"/>
    <w:rsid w:val="00AF16DD"/>
    <w:rsid w:val="00AF1876"/>
    <w:rsid w:val="00AF21A6"/>
    <w:rsid w:val="00AF239E"/>
    <w:rsid w:val="00AF265E"/>
    <w:rsid w:val="00AF272F"/>
    <w:rsid w:val="00AF287E"/>
    <w:rsid w:val="00AF2F37"/>
    <w:rsid w:val="00AF31EA"/>
    <w:rsid w:val="00AF326E"/>
    <w:rsid w:val="00AF3327"/>
    <w:rsid w:val="00AF3BB7"/>
    <w:rsid w:val="00AF427A"/>
    <w:rsid w:val="00AF4509"/>
    <w:rsid w:val="00AF4857"/>
    <w:rsid w:val="00AF5488"/>
    <w:rsid w:val="00AF5767"/>
    <w:rsid w:val="00AF5C0B"/>
    <w:rsid w:val="00AF6639"/>
    <w:rsid w:val="00AF6824"/>
    <w:rsid w:val="00AF6AC6"/>
    <w:rsid w:val="00AF6C77"/>
    <w:rsid w:val="00AF7360"/>
    <w:rsid w:val="00AF7690"/>
    <w:rsid w:val="00AF7847"/>
    <w:rsid w:val="00B005A0"/>
    <w:rsid w:val="00B00820"/>
    <w:rsid w:val="00B011EF"/>
    <w:rsid w:val="00B01207"/>
    <w:rsid w:val="00B01607"/>
    <w:rsid w:val="00B020AD"/>
    <w:rsid w:val="00B02CA4"/>
    <w:rsid w:val="00B02D76"/>
    <w:rsid w:val="00B02DEE"/>
    <w:rsid w:val="00B031AA"/>
    <w:rsid w:val="00B03232"/>
    <w:rsid w:val="00B043F4"/>
    <w:rsid w:val="00B04442"/>
    <w:rsid w:val="00B04AD1"/>
    <w:rsid w:val="00B051CC"/>
    <w:rsid w:val="00B05409"/>
    <w:rsid w:val="00B054A5"/>
    <w:rsid w:val="00B059F1"/>
    <w:rsid w:val="00B05E96"/>
    <w:rsid w:val="00B0659D"/>
    <w:rsid w:val="00B069FB"/>
    <w:rsid w:val="00B06A45"/>
    <w:rsid w:val="00B06B0A"/>
    <w:rsid w:val="00B06BB9"/>
    <w:rsid w:val="00B07391"/>
    <w:rsid w:val="00B074C1"/>
    <w:rsid w:val="00B075C7"/>
    <w:rsid w:val="00B076F8"/>
    <w:rsid w:val="00B07B91"/>
    <w:rsid w:val="00B07BFA"/>
    <w:rsid w:val="00B07F65"/>
    <w:rsid w:val="00B10C19"/>
    <w:rsid w:val="00B10F8C"/>
    <w:rsid w:val="00B1122D"/>
    <w:rsid w:val="00B11645"/>
    <w:rsid w:val="00B11886"/>
    <w:rsid w:val="00B11A2A"/>
    <w:rsid w:val="00B11A8B"/>
    <w:rsid w:val="00B11FE9"/>
    <w:rsid w:val="00B12524"/>
    <w:rsid w:val="00B12D70"/>
    <w:rsid w:val="00B13749"/>
    <w:rsid w:val="00B1386C"/>
    <w:rsid w:val="00B13D83"/>
    <w:rsid w:val="00B13E5A"/>
    <w:rsid w:val="00B13E8E"/>
    <w:rsid w:val="00B14FC7"/>
    <w:rsid w:val="00B15330"/>
    <w:rsid w:val="00B153F5"/>
    <w:rsid w:val="00B1556A"/>
    <w:rsid w:val="00B15680"/>
    <w:rsid w:val="00B16535"/>
    <w:rsid w:val="00B1798E"/>
    <w:rsid w:val="00B17C7E"/>
    <w:rsid w:val="00B17CA7"/>
    <w:rsid w:val="00B205C8"/>
    <w:rsid w:val="00B20929"/>
    <w:rsid w:val="00B20A77"/>
    <w:rsid w:val="00B20C96"/>
    <w:rsid w:val="00B21083"/>
    <w:rsid w:val="00B212C4"/>
    <w:rsid w:val="00B2178A"/>
    <w:rsid w:val="00B21BBE"/>
    <w:rsid w:val="00B21FBD"/>
    <w:rsid w:val="00B221A0"/>
    <w:rsid w:val="00B221B0"/>
    <w:rsid w:val="00B228C9"/>
    <w:rsid w:val="00B228DE"/>
    <w:rsid w:val="00B22D98"/>
    <w:rsid w:val="00B22FB9"/>
    <w:rsid w:val="00B23881"/>
    <w:rsid w:val="00B23C62"/>
    <w:rsid w:val="00B24382"/>
    <w:rsid w:val="00B2438B"/>
    <w:rsid w:val="00B2457B"/>
    <w:rsid w:val="00B2478C"/>
    <w:rsid w:val="00B248A8"/>
    <w:rsid w:val="00B24BF4"/>
    <w:rsid w:val="00B24DAC"/>
    <w:rsid w:val="00B25047"/>
    <w:rsid w:val="00B2527A"/>
    <w:rsid w:val="00B253D2"/>
    <w:rsid w:val="00B265AE"/>
    <w:rsid w:val="00B26B54"/>
    <w:rsid w:val="00B26C16"/>
    <w:rsid w:val="00B26F50"/>
    <w:rsid w:val="00B27F93"/>
    <w:rsid w:val="00B3004F"/>
    <w:rsid w:val="00B307F7"/>
    <w:rsid w:val="00B30974"/>
    <w:rsid w:val="00B30B6F"/>
    <w:rsid w:val="00B30B74"/>
    <w:rsid w:val="00B30E82"/>
    <w:rsid w:val="00B31064"/>
    <w:rsid w:val="00B31594"/>
    <w:rsid w:val="00B31E04"/>
    <w:rsid w:val="00B3225B"/>
    <w:rsid w:val="00B322A9"/>
    <w:rsid w:val="00B3282B"/>
    <w:rsid w:val="00B32C08"/>
    <w:rsid w:val="00B32D2D"/>
    <w:rsid w:val="00B32ED3"/>
    <w:rsid w:val="00B3351B"/>
    <w:rsid w:val="00B33578"/>
    <w:rsid w:val="00B336BE"/>
    <w:rsid w:val="00B33CE0"/>
    <w:rsid w:val="00B34048"/>
    <w:rsid w:val="00B344A1"/>
    <w:rsid w:val="00B34A96"/>
    <w:rsid w:val="00B34B18"/>
    <w:rsid w:val="00B34F0A"/>
    <w:rsid w:val="00B35289"/>
    <w:rsid w:val="00B3545E"/>
    <w:rsid w:val="00B35856"/>
    <w:rsid w:val="00B361DF"/>
    <w:rsid w:val="00B365FE"/>
    <w:rsid w:val="00B36837"/>
    <w:rsid w:val="00B36EA7"/>
    <w:rsid w:val="00B372B5"/>
    <w:rsid w:val="00B377C4"/>
    <w:rsid w:val="00B4090A"/>
    <w:rsid w:val="00B40F08"/>
    <w:rsid w:val="00B40FA2"/>
    <w:rsid w:val="00B416F2"/>
    <w:rsid w:val="00B41A3D"/>
    <w:rsid w:val="00B42227"/>
    <w:rsid w:val="00B4327E"/>
    <w:rsid w:val="00B43878"/>
    <w:rsid w:val="00B438E0"/>
    <w:rsid w:val="00B442EF"/>
    <w:rsid w:val="00B44515"/>
    <w:rsid w:val="00B446B7"/>
    <w:rsid w:val="00B452DC"/>
    <w:rsid w:val="00B45999"/>
    <w:rsid w:val="00B45B21"/>
    <w:rsid w:val="00B45D9D"/>
    <w:rsid w:val="00B4660B"/>
    <w:rsid w:val="00B4694D"/>
    <w:rsid w:val="00B46A46"/>
    <w:rsid w:val="00B472F8"/>
    <w:rsid w:val="00B47475"/>
    <w:rsid w:val="00B47687"/>
    <w:rsid w:val="00B47D6B"/>
    <w:rsid w:val="00B505DB"/>
    <w:rsid w:val="00B5060D"/>
    <w:rsid w:val="00B50B51"/>
    <w:rsid w:val="00B50DE2"/>
    <w:rsid w:val="00B512AB"/>
    <w:rsid w:val="00B51467"/>
    <w:rsid w:val="00B5172D"/>
    <w:rsid w:val="00B5195E"/>
    <w:rsid w:val="00B5263C"/>
    <w:rsid w:val="00B5280A"/>
    <w:rsid w:val="00B52A06"/>
    <w:rsid w:val="00B53054"/>
    <w:rsid w:val="00B530A6"/>
    <w:rsid w:val="00B5337E"/>
    <w:rsid w:val="00B534F6"/>
    <w:rsid w:val="00B539CD"/>
    <w:rsid w:val="00B53A0C"/>
    <w:rsid w:val="00B53DEE"/>
    <w:rsid w:val="00B5465F"/>
    <w:rsid w:val="00B54825"/>
    <w:rsid w:val="00B54971"/>
    <w:rsid w:val="00B55237"/>
    <w:rsid w:val="00B554FA"/>
    <w:rsid w:val="00B55BB3"/>
    <w:rsid w:val="00B55D10"/>
    <w:rsid w:val="00B560C6"/>
    <w:rsid w:val="00B565A3"/>
    <w:rsid w:val="00B569DC"/>
    <w:rsid w:val="00B56B56"/>
    <w:rsid w:val="00B571F8"/>
    <w:rsid w:val="00B574CF"/>
    <w:rsid w:val="00B57DB0"/>
    <w:rsid w:val="00B60558"/>
    <w:rsid w:val="00B606E3"/>
    <w:rsid w:val="00B6095B"/>
    <w:rsid w:val="00B60A30"/>
    <w:rsid w:val="00B614E3"/>
    <w:rsid w:val="00B618FA"/>
    <w:rsid w:val="00B61EDC"/>
    <w:rsid w:val="00B6200C"/>
    <w:rsid w:val="00B625A6"/>
    <w:rsid w:val="00B62759"/>
    <w:rsid w:val="00B62B89"/>
    <w:rsid w:val="00B62CC3"/>
    <w:rsid w:val="00B63673"/>
    <w:rsid w:val="00B636B0"/>
    <w:rsid w:val="00B63D68"/>
    <w:rsid w:val="00B64205"/>
    <w:rsid w:val="00B64421"/>
    <w:rsid w:val="00B64CCB"/>
    <w:rsid w:val="00B64CCE"/>
    <w:rsid w:val="00B64E2C"/>
    <w:rsid w:val="00B64F8E"/>
    <w:rsid w:val="00B65093"/>
    <w:rsid w:val="00B655D0"/>
    <w:rsid w:val="00B65BD1"/>
    <w:rsid w:val="00B65BD6"/>
    <w:rsid w:val="00B65EB1"/>
    <w:rsid w:val="00B6618D"/>
    <w:rsid w:val="00B666D6"/>
    <w:rsid w:val="00B66971"/>
    <w:rsid w:val="00B66A5C"/>
    <w:rsid w:val="00B66E0B"/>
    <w:rsid w:val="00B67127"/>
    <w:rsid w:val="00B67AAD"/>
    <w:rsid w:val="00B67D4B"/>
    <w:rsid w:val="00B701D5"/>
    <w:rsid w:val="00B70263"/>
    <w:rsid w:val="00B705B4"/>
    <w:rsid w:val="00B708B3"/>
    <w:rsid w:val="00B70BA8"/>
    <w:rsid w:val="00B71843"/>
    <w:rsid w:val="00B718BB"/>
    <w:rsid w:val="00B718D9"/>
    <w:rsid w:val="00B71D73"/>
    <w:rsid w:val="00B7203A"/>
    <w:rsid w:val="00B72E70"/>
    <w:rsid w:val="00B72ED3"/>
    <w:rsid w:val="00B730BF"/>
    <w:rsid w:val="00B735A3"/>
    <w:rsid w:val="00B73698"/>
    <w:rsid w:val="00B73A6E"/>
    <w:rsid w:val="00B73C14"/>
    <w:rsid w:val="00B741AD"/>
    <w:rsid w:val="00B749E5"/>
    <w:rsid w:val="00B74AE1"/>
    <w:rsid w:val="00B75426"/>
    <w:rsid w:val="00B7555E"/>
    <w:rsid w:val="00B7564D"/>
    <w:rsid w:val="00B75674"/>
    <w:rsid w:val="00B756BF"/>
    <w:rsid w:val="00B7576F"/>
    <w:rsid w:val="00B75882"/>
    <w:rsid w:val="00B759B6"/>
    <w:rsid w:val="00B75E66"/>
    <w:rsid w:val="00B75FDE"/>
    <w:rsid w:val="00B76713"/>
    <w:rsid w:val="00B76C11"/>
    <w:rsid w:val="00B77238"/>
    <w:rsid w:val="00B77522"/>
    <w:rsid w:val="00B7776D"/>
    <w:rsid w:val="00B77BC7"/>
    <w:rsid w:val="00B8028A"/>
    <w:rsid w:val="00B80409"/>
    <w:rsid w:val="00B80739"/>
    <w:rsid w:val="00B8076B"/>
    <w:rsid w:val="00B80B02"/>
    <w:rsid w:val="00B80D09"/>
    <w:rsid w:val="00B816DC"/>
    <w:rsid w:val="00B81CCB"/>
    <w:rsid w:val="00B81FC8"/>
    <w:rsid w:val="00B82057"/>
    <w:rsid w:val="00B820B4"/>
    <w:rsid w:val="00B82557"/>
    <w:rsid w:val="00B82BE0"/>
    <w:rsid w:val="00B82D94"/>
    <w:rsid w:val="00B82DAC"/>
    <w:rsid w:val="00B82F21"/>
    <w:rsid w:val="00B83B34"/>
    <w:rsid w:val="00B83B59"/>
    <w:rsid w:val="00B84490"/>
    <w:rsid w:val="00B84A46"/>
    <w:rsid w:val="00B84C9E"/>
    <w:rsid w:val="00B851D0"/>
    <w:rsid w:val="00B855BF"/>
    <w:rsid w:val="00B85877"/>
    <w:rsid w:val="00B85CC0"/>
    <w:rsid w:val="00B8601D"/>
    <w:rsid w:val="00B86290"/>
    <w:rsid w:val="00B86391"/>
    <w:rsid w:val="00B866A9"/>
    <w:rsid w:val="00B86825"/>
    <w:rsid w:val="00B86A8E"/>
    <w:rsid w:val="00B86AD8"/>
    <w:rsid w:val="00B86B28"/>
    <w:rsid w:val="00B86ED7"/>
    <w:rsid w:val="00B871E8"/>
    <w:rsid w:val="00B87238"/>
    <w:rsid w:val="00B8745D"/>
    <w:rsid w:val="00B8791A"/>
    <w:rsid w:val="00B87FD8"/>
    <w:rsid w:val="00B90063"/>
    <w:rsid w:val="00B9015C"/>
    <w:rsid w:val="00B90950"/>
    <w:rsid w:val="00B909DE"/>
    <w:rsid w:val="00B90DAF"/>
    <w:rsid w:val="00B90F7A"/>
    <w:rsid w:val="00B90FCD"/>
    <w:rsid w:val="00B91042"/>
    <w:rsid w:val="00B91EF0"/>
    <w:rsid w:val="00B92CD8"/>
    <w:rsid w:val="00B92EDC"/>
    <w:rsid w:val="00B932DD"/>
    <w:rsid w:val="00B93702"/>
    <w:rsid w:val="00B93E84"/>
    <w:rsid w:val="00B93EDC"/>
    <w:rsid w:val="00B940AD"/>
    <w:rsid w:val="00B94D58"/>
    <w:rsid w:val="00B950D4"/>
    <w:rsid w:val="00B951F4"/>
    <w:rsid w:val="00B9555A"/>
    <w:rsid w:val="00B95EDF"/>
    <w:rsid w:val="00B95F03"/>
    <w:rsid w:val="00B97F47"/>
    <w:rsid w:val="00BA0121"/>
    <w:rsid w:val="00BA01D2"/>
    <w:rsid w:val="00BA0232"/>
    <w:rsid w:val="00BA02C3"/>
    <w:rsid w:val="00BA095C"/>
    <w:rsid w:val="00BA0C46"/>
    <w:rsid w:val="00BA0E56"/>
    <w:rsid w:val="00BA0E78"/>
    <w:rsid w:val="00BA1507"/>
    <w:rsid w:val="00BA1674"/>
    <w:rsid w:val="00BA1F05"/>
    <w:rsid w:val="00BA2686"/>
    <w:rsid w:val="00BA271C"/>
    <w:rsid w:val="00BA30D7"/>
    <w:rsid w:val="00BA3C1D"/>
    <w:rsid w:val="00BA3D23"/>
    <w:rsid w:val="00BA3D77"/>
    <w:rsid w:val="00BA451D"/>
    <w:rsid w:val="00BA45E0"/>
    <w:rsid w:val="00BA48C4"/>
    <w:rsid w:val="00BA4C22"/>
    <w:rsid w:val="00BA504F"/>
    <w:rsid w:val="00BA59D7"/>
    <w:rsid w:val="00BA5D66"/>
    <w:rsid w:val="00BA60AE"/>
    <w:rsid w:val="00BA627D"/>
    <w:rsid w:val="00BA6308"/>
    <w:rsid w:val="00BA65A0"/>
    <w:rsid w:val="00BA662E"/>
    <w:rsid w:val="00BA684D"/>
    <w:rsid w:val="00BA686B"/>
    <w:rsid w:val="00BA70B5"/>
    <w:rsid w:val="00BA7562"/>
    <w:rsid w:val="00BA797D"/>
    <w:rsid w:val="00BA7EFD"/>
    <w:rsid w:val="00BB02C5"/>
    <w:rsid w:val="00BB0637"/>
    <w:rsid w:val="00BB0A70"/>
    <w:rsid w:val="00BB0BB4"/>
    <w:rsid w:val="00BB0F1F"/>
    <w:rsid w:val="00BB0F7F"/>
    <w:rsid w:val="00BB0FC0"/>
    <w:rsid w:val="00BB15C3"/>
    <w:rsid w:val="00BB17E2"/>
    <w:rsid w:val="00BB1B1E"/>
    <w:rsid w:val="00BB1E96"/>
    <w:rsid w:val="00BB200C"/>
    <w:rsid w:val="00BB32CA"/>
    <w:rsid w:val="00BB35F7"/>
    <w:rsid w:val="00BB44E6"/>
    <w:rsid w:val="00BB4583"/>
    <w:rsid w:val="00BB56B3"/>
    <w:rsid w:val="00BB61AD"/>
    <w:rsid w:val="00BB769A"/>
    <w:rsid w:val="00BB78A6"/>
    <w:rsid w:val="00BB7D08"/>
    <w:rsid w:val="00BB7D6E"/>
    <w:rsid w:val="00BB7D9E"/>
    <w:rsid w:val="00BB7DC5"/>
    <w:rsid w:val="00BC08F0"/>
    <w:rsid w:val="00BC0F70"/>
    <w:rsid w:val="00BC1105"/>
    <w:rsid w:val="00BC11F7"/>
    <w:rsid w:val="00BC14F6"/>
    <w:rsid w:val="00BC1514"/>
    <w:rsid w:val="00BC20A9"/>
    <w:rsid w:val="00BC2130"/>
    <w:rsid w:val="00BC26FD"/>
    <w:rsid w:val="00BC2AF7"/>
    <w:rsid w:val="00BC2B1A"/>
    <w:rsid w:val="00BC2E2A"/>
    <w:rsid w:val="00BC3173"/>
    <w:rsid w:val="00BC3F2E"/>
    <w:rsid w:val="00BC40DA"/>
    <w:rsid w:val="00BC4227"/>
    <w:rsid w:val="00BC431E"/>
    <w:rsid w:val="00BC447B"/>
    <w:rsid w:val="00BC49CE"/>
    <w:rsid w:val="00BC4D3B"/>
    <w:rsid w:val="00BC4D84"/>
    <w:rsid w:val="00BC4F01"/>
    <w:rsid w:val="00BC5262"/>
    <w:rsid w:val="00BC54A4"/>
    <w:rsid w:val="00BC56BF"/>
    <w:rsid w:val="00BC5D03"/>
    <w:rsid w:val="00BC6114"/>
    <w:rsid w:val="00BC6AF8"/>
    <w:rsid w:val="00BC6B6D"/>
    <w:rsid w:val="00BC6E62"/>
    <w:rsid w:val="00BC70B2"/>
    <w:rsid w:val="00BC772E"/>
    <w:rsid w:val="00BC7E30"/>
    <w:rsid w:val="00BC7F1A"/>
    <w:rsid w:val="00BD0121"/>
    <w:rsid w:val="00BD0133"/>
    <w:rsid w:val="00BD03B8"/>
    <w:rsid w:val="00BD062B"/>
    <w:rsid w:val="00BD0681"/>
    <w:rsid w:val="00BD0908"/>
    <w:rsid w:val="00BD09E8"/>
    <w:rsid w:val="00BD0A79"/>
    <w:rsid w:val="00BD1559"/>
    <w:rsid w:val="00BD1889"/>
    <w:rsid w:val="00BD1B00"/>
    <w:rsid w:val="00BD2105"/>
    <w:rsid w:val="00BD2224"/>
    <w:rsid w:val="00BD2383"/>
    <w:rsid w:val="00BD24F2"/>
    <w:rsid w:val="00BD2791"/>
    <w:rsid w:val="00BD288D"/>
    <w:rsid w:val="00BD2ABB"/>
    <w:rsid w:val="00BD2C77"/>
    <w:rsid w:val="00BD2CC9"/>
    <w:rsid w:val="00BD2F5A"/>
    <w:rsid w:val="00BD31FF"/>
    <w:rsid w:val="00BD33DA"/>
    <w:rsid w:val="00BD34FF"/>
    <w:rsid w:val="00BD3840"/>
    <w:rsid w:val="00BD3B3E"/>
    <w:rsid w:val="00BD432E"/>
    <w:rsid w:val="00BD46A7"/>
    <w:rsid w:val="00BD46EF"/>
    <w:rsid w:val="00BD494C"/>
    <w:rsid w:val="00BD4C05"/>
    <w:rsid w:val="00BD4C76"/>
    <w:rsid w:val="00BD505F"/>
    <w:rsid w:val="00BD512C"/>
    <w:rsid w:val="00BD5868"/>
    <w:rsid w:val="00BD5AE0"/>
    <w:rsid w:val="00BD5E3B"/>
    <w:rsid w:val="00BD6F59"/>
    <w:rsid w:val="00BD7CFE"/>
    <w:rsid w:val="00BD7F38"/>
    <w:rsid w:val="00BD7FAA"/>
    <w:rsid w:val="00BE026D"/>
    <w:rsid w:val="00BE02BA"/>
    <w:rsid w:val="00BE05C7"/>
    <w:rsid w:val="00BE0D32"/>
    <w:rsid w:val="00BE17F3"/>
    <w:rsid w:val="00BE1D7F"/>
    <w:rsid w:val="00BE2C52"/>
    <w:rsid w:val="00BE2D64"/>
    <w:rsid w:val="00BE2ED9"/>
    <w:rsid w:val="00BE32A0"/>
    <w:rsid w:val="00BE34C5"/>
    <w:rsid w:val="00BE353F"/>
    <w:rsid w:val="00BE3933"/>
    <w:rsid w:val="00BE3DB7"/>
    <w:rsid w:val="00BE4087"/>
    <w:rsid w:val="00BE43BF"/>
    <w:rsid w:val="00BE4556"/>
    <w:rsid w:val="00BE48C0"/>
    <w:rsid w:val="00BE4A88"/>
    <w:rsid w:val="00BE4E57"/>
    <w:rsid w:val="00BE4E5F"/>
    <w:rsid w:val="00BE4EE4"/>
    <w:rsid w:val="00BE514D"/>
    <w:rsid w:val="00BE54A8"/>
    <w:rsid w:val="00BE59F3"/>
    <w:rsid w:val="00BE5B46"/>
    <w:rsid w:val="00BE5B4D"/>
    <w:rsid w:val="00BE5C34"/>
    <w:rsid w:val="00BE5D6C"/>
    <w:rsid w:val="00BE62CD"/>
    <w:rsid w:val="00BE6335"/>
    <w:rsid w:val="00BE6493"/>
    <w:rsid w:val="00BE69AF"/>
    <w:rsid w:val="00BE72CC"/>
    <w:rsid w:val="00BE7C03"/>
    <w:rsid w:val="00BE7D4B"/>
    <w:rsid w:val="00BF0A11"/>
    <w:rsid w:val="00BF0BE7"/>
    <w:rsid w:val="00BF0FAB"/>
    <w:rsid w:val="00BF10B3"/>
    <w:rsid w:val="00BF1EB9"/>
    <w:rsid w:val="00BF2486"/>
    <w:rsid w:val="00BF25DF"/>
    <w:rsid w:val="00BF2D9C"/>
    <w:rsid w:val="00BF2E2C"/>
    <w:rsid w:val="00BF3051"/>
    <w:rsid w:val="00BF3482"/>
    <w:rsid w:val="00BF39E0"/>
    <w:rsid w:val="00BF3A70"/>
    <w:rsid w:val="00BF3BCB"/>
    <w:rsid w:val="00BF3DC9"/>
    <w:rsid w:val="00BF3E6B"/>
    <w:rsid w:val="00BF4543"/>
    <w:rsid w:val="00BF481C"/>
    <w:rsid w:val="00BF5491"/>
    <w:rsid w:val="00BF5516"/>
    <w:rsid w:val="00BF5D55"/>
    <w:rsid w:val="00BF5FF5"/>
    <w:rsid w:val="00BF6406"/>
    <w:rsid w:val="00BF65E7"/>
    <w:rsid w:val="00BF6820"/>
    <w:rsid w:val="00BF6AFF"/>
    <w:rsid w:val="00BF6C29"/>
    <w:rsid w:val="00BF7E91"/>
    <w:rsid w:val="00C00058"/>
    <w:rsid w:val="00C00116"/>
    <w:rsid w:val="00C00219"/>
    <w:rsid w:val="00C008CC"/>
    <w:rsid w:val="00C0095A"/>
    <w:rsid w:val="00C01303"/>
    <w:rsid w:val="00C013CE"/>
    <w:rsid w:val="00C0141A"/>
    <w:rsid w:val="00C01A67"/>
    <w:rsid w:val="00C01C10"/>
    <w:rsid w:val="00C01E6A"/>
    <w:rsid w:val="00C02696"/>
    <w:rsid w:val="00C02EC7"/>
    <w:rsid w:val="00C03134"/>
    <w:rsid w:val="00C03425"/>
    <w:rsid w:val="00C034D2"/>
    <w:rsid w:val="00C03585"/>
    <w:rsid w:val="00C045D3"/>
    <w:rsid w:val="00C046DF"/>
    <w:rsid w:val="00C04741"/>
    <w:rsid w:val="00C04B5F"/>
    <w:rsid w:val="00C04EBF"/>
    <w:rsid w:val="00C0552C"/>
    <w:rsid w:val="00C0558F"/>
    <w:rsid w:val="00C055BC"/>
    <w:rsid w:val="00C05935"/>
    <w:rsid w:val="00C059F6"/>
    <w:rsid w:val="00C05A23"/>
    <w:rsid w:val="00C060DC"/>
    <w:rsid w:val="00C06378"/>
    <w:rsid w:val="00C06B9F"/>
    <w:rsid w:val="00C06E60"/>
    <w:rsid w:val="00C06E69"/>
    <w:rsid w:val="00C06FDE"/>
    <w:rsid w:val="00C070C6"/>
    <w:rsid w:val="00C0735E"/>
    <w:rsid w:val="00C07544"/>
    <w:rsid w:val="00C10720"/>
    <w:rsid w:val="00C11060"/>
    <w:rsid w:val="00C11755"/>
    <w:rsid w:val="00C1184B"/>
    <w:rsid w:val="00C1269C"/>
    <w:rsid w:val="00C12755"/>
    <w:rsid w:val="00C1290C"/>
    <w:rsid w:val="00C12E37"/>
    <w:rsid w:val="00C13134"/>
    <w:rsid w:val="00C13165"/>
    <w:rsid w:val="00C13EC5"/>
    <w:rsid w:val="00C14336"/>
    <w:rsid w:val="00C14821"/>
    <w:rsid w:val="00C14F3D"/>
    <w:rsid w:val="00C15B07"/>
    <w:rsid w:val="00C16069"/>
    <w:rsid w:val="00C1627E"/>
    <w:rsid w:val="00C162E2"/>
    <w:rsid w:val="00C1662C"/>
    <w:rsid w:val="00C16703"/>
    <w:rsid w:val="00C16895"/>
    <w:rsid w:val="00C1723D"/>
    <w:rsid w:val="00C17FE8"/>
    <w:rsid w:val="00C200A0"/>
    <w:rsid w:val="00C2034F"/>
    <w:rsid w:val="00C20430"/>
    <w:rsid w:val="00C20501"/>
    <w:rsid w:val="00C205AE"/>
    <w:rsid w:val="00C2099D"/>
    <w:rsid w:val="00C21642"/>
    <w:rsid w:val="00C21F7D"/>
    <w:rsid w:val="00C225A1"/>
    <w:rsid w:val="00C22747"/>
    <w:rsid w:val="00C22B35"/>
    <w:rsid w:val="00C22E7F"/>
    <w:rsid w:val="00C230F3"/>
    <w:rsid w:val="00C23530"/>
    <w:rsid w:val="00C23785"/>
    <w:rsid w:val="00C23AC4"/>
    <w:rsid w:val="00C23B2A"/>
    <w:rsid w:val="00C23DCE"/>
    <w:rsid w:val="00C246EC"/>
    <w:rsid w:val="00C24B51"/>
    <w:rsid w:val="00C25341"/>
    <w:rsid w:val="00C254AC"/>
    <w:rsid w:val="00C25882"/>
    <w:rsid w:val="00C2623E"/>
    <w:rsid w:val="00C26822"/>
    <w:rsid w:val="00C26AEA"/>
    <w:rsid w:val="00C26EC5"/>
    <w:rsid w:val="00C2746A"/>
    <w:rsid w:val="00C2766C"/>
    <w:rsid w:val="00C27858"/>
    <w:rsid w:val="00C27EEE"/>
    <w:rsid w:val="00C27F37"/>
    <w:rsid w:val="00C302CE"/>
    <w:rsid w:val="00C30933"/>
    <w:rsid w:val="00C30FAE"/>
    <w:rsid w:val="00C3115C"/>
    <w:rsid w:val="00C31826"/>
    <w:rsid w:val="00C31D29"/>
    <w:rsid w:val="00C31DC7"/>
    <w:rsid w:val="00C31E1E"/>
    <w:rsid w:val="00C32159"/>
    <w:rsid w:val="00C32212"/>
    <w:rsid w:val="00C328A6"/>
    <w:rsid w:val="00C32EFF"/>
    <w:rsid w:val="00C332D7"/>
    <w:rsid w:val="00C333C5"/>
    <w:rsid w:val="00C34036"/>
    <w:rsid w:val="00C340DC"/>
    <w:rsid w:val="00C34580"/>
    <w:rsid w:val="00C34602"/>
    <w:rsid w:val="00C34638"/>
    <w:rsid w:val="00C354A0"/>
    <w:rsid w:val="00C35644"/>
    <w:rsid w:val="00C3576D"/>
    <w:rsid w:val="00C35A00"/>
    <w:rsid w:val="00C35EEE"/>
    <w:rsid w:val="00C36CA4"/>
    <w:rsid w:val="00C36DF1"/>
    <w:rsid w:val="00C36F07"/>
    <w:rsid w:val="00C373CF"/>
    <w:rsid w:val="00C37AC4"/>
    <w:rsid w:val="00C37C90"/>
    <w:rsid w:val="00C37D42"/>
    <w:rsid w:val="00C37D61"/>
    <w:rsid w:val="00C401A7"/>
    <w:rsid w:val="00C402CB"/>
    <w:rsid w:val="00C4030C"/>
    <w:rsid w:val="00C40347"/>
    <w:rsid w:val="00C4046F"/>
    <w:rsid w:val="00C40648"/>
    <w:rsid w:val="00C408FC"/>
    <w:rsid w:val="00C40ACE"/>
    <w:rsid w:val="00C40C9A"/>
    <w:rsid w:val="00C40D5E"/>
    <w:rsid w:val="00C40DF2"/>
    <w:rsid w:val="00C41D48"/>
    <w:rsid w:val="00C41D54"/>
    <w:rsid w:val="00C420A7"/>
    <w:rsid w:val="00C42395"/>
    <w:rsid w:val="00C42CC9"/>
    <w:rsid w:val="00C43B68"/>
    <w:rsid w:val="00C43D4F"/>
    <w:rsid w:val="00C43D93"/>
    <w:rsid w:val="00C43DE3"/>
    <w:rsid w:val="00C43F5A"/>
    <w:rsid w:val="00C44835"/>
    <w:rsid w:val="00C44B32"/>
    <w:rsid w:val="00C44DD3"/>
    <w:rsid w:val="00C4520F"/>
    <w:rsid w:val="00C45851"/>
    <w:rsid w:val="00C45BFF"/>
    <w:rsid w:val="00C45D2C"/>
    <w:rsid w:val="00C462E7"/>
    <w:rsid w:val="00C46403"/>
    <w:rsid w:val="00C468D5"/>
    <w:rsid w:val="00C46DC8"/>
    <w:rsid w:val="00C46E93"/>
    <w:rsid w:val="00C50AFD"/>
    <w:rsid w:val="00C50B10"/>
    <w:rsid w:val="00C50C18"/>
    <w:rsid w:val="00C5183B"/>
    <w:rsid w:val="00C518A8"/>
    <w:rsid w:val="00C51B16"/>
    <w:rsid w:val="00C51E63"/>
    <w:rsid w:val="00C52299"/>
    <w:rsid w:val="00C52DE3"/>
    <w:rsid w:val="00C53158"/>
    <w:rsid w:val="00C534F0"/>
    <w:rsid w:val="00C536E1"/>
    <w:rsid w:val="00C53DF1"/>
    <w:rsid w:val="00C53FEA"/>
    <w:rsid w:val="00C5448C"/>
    <w:rsid w:val="00C5476F"/>
    <w:rsid w:val="00C55230"/>
    <w:rsid w:val="00C554C8"/>
    <w:rsid w:val="00C55D34"/>
    <w:rsid w:val="00C5687E"/>
    <w:rsid w:val="00C56952"/>
    <w:rsid w:val="00C569FA"/>
    <w:rsid w:val="00C56C58"/>
    <w:rsid w:val="00C575E5"/>
    <w:rsid w:val="00C5760C"/>
    <w:rsid w:val="00C603AC"/>
    <w:rsid w:val="00C60ABA"/>
    <w:rsid w:val="00C60ABF"/>
    <w:rsid w:val="00C60C66"/>
    <w:rsid w:val="00C60CD5"/>
    <w:rsid w:val="00C612DD"/>
    <w:rsid w:val="00C6174D"/>
    <w:rsid w:val="00C61882"/>
    <w:rsid w:val="00C61D6B"/>
    <w:rsid w:val="00C621F6"/>
    <w:rsid w:val="00C62C1C"/>
    <w:rsid w:val="00C62D4E"/>
    <w:rsid w:val="00C632FA"/>
    <w:rsid w:val="00C6363A"/>
    <w:rsid w:val="00C639E9"/>
    <w:rsid w:val="00C63A58"/>
    <w:rsid w:val="00C64036"/>
    <w:rsid w:val="00C64500"/>
    <w:rsid w:val="00C648D5"/>
    <w:rsid w:val="00C6492B"/>
    <w:rsid w:val="00C64D33"/>
    <w:rsid w:val="00C656CD"/>
    <w:rsid w:val="00C6588F"/>
    <w:rsid w:val="00C65A05"/>
    <w:rsid w:val="00C65CB6"/>
    <w:rsid w:val="00C66359"/>
    <w:rsid w:val="00C664A6"/>
    <w:rsid w:val="00C6658C"/>
    <w:rsid w:val="00C66813"/>
    <w:rsid w:val="00C67BCD"/>
    <w:rsid w:val="00C70143"/>
    <w:rsid w:val="00C703EA"/>
    <w:rsid w:val="00C7049B"/>
    <w:rsid w:val="00C7130E"/>
    <w:rsid w:val="00C715B3"/>
    <w:rsid w:val="00C7179D"/>
    <w:rsid w:val="00C71A5C"/>
    <w:rsid w:val="00C720ED"/>
    <w:rsid w:val="00C722EC"/>
    <w:rsid w:val="00C72719"/>
    <w:rsid w:val="00C73902"/>
    <w:rsid w:val="00C73C41"/>
    <w:rsid w:val="00C73EB0"/>
    <w:rsid w:val="00C74298"/>
    <w:rsid w:val="00C74515"/>
    <w:rsid w:val="00C74D0A"/>
    <w:rsid w:val="00C74E12"/>
    <w:rsid w:val="00C74EC6"/>
    <w:rsid w:val="00C75154"/>
    <w:rsid w:val="00C75DE8"/>
    <w:rsid w:val="00C75E94"/>
    <w:rsid w:val="00C7617D"/>
    <w:rsid w:val="00C76601"/>
    <w:rsid w:val="00C769EF"/>
    <w:rsid w:val="00C76A8F"/>
    <w:rsid w:val="00C77B7B"/>
    <w:rsid w:val="00C80398"/>
    <w:rsid w:val="00C8047A"/>
    <w:rsid w:val="00C8059F"/>
    <w:rsid w:val="00C80AF0"/>
    <w:rsid w:val="00C8127B"/>
    <w:rsid w:val="00C81291"/>
    <w:rsid w:val="00C81AAB"/>
    <w:rsid w:val="00C81AB3"/>
    <w:rsid w:val="00C81B8A"/>
    <w:rsid w:val="00C82591"/>
    <w:rsid w:val="00C82879"/>
    <w:rsid w:val="00C82B44"/>
    <w:rsid w:val="00C82C47"/>
    <w:rsid w:val="00C83348"/>
    <w:rsid w:val="00C84343"/>
    <w:rsid w:val="00C849A2"/>
    <w:rsid w:val="00C84B1D"/>
    <w:rsid w:val="00C851EE"/>
    <w:rsid w:val="00C85855"/>
    <w:rsid w:val="00C858C7"/>
    <w:rsid w:val="00C85C60"/>
    <w:rsid w:val="00C8617B"/>
    <w:rsid w:val="00C8620A"/>
    <w:rsid w:val="00C864D6"/>
    <w:rsid w:val="00C864E9"/>
    <w:rsid w:val="00C86E87"/>
    <w:rsid w:val="00C87118"/>
    <w:rsid w:val="00C873B9"/>
    <w:rsid w:val="00C87D8B"/>
    <w:rsid w:val="00C87E30"/>
    <w:rsid w:val="00C87EDD"/>
    <w:rsid w:val="00C905B4"/>
    <w:rsid w:val="00C9097C"/>
    <w:rsid w:val="00C91095"/>
    <w:rsid w:val="00C9128F"/>
    <w:rsid w:val="00C917DE"/>
    <w:rsid w:val="00C91C38"/>
    <w:rsid w:val="00C91D7F"/>
    <w:rsid w:val="00C91F91"/>
    <w:rsid w:val="00C9267C"/>
    <w:rsid w:val="00C93233"/>
    <w:rsid w:val="00C93283"/>
    <w:rsid w:val="00C9334F"/>
    <w:rsid w:val="00C93778"/>
    <w:rsid w:val="00C93A9E"/>
    <w:rsid w:val="00C93B1E"/>
    <w:rsid w:val="00C94567"/>
    <w:rsid w:val="00C94BE2"/>
    <w:rsid w:val="00C94EA6"/>
    <w:rsid w:val="00C9500C"/>
    <w:rsid w:val="00C966EA"/>
    <w:rsid w:val="00C96710"/>
    <w:rsid w:val="00C9777C"/>
    <w:rsid w:val="00CA01B3"/>
    <w:rsid w:val="00CA0672"/>
    <w:rsid w:val="00CA0C09"/>
    <w:rsid w:val="00CA0E72"/>
    <w:rsid w:val="00CA0FA5"/>
    <w:rsid w:val="00CA0FD8"/>
    <w:rsid w:val="00CA1515"/>
    <w:rsid w:val="00CA1859"/>
    <w:rsid w:val="00CA1900"/>
    <w:rsid w:val="00CA19AD"/>
    <w:rsid w:val="00CA1BE0"/>
    <w:rsid w:val="00CA2579"/>
    <w:rsid w:val="00CA2C1B"/>
    <w:rsid w:val="00CA2CCE"/>
    <w:rsid w:val="00CA2F84"/>
    <w:rsid w:val="00CA33D7"/>
    <w:rsid w:val="00CA34CF"/>
    <w:rsid w:val="00CA3AAF"/>
    <w:rsid w:val="00CA40B3"/>
    <w:rsid w:val="00CA4750"/>
    <w:rsid w:val="00CA4BA1"/>
    <w:rsid w:val="00CA5663"/>
    <w:rsid w:val="00CA620A"/>
    <w:rsid w:val="00CA62E1"/>
    <w:rsid w:val="00CA643E"/>
    <w:rsid w:val="00CA6609"/>
    <w:rsid w:val="00CA67C4"/>
    <w:rsid w:val="00CA7001"/>
    <w:rsid w:val="00CA7070"/>
    <w:rsid w:val="00CA7195"/>
    <w:rsid w:val="00CA74AD"/>
    <w:rsid w:val="00CA792A"/>
    <w:rsid w:val="00CA79ED"/>
    <w:rsid w:val="00CA7AA1"/>
    <w:rsid w:val="00CB05A4"/>
    <w:rsid w:val="00CB086F"/>
    <w:rsid w:val="00CB0956"/>
    <w:rsid w:val="00CB0C33"/>
    <w:rsid w:val="00CB1659"/>
    <w:rsid w:val="00CB16F9"/>
    <w:rsid w:val="00CB1726"/>
    <w:rsid w:val="00CB1906"/>
    <w:rsid w:val="00CB2044"/>
    <w:rsid w:val="00CB2850"/>
    <w:rsid w:val="00CB2A7E"/>
    <w:rsid w:val="00CB2CA1"/>
    <w:rsid w:val="00CB2FBF"/>
    <w:rsid w:val="00CB30C1"/>
    <w:rsid w:val="00CB3464"/>
    <w:rsid w:val="00CB423C"/>
    <w:rsid w:val="00CB49B5"/>
    <w:rsid w:val="00CB4B19"/>
    <w:rsid w:val="00CB523D"/>
    <w:rsid w:val="00CB52C8"/>
    <w:rsid w:val="00CB5361"/>
    <w:rsid w:val="00CB5927"/>
    <w:rsid w:val="00CB5A58"/>
    <w:rsid w:val="00CB5A5A"/>
    <w:rsid w:val="00CB5ED6"/>
    <w:rsid w:val="00CB63B9"/>
    <w:rsid w:val="00CB6504"/>
    <w:rsid w:val="00CB7FC4"/>
    <w:rsid w:val="00CC01E3"/>
    <w:rsid w:val="00CC0427"/>
    <w:rsid w:val="00CC0E2F"/>
    <w:rsid w:val="00CC0EA8"/>
    <w:rsid w:val="00CC0F31"/>
    <w:rsid w:val="00CC1471"/>
    <w:rsid w:val="00CC1F1D"/>
    <w:rsid w:val="00CC320E"/>
    <w:rsid w:val="00CC3885"/>
    <w:rsid w:val="00CC3A3A"/>
    <w:rsid w:val="00CC42EB"/>
    <w:rsid w:val="00CC4413"/>
    <w:rsid w:val="00CC4BD5"/>
    <w:rsid w:val="00CC4E50"/>
    <w:rsid w:val="00CC5157"/>
    <w:rsid w:val="00CC5655"/>
    <w:rsid w:val="00CC5873"/>
    <w:rsid w:val="00CC5A36"/>
    <w:rsid w:val="00CC5C18"/>
    <w:rsid w:val="00CC61EE"/>
    <w:rsid w:val="00CC63EA"/>
    <w:rsid w:val="00CC6661"/>
    <w:rsid w:val="00CC6705"/>
    <w:rsid w:val="00CC6A01"/>
    <w:rsid w:val="00CC6B26"/>
    <w:rsid w:val="00CC6C92"/>
    <w:rsid w:val="00CC70BA"/>
    <w:rsid w:val="00CC7421"/>
    <w:rsid w:val="00CC77E9"/>
    <w:rsid w:val="00CC79C6"/>
    <w:rsid w:val="00CC7E6E"/>
    <w:rsid w:val="00CD0215"/>
    <w:rsid w:val="00CD0280"/>
    <w:rsid w:val="00CD02C1"/>
    <w:rsid w:val="00CD046D"/>
    <w:rsid w:val="00CD04AB"/>
    <w:rsid w:val="00CD0583"/>
    <w:rsid w:val="00CD0A49"/>
    <w:rsid w:val="00CD0FAB"/>
    <w:rsid w:val="00CD118C"/>
    <w:rsid w:val="00CD144A"/>
    <w:rsid w:val="00CD1734"/>
    <w:rsid w:val="00CD1CB2"/>
    <w:rsid w:val="00CD22E3"/>
    <w:rsid w:val="00CD22E4"/>
    <w:rsid w:val="00CD2400"/>
    <w:rsid w:val="00CD2BCD"/>
    <w:rsid w:val="00CD2D72"/>
    <w:rsid w:val="00CD361D"/>
    <w:rsid w:val="00CD37DB"/>
    <w:rsid w:val="00CD39EC"/>
    <w:rsid w:val="00CD3A89"/>
    <w:rsid w:val="00CD3B66"/>
    <w:rsid w:val="00CD3E2D"/>
    <w:rsid w:val="00CD3E6E"/>
    <w:rsid w:val="00CD431D"/>
    <w:rsid w:val="00CD4643"/>
    <w:rsid w:val="00CD4671"/>
    <w:rsid w:val="00CD476E"/>
    <w:rsid w:val="00CD4BBD"/>
    <w:rsid w:val="00CD4F68"/>
    <w:rsid w:val="00CD5760"/>
    <w:rsid w:val="00CD5A21"/>
    <w:rsid w:val="00CD5A3E"/>
    <w:rsid w:val="00CD5F1D"/>
    <w:rsid w:val="00CD6322"/>
    <w:rsid w:val="00CD641A"/>
    <w:rsid w:val="00CD69F9"/>
    <w:rsid w:val="00CD78C4"/>
    <w:rsid w:val="00CD7A1E"/>
    <w:rsid w:val="00CD7BCC"/>
    <w:rsid w:val="00CE0083"/>
    <w:rsid w:val="00CE031E"/>
    <w:rsid w:val="00CE0655"/>
    <w:rsid w:val="00CE06EF"/>
    <w:rsid w:val="00CE0C08"/>
    <w:rsid w:val="00CE132F"/>
    <w:rsid w:val="00CE1A73"/>
    <w:rsid w:val="00CE1F49"/>
    <w:rsid w:val="00CE20B8"/>
    <w:rsid w:val="00CE2514"/>
    <w:rsid w:val="00CE2872"/>
    <w:rsid w:val="00CE2AD9"/>
    <w:rsid w:val="00CE2DCA"/>
    <w:rsid w:val="00CE31A0"/>
    <w:rsid w:val="00CE346D"/>
    <w:rsid w:val="00CE36F7"/>
    <w:rsid w:val="00CE41A0"/>
    <w:rsid w:val="00CE43DD"/>
    <w:rsid w:val="00CE49D7"/>
    <w:rsid w:val="00CE522D"/>
    <w:rsid w:val="00CE59B8"/>
    <w:rsid w:val="00CE5EC8"/>
    <w:rsid w:val="00CE61AE"/>
    <w:rsid w:val="00CE6241"/>
    <w:rsid w:val="00CE6C3F"/>
    <w:rsid w:val="00CE704F"/>
    <w:rsid w:val="00CE71C2"/>
    <w:rsid w:val="00CE73E7"/>
    <w:rsid w:val="00CE7460"/>
    <w:rsid w:val="00CE794E"/>
    <w:rsid w:val="00CE7C01"/>
    <w:rsid w:val="00CE7DCC"/>
    <w:rsid w:val="00CF06D0"/>
    <w:rsid w:val="00CF0D75"/>
    <w:rsid w:val="00CF0E28"/>
    <w:rsid w:val="00CF0E2D"/>
    <w:rsid w:val="00CF142B"/>
    <w:rsid w:val="00CF1652"/>
    <w:rsid w:val="00CF21A5"/>
    <w:rsid w:val="00CF24F8"/>
    <w:rsid w:val="00CF2838"/>
    <w:rsid w:val="00CF2BDF"/>
    <w:rsid w:val="00CF2CDD"/>
    <w:rsid w:val="00CF2D22"/>
    <w:rsid w:val="00CF2DC4"/>
    <w:rsid w:val="00CF3545"/>
    <w:rsid w:val="00CF39E8"/>
    <w:rsid w:val="00CF3BF0"/>
    <w:rsid w:val="00CF41A5"/>
    <w:rsid w:val="00CF4429"/>
    <w:rsid w:val="00CF44FD"/>
    <w:rsid w:val="00CF49D4"/>
    <w:rsid w:val="00CF4A4B"/>
    <w:rsid w:val="00CF4D58"/>
    <w:rsid w:val="00CF4EDC"/>
    <w:rsid w:val="00CF5476"/>
    <w:rsid w:val="00CF577C"/>
    <w:rsid w:val="00CF57DA"/>
    <w:rsid w:val="00CF632D"/>
    <w:rsid w:val="00CF6ABF"/>
    <w:rsid w:val="00CF6B31"/>
    <w:rsid w:val="00CF6CE1"/>
    <w:rsid w:val="00CF78BA"/>
    <w:rsid w:val="00CF7B07"/>
    <w:rsid w:val="00CF7C57"/>
    <w:rsid w:val="00CF7F3C"/>
    <w:rsid w:val="00D005E0"/>
    <w:rsid w:val="00D0075C"/>
    <w:rsid w:val="00D00AE2"/>
    <w:rsid w:val="00D00B7F"/>
    <w:rsid w:val="00D0121F"/>
    <w:rsid w:val="00D01827"/>
    <w:rsid w:val="00D01A87"/>
    <w:rsid w:val="00D01B36"/>
    <w:rsid w:val="00D020B1"/>
    <w:rsid w:val="00D02786"/>
    <w:rsid w:val="00D02818"/>
    <w:rsid w:val="00D02A19"/>
    <w:rsid w:val="00D02BA1"/>
    <w:rsid w:val="00D03AEC"/>
    <w:rsid w:val="00D03DD4"/>
    <w:rsid w:val="00D043FB"/>
    <w:rsid w:val="00D049B9"/>
    <w:rsid w:val="00D04A30"/>
    <w:rsid w:val="00D04D92"/>
    <w:rsid w:val="00D04E89"/>
    <w:rsid w:val="00D05536"/>
    <w:rsid w:val="00D059EF"/>
    <w:rsid w:val="00D05DB1"/>
    <w:rsid w:val="00D06081"/>
    <w:rsid w:val="00D0636F"/>
    <w:rsid w:val="00D06653"/>
    <w:rsid w:val="00D068ED"/>
    <w:rsid w:val="00D06A31"/>
    <w:rsid w:val="00D06C45"/>
    <w:rsid w:val="00D06EBC"/>
    <w:rsid w:val="00D073F6"/>
    <w:rsid w:val="00D0749E"/>
    <w:rsid w:val="00D07962"/>
    <w:rsid w:val="00D079FC"/>
    <w:rsid w:val="00D07D5F"/>
    <w:rsid w:val="00D10133"/>
    <w:rsid w:val="00D101F5"/>
    <w:rsid w:val="00D10741"/>
    <w:rsid w:val="00D10DE2"/>
    <w:rsid w:val="00D11178"/>
    <w:rsid w:val="00D111D4"/>
    <w:rsid w:val="00D1178C"/>
    <w:rsid w:val="00D11A79"/>
    <w:rsid w:val="00D120DB"/>
    <w:rsid w:val="00D126EC"/>
    <w:rsid w:val="00D12AB5"/>
    <w:rsid w:val="00D12CE1"/>
    <w:rsid w:val="00D12D89"/>
    <w:rsid w:val="00D12FC1"/>
    <w:rsid w:val="00D13ADA"/>
    <w:rsid w:val="00D13F64"/>
    <w:rsid w:val="00D14053"/>
    <w:rsid w:val="00D148AE"/>
    <w:rsid w:val="00D14C8A"/>
    <w:rsid w:val="00D150DF"/>
    <w:rsid w:val="00D15D5B"/>
    <w:rsid w:val="00D15E3E"/>
    <w:rsid w:val="00D16D36"/>
    <w:rsid w:val="00D178C8"/>
    <w:rsid w:val="00D17AF4"/>
    <w:rsid w:val="00D17B0D"/>
    <w:rsid w:val="00D17B97"/>
    <w:rsid w:val="00D17CCF"/>
    <w:rsid w:val="00D2028C"/>
    <w:rsid w:val="00D20B3A"/>
    <w:rsid w:val="00D20B44"/>
    <w:rsid w:val="00D21159"/>
    <w:rsid w:val="00D212A3"/>
    <w:rsid w:val="00D214B7"/>
    <w:rsid w:val="00D2156A"/>
    <w:rsid w:val="00D23257"/>
    <w:rsid w:val="00D23594"/>
    <w:rsid w:val="00D235B8"/>
    <w:rsid w:val="00D23B72"/>
    <w:rsid w:val="00D23B9F"/>
    <w:rsid w:val="00D2413E"/>
    <w:rsid w:val="00D242E9"/>
    <w:rsid w:val="00D2449A"/>
    <w:rsid w:val="00D245C1"/>
    <w:rsid w:val="00D2475A"/>
    <w:rsid w:val="00D24860"/>
    <w:rsid w:val="00D24B05"/>
    <w:rsid w:val="00D24F1B"/>
    <w:rsid w:val="00D24F96"/>
    <w:rsid w:val="00D25455"/>
    <w:rsid w:val="00D2568F"/>
    <w:rsid w:val="00D258DB"/>
    <w:rsid w:val="00D25BA5"/>
    <w:rsid w:val="00D25C69"/>
    <w:rsid w:val="00D25D3B"/>
    <w:rsid w:val="00D262D5"/>
    <w:rsid w:val="00D267A7"/>
    <w:rsid w:val="00D26D20"/>
    <w:rsid w:val="00D271BD"/>
    <w:rsid w:val="00D276D6"/>
    <w:rsid w:val="00D2795C"/>
    <w:rsid w:val="00D27DB2"/>
    <w:rsid w:val="00D308A7"/>
    <w:rsid w:val="00D314D7"/>
    <w:rsid w:val="00D3170F"/>
    <w:rsid w:val="00D31C05"/>
    <w:rsid w:val="00D326CC"/>
    <w:rsid w:val="00D327F8"/>
    <w:rsid w:val="00D33161"/>
    <w:rsid w:val="00D33254"/>
    <w:rsid w:val="00D332F1"/>
    <w:rsid w:val="00D33428"/>
    <w:rsid w:val="00D3366C"/>
    <w:rsid w:val="00D33729"/>
    <w:rsid w:val="00D33A1A"/>
    <w:rsid w:val="00D33CE6"/>
    <w:rsid w:val="00D33CE9"/>
    <w:rsid w:val="00D33FFD"/>
    <w:rsid w:val="00D34253"/>
    <w:rsid w:val="00D343E7"/>
    <w:rsid w:val="00D34454"/>
    <w:rsid w:val="00D3463E"/>
    <w:rsid w:val="00D3519C"/>
    <w:rsid w:val="00D352C5"/>
    <w:rsid w:val="00D35380"/>
    <w:rsid w:val="00D354A0"/>
    <w:rsid w:val="00D35A96"/>
    <w:rsid w:val="00D36379"/>
    <w:rsid w:val="00D36C59"/>
    <w:rsid w:val="00D36D49"/>
    <w:rsid w:val="00D37A48"/>
    <w:rsid w:val="00D403E9"/>
    <w:rsid w:val="00D4058C"/>
    <w:rsid w:val="00D40E61"/>
    <w:rsid w:val="00D40E6C"/>
    <w:rsid w:val="00D4126C"/>
    <w:rsid w:val="00D417C7"/>
    <w:rsid w:val="00D41C74"/>
    <w:rsid w:val="00D41D91"/>
    <w:rsid w:val="00D41FEA"/>
    <w:rsid w:val="00D42161"/>
    <w:rsid w:val="00D42521"/>
    <w:rsid w:val="00D42847"/>
    <w:rsid w:val="00D42EC7"/>
    <w:rsid w:val="00D4336B"/>
    <w:rsid w:val="00D437F3"/>
    <w:rsid w:val="00D43DC6"/>
    <w:rsid w:val="00D44CC5"/>
    <w:rsid w:val="00D44EDF"/>
    <w:rsid w:val="00D45C07"/>
    <w:rsid w:val="00D46651"/>
    <w:rsid w:val="00D46675"/>
    <w:rsid w:val="00D46B1B"/>
    <w:rsid w:val="00D47019"/>
    <w:rsid w:val="00D471A2"/>
    <w:rsid w:val="00D47454"/>
    <w:rsid w:val="00D47A6A"/>
    <w:rsid w:val="00D47B97"/>
    <w:rsid w:val="00D505D7"/>
    <w:rsid w:val="00D50C18"/>
    <w:rsid w:val="00D51160"/>
    <w:rsid w:val="00D5132D"/>
    <w:rsid w:val="00D51880"/>
    <w:rsid w:val="00D5189C"/>
    <w:rsid w:val="00D5251B"/>
    <w:rsid w:val="00D52527"/>
    <w:rsid w:val="00D5271E"/>
    <w:rsid w:val="00D52A2A"/>
    <w:rsid w:val="00D531E7"/>
    <w:rsid w:val="00D53674"/>
    <w:rsid w:val="00D53A7D"/>
    <w:rsid w:val="00D53C3E"/>
    <w:rsid w:val="00D53D0E"/>
    <w:rsid w:val="00D53E2E"/>
    <w:rsid w:val="00D540C6"/>
    <w:rsid w:val="00D54451"/>
    <w:rsid w:val="00D54897"/>
    <w:rsid w:val="00D54A5C"/>
    <w:rsid w:val="00D54C08"/>
    <w:rsid w:val="00D54CBA"/>
    <w:rsid w:val="00D551C6"/>
    <w:rsid w:val="00D553FE"/>
    <w:rsid w:val="00D5553A"/>
    <w:rsid w:val="00D555DC"/>
    <w:rsid w:val="00D5565B"/>
    <w:rsid w:val="00D55ED3"/>
    <w:rsid w:val="00D562EE"/>
    <w:rsid w:val="00D56322"/>
    <w:rsid w:val="00D567D2"/>
    <w:rsid w:val="00D567E3"/>
    <w:rsid w:val="00D56B2D"/>
    <w:rsid w:val="00D5701D"/>
    <w:rsid w:val="00D57F9E"/>
    <w:rsid w:val="00D60232"/>
    <w:rsid w:val="00D60494"/>
    <w:rsid w:val="00D60D10"/>
    <w:rsid w:val="00D60F8C"/>
    <w:rsid w:val="00D61497"/>
    <w:rsid w:val="00D6178F"/>
    <w:rsid w:val="00D6197C"/>
    <w:rsid w:val="00D627A8"/>
    <w:rsid w:val="00D628A8"/>
    <w:rsid w:val="00D62C7C"/>
    <w:rsid w:val="00D62F2C"/>
    <w:rsid w:val="00D63482"/>
    <w:rsid w:val="00D635D3"/>
    <w:rsid w:val="00D63B13"/>
    <w:rsid w:val="00D63D2C"/>
    <w:rsid w:val="00D63DF1"/>
    <w:rsid w:val="00D64132"/>
    <w:rsid w:val="00D6440D"/>
    <w:rsid w:val="00D64FFF"/>
    <w:rsid w:val="00D650AC"/>
    <w:rsid w:val="00D652D1"/>
    <w:rsid w:val="00D652EB"/>
    <w:rsid w:val="00D654CF"/>
    <w:rsid w:val="00D65622"/>
    <w:rsid w:val="00D65A4F"/>
    <w:rsid w:val="00D65AD1"/>
    <w:rsid w:val="00D661C4"/>
    <w:rsid w:val="00D66295"/>
    <w:rsid w:val="00D6646A"/>
    <w:rsid w:val="00D66A1C"/>
    <w:rsid w:val="00D66B23"/>
    <w:rsid w:val="00D671F9"/>
    <w:rsid w:val="00D672AA"/>
    <w:rsid w:val="00D67543"/>
    <w:rsid w:val="00D675E8"/>
    <w:rsid w:val="00D67C66"/>
    <w:rsid w:val="00D67CBE"/>
    <w:rsid w:val="00D67D3C"/>
    <w:rsid w:val="00D70703"/>
    <w:rsid w:val="00D70797"/>
    <w:rsid w:val="00D70A7F"/>
    <w:rsid w:val="00D70BF1"/>
    <w:rsid w:val="00D712C8"/>
    <w:rsid w:val="00D715BB"/>
    <w:rsid w:val="00D71D0A"/>
    <w:rsid w:val="00D71E68"/>
    <w:rsid w:val="00D71EC2"/>
    <w:rsid w:val="00D72924"/>
    <w:rsid w:val="00D7299B"/>
    <w:rsid w:val="00D72C5A"/>
    <w:rsid w:val="00D72ECF"/>
    <w:rsid w:val="00D72F9F"/>
    <w:rsid w:val="00D73094"/>
    <w:rsid w:val="00D7328C"/>
    <w:rsid w:val="00D73FB3"/>
    <w:rsid w:val="00D741CE"/>
    <w:rsid w:val="00D741E5"/>
    <w:rsid w:val="00D744F3"/>
    <w:rsid w:val="00D74728"/>
    <w:rsid w:val="00D74A2E"/>
    <w:rsid w:val="00D755C1"/>
    <w:rsid w:val="00D75862"/>
    <w:rsid w:val="00D758E4"/>
    <w:rsid w:val="00D75DEF"/>
    <w:rsid w:val="00D76D1B"/>
    <w:rsid w:val="00D76E36"/>
    <w:rsid w:val="00D76EB2"/>
    <w:rsid w:val="00D7708D"/>
    <w:rsid w:val="00D77181"/>
    <w:rsid w:val="00D7799F"/>
    <w:rsid w:val="00D77A53"/>
    <w:rsid w:val="00D8012C"/>
    <w:rsid w:val="00D80642"/>
    <w:rsid w:val="00D807B2"/>
    <w:rsid w:val="00D80960"/>
    <w:rsid w:val="00D809BC"/>
    <w:rsid w:val="00D80B02"/>
    <w:rsid w:val="00D810E6"/>
    <w:rsid w:val="00D81175"/>
    <w:rsid w:val="00D81236"/>
    <w:rsid w:val="00D81497"/>
    <w:rsid w:val="00D81671"/>
    <w:rsid w:val="00D8241B"/>
    <w:rsid w:val="00D8330B"/>
    <w:rsid w:val="00D83620"/>
    <w:rsid w:val="00D83928"/>
    <w:rsid w:val="00D83D3F"/>
    <w:rsid w:val="00D83FE7"/>
    <w:rsid w:val="00D84B8A"/>
    <w:rsid w:val="00D84D7C"/>
    <w:rsid w:val="00D857C6"/>
    <w:rsid w:val="00D85A5E"/>
    <w:rsid w:val="00D85A89"/>
    <w:rsid w:val="00D85C59"/>
    <w:rsid w:val="00D85FA9"/>
    <w:rsid w:val="00D86618"/>
    <w:rsid w:val="00D86689"/>
    <w:rsid w:val="00D8668B"/>
    <w:rsid w:val="00D867A7"/>
    <w:rsid w:val="00D86B6E"/>
    <w:rsid w:val="00D86D05"/>
    <w:rsid w:val="00D86D16"/>
    <w:rsid w:val="00D87660"/>
    <w:rsid w:val="00D8769B"/>
    <w:rsid w:val="00D900B2"/>
    <w:rsid w:val="00D901FC"/>
    <w:rsid w:val="00D90B4A"/>
    <w:rsid w:val="00D9155A"/>
    <w:rsid w:val="00D91D90"/>
    <w:rsid w:val="00D91F83"/>
    <w:rsid w:val="00D9226E"/>
    <w:rsid w:val="00D922A6"/>
    <w:rsid w:val="00D922C1"/>
    <w:rsid w:val="00D923BC"/>
    <w:rsid w:val="00D924B4"/>
    <w:rsid w:val="00D930A6"/>
    <w:rsid w:val="00D932B8"/>
    <w:rsid w:val="00D9363F"/>
    <w:rsid w:val="00D93D85"/>
    <w:rsid w:val="00D93E06"/>
    <w:rsid w:val="00D94B19"/>
    <w:rsid w:val="00D94F29"/>
    <w:rsid w:val="00D95203"/>
    <w:rsid w:val="00D95CDA"/>
    <w:rsid w:val="00D95FD5"/>
    <w:rsid w:val="00D965B7"/>
    <w:rsid w:val="00D96DE1"/>
    <w:rsid w:val="00D97185"/>
    <w:rsid w:val="00D97829"/>
    <w:rsid w:val="00D97C06"/>
    <w:rsid w:val="00D97FF7"/>
    <w:rsid w:val="00DA06B2"/>
    <w:rsid w:val="00DA06B8"/>
    <w:rsid w:val="00DA0775"/>
    <w:rsid w:val="00DA2796"/>
    <w:rsid w:val="00DA326B"/>
    <w:rsid w:val="00DA36E6"/>
    <w:rsid w:val="00DA3C58"/>
    <w:rsid w:val="00DA3F4D"/>
    <w:rsid w:val="00DA40F9"/>
    <w:rsid w:val="00DA438F"/>
    <w:rsid w:val="00DA4C60"/>
    <w:rsid w:val="00DA4CF0"/>
    <w:rsid w:val="00DA50A1"/>
    <w:rsid w:val="00DA5A61"/>
    <w:rsid w:val="00DA5CAB"/>
    <w:rsid w:val="00DA5F99"/>
    <w:rsid w:val="00DA623B"/>
    <w:rsid w:val="00DA66A1"/>
    <w:rsid w:val="00DA6C10"/>
    <w:rsid w:val="00DA72BF"/>
    <w:rsid w:val="00DA7554"/>
    <w:rsid w:val="00DA757B"/>
    <w:rsid w:val="00DA7742"/>
    <w:rsid w:val="00DA7779"/>
    <w:rsid w:val="00DA7788"/>
    <w:rsid w:val="00DA77A2"/>
    <w:rsid w:val="00DB03D4"/>
    <w:rsid w:val="00DB065E"/>
    <w:rsid w:val="00DB10AA"/>
    <w:rsid w:val="00DB157C"/>
    <w:rsid w:val="00DB15BD"/>
    <w:rsid w:val="00DB1C53"/>
    <w:rsid w:val="00DB1DBA"/>
    <w:rsid w:val="00DB2293"/>
    <w:rsid w:val="00DB25CC"/>
    <w:rsid w:val="00DB2C47"/>
    <w:rsid w:val="00DB2EFF"/>
    <w:rsid w:val="00DB2F32"/>
    <w:rsid w:val="00DB329B"/>
    <w:rsid w:val="00DB3686"/>
    <w:rsid w:val="00DB378C"/>
    <w:rsid w:val="00DB382D"/>
    <w:rsid w:val="00DB3BF5"/>
    <w:rsid w:val="00DB4567"/>
    <w:rsid w:val="00DB471E"/>
    <w:rsid w:val="00DB4A41"/>
    <w:rsid w:val="00DB4AA2"/>
    <w:rsid w:val="00DB4BC7"/>
    <w:rsid w:val="00DB4CB6"/>
    <w:rsid w:val="00DB4FC0"/>
    <w:rsid w:val="00DB5693"/>
    <w:rsid w:val="00DB58CA"/>
    <w:rsid w:val="00DB5A3E"/>
    <w:rsid w:val="00DB5CD4"/>
    <w:rsid w:val="00DB6D6F"/>
    <w:rsid w:val="00DB706A"/>
    <w:rsid w:val="00DB71C3"/>
    <w:rsid w:val="00DB7200"/>
    <w:rsid w:val="00DB7241"/>
    <w:rsid w:val="00DB7DD5"/>
    <w:rsid w:val="00DC0222"/>
    <w:rsid w:val="00DC02DF"/>
    <w:rsid w:val="00DC07C9"/>
    <w:rsid w:val="00DC13D5"/>
    <w:rsid w:val="00DC1457"/>
    <w:rsid w:val="00DC16EE"/>
    <w:rsid w:val="00DC1FC5"/>
    <w:rsid w:val="00DC224B"/>
    <w:rsid w:val="00DC25EF"/>
    <w:rsid w:val="00DC2795"/>
    <w:rsid w:val="00DC308C"/>
    <w:rsid w:val="00DC34FC"/>
    <w:rsid w:val="00DC3C5F"/>
    <w:rsid w:val="00DC4AD7"/>
    <w:rsid w:val="00DC5A37"/>
    <w:rsid w:val="00DC64AA"/>
    <w:rsid w:val="00DC6F5F"/>
    <w:rsid w:val="00DC7BA2"/>
    <w:rsid w:val="00DC7D17"/>
    <w:rsid w:val="00DD015D"/>
    <w:rsid w:val="00DD03B3"/>
    <w:rsid w:val="00DD0513"/>
    <w:rsid w:val="00DD0878"/>
    <w:rsid w:val="00DD0DF3"/>
    <w:rsid w:val="00DD14D1"/>
    <w:rsid w:val="00DD174D"/>
    <w:rsid w:val="00DD1B60"/>
    <w:rsid w:val="00DD1C35"/>
    <w:rsid w:val="00DD1E13"/>
    <w:rsid w:val="00DD1F70"/>
    <w:rsid w:val="00DD245F"/>
    <w:rsid w:val="00DD280F"/>
    <w:rsid w:val="00DD2915"/>
    <w:rsid w:val="00DD2D0F"/>
    <w:rsid w:val="00DD372D"/>
    <w:rsid w:val="00DD3C49"/>
    <w:rsid w:val="00DD3DB6"/>
    <w:rsid w:val="00DD422F"/>
    <w:rsid w:val="00DD439C"/>
    <w:rsid w:val="00DD43A3"/>
    <w:rsid w:val="00DD448A"/>
    <w:rsid w:val="00DD44A5"/>
    <w:rsid w:val="00DD469F"/>
    <w:rsid w:val="00DD57AF"/>
    <w:rsid w:val="00DD58F5"/>
    <w:rsid w:val="00DD5E45"/>
    <w:rsid w:val="00DD618A"/>
    <w:rsid w:val="00DD6388"/>
    <w:rsid w:val="00DD64C1"/>
    <w:rsid w:val="00DD681C"/>
    <w:rsid w:val="00DD6D32"/>
    <w:rsid w:val="00DD6DA6"/>
    <w:rsid w:val="00DD76B3"/>
    <w:rsid w:val="00DD7EEC"/>
    <w:rsid w:val="00DE01D1"/>
    <w:rsid w:val="00DE0423"/>
    <w:rsid w:val="00DE0879"/>
    <w:rsid w:val="00DE0AB1"/>
    <w:rsid w:val="00DE0D78"/>
    <w:rsid w:val="00DE146F"/>
    <w:rsid w:val="00DE1509"/>
    <w:rsid w:val="00DE1796"/>
    <w:rsid w:val="00DE17FE"/>
    <w:rsid w:val="00DE1BC1"/>
    <w:rsid w:val="00DE1CC0"/>
    <w:rsid w:val="00DE237E"/>
    <w:rsid w:val="00DE2607"/>
    <w:rsid w:val="00DE2622"/>
    <w:rsid w:val="00DE34E1"/>
    <w:rsid w:val="00DE3BAD"/>
    <w:rsid w:val="00DE3CE4"/>
    <w:rsid w:val="00DE3E8F"/>
    <w:rsid w:val="00DE45FD"/>
    <w:rsid w:val="00DE4A7E"/>
    <w:rsid w:val="00DE4B93"/>
    <w:rsid w:val="00DE4C45"/>
    <w:rsid w:val="00DE528C"/>
    <w:rsid w:val="00DE55C6"/>
    <w:rsid w:val="00DE56FE"/>
    <w:rsid w:val="00DE5B43"/>
    <w:rsid w:val="00DE64D0"/>
    <w:rsid w:val="00DE6606"/>
    <w:rsid w:val="00DE66D8"/>
    <w:rsid w:val="00DE6761"/>
    <w:rsid w:val="00DE6806"/>
    <w:rsid w:val="00DE6A0B"/>
    <w:rsid w:val="00DE6B97"/>
    <w:rsid w:val="00DE6BF7"/>
    <w:rsid w:val="00DE6C7C"/>
    <w:rsid w:val="00DE71B0"/>
    <w:rsid w:val="00DE7FAC"/>
    <w:rsid w:val="00DF0006"/>
    <w:rsid w:val="00DF001B"/>
    <w:rsid w:val="00DF03FA"/>
    <w:rsid w:val="00DF0EC6"/>
    <w:rsid w:val="00DF1053"/>
    <w:rsid w:val="00DF1226"/>
    <w:rsid w:val="00DF1436"/>
    <w:rsid w:val="00DF1A2C"/>
    <w:rsid w:val="00DF1D17"/>
    <w:rsid w:val="00DF2021"/>
    <w:rsid w:val="00DF2644"/>
    <w:rsid w:val="00DF2A79"/>
    <w:rsid w:val="00DF2ABA"/>
    <w:rsid w:val="00DF2E10"/>
    <w:rsid w:val="00DF3712"/>
    <w:rsid w:val="00DF3936"/>
    <w:rsid w:val="00DF4604"/>
    <w:rsid w:val="00DF4B71"/>
    <w:rsid w:val="00DF5222"/>
    <w:rsid w:val="00DF5279"/>
    <w:rsid w:val="00DF5487"/>
    <w:rsid w:val="00DF573A"/>
    <w:rsid w:val="00DF57E1"/>
    <w:rsid w:val="00DF59C2"/>
    <w:rsid w:val="00DF5A33"/>
    <w:rsid w:val="00DF608F"/>
    <w:rsid w:val="00DF60E4"/>
    <w:rsid w:val="00DF6162"/>
    <w:rsid w:val="00DF6500"/>
    <w:rsid w:val="00DF657C"/>
    <w:rsid w:val="00DF69F3"/>
    <w:rsid w:val="00DF6B5B"/>
    <w:rsid w:val="00DF6FC2"/>
    <w:rsid w:val="00DF7441"/>
    <w:rsid w:val="00DF7984"/>
    <w:rsid w:val="00DF7A18"/>
    <w:rsid w:val="00E0011A"/>
    <w:rsid w:val="00E0058F"/>
    <w:rsid w:val="00E006F0"/>
    <w:rsid w:val="00E00AF8"/>
    <w:rsid w:val="00E00B4F"/>
    <w:rsid w:val="00E00D19"/>
    <w:rsid w:val="00E00D20"/>
    <w:rsid w:val="00E00DF2"/>
    <w:rsid w:val="00E0179B"/>
    <w:rsid w:val="00E017B9"/>
    <w:rsid w:val="00E01B37"/>
    <w:rsid w:val="00E02096"/>
    <w:rsid w:val="00E02A1F"/>
    <w:rsid w:val="00E02D83"/>
    <w:rsid w:val="00E02E3C"/>
    <w:rsid w:val="00E03AD7"/>
    <w:rsid w:val="00E049EF"/>
    <w:rsid w:val="00E04A2C"/>
    <w:rsid w:val="00E04E04"/>
    <w:rsid w:val="00E057EA"/>
    <w:rsid w:val="00E060A7"/>
    <w:rsid w:val="00E06184"/>
    <w:rsid w:val="00E06236"/>
    <w:rsid w:val="00E066B7"/>
    <w:rsid w:val="00E06A83"/>
    <w:rsid w:val="00E06CEA"/>
    <w:rsid w:val="00E06D1F"/>
    <w:rsid w:val="00E06EAA"/>
    <w:rsid w:val="00E07421"/>
    <w:rsid w:val="00E07442"/>
    <w:rsid w:val="00E07593"/>
    <w:rsid w:val="00E077E7"/>
    <w:rsid w:val="00E10545"/>
    <w:rsid w:val="00E109AB"/>
    <w:rsid w:val="00E10D07"/>
    <w:rsid w:val="00E10D56"/>
    <w:rsid w:val="00E10F71"/>
    <w:rsid w:val="00E11261"/>
    <w:rsid w:val="00E11718"/>
    <w:rsid w:val="00E117B1"/>
    <w:rsid w:val="00E118C5"/>
    <w:rsid w:val="00E12EFC"/>
    <w:rsid w:val="00E12F40"/>
    <w:rsid w:val="00E13177"/>
    <w:rsid w:val="00E1325E"/>
    <w:rsid w:val="00E13A2A"/>
    <w:rsid w:val="00E13DE5"/>
    <w:rsid w:val="00E14030"/>
    <w:rsid w:val="00E142A6"/>
    <w:rsid w:val="00E14832"/>
    <w:rsid w:val="00E14CC5"/>
    <w:rsid w:val="00E14CC7"/>
    <w:rsid w:val="00E14EC8"/>
    <w:rsid w:val="00E1518D"/>
    <w:rsid w:val="00E152E9"/>
    <w:rsid w:val="00E15584"/>
    <w:rsid w:val="00E157AF"/>
    <w:rsid w:val="00E15995"/>
    <w:rsid w:val="00E15ACF"/>
    <w:rsid w:val="00E15D93"/>
    <w:rsid w:val="00E15DA0"/>
    <w:rsid w:val="00E16117"/>
    <w:rsid w:val="00E16134"/>
    <w:rsid w:val="00E1661E"/>
    <w:rsid w:val="00E16767"/>
    <w:rsid w:val="00E17083"/>
    <w:rsid w:val="00E17178"/>
    <w:rsid w:val="00E17360"/>
    <w:rsid w:val="00E17588"/>
    <w:rsid w:val="00E1774F"/>
    <w:rsid w:val="00E17CB1"/>
    <w:rsid w:val="00E2012A"/>
    <w:rsid w:val="00E20302"/>
    <w:rsid w:val="00E20348"/>
    <w:rsid w:val="00E20F92"/>
    <w:rsid w:val="00E210CB"/>
    <w:rsid w:val="00E211C7"/>
    <w:rsid w:val="00E21993"/>
    <w:rsid w:val="00E21C66"/>
    <w:rsid w:val="00E21F50"/>
    <w:rsid w:val="00E22B29"/>
    <w:rsid w:val="00E22BA0"/>
    <w:rsid w:val="00E22C1B"/>
    <w:rsid w:val="00E23375"/>
    <w:rsid w:val="00E2350C"/>
    <w:rsid w:val="00E237F4"/>
    <w:rsid w:val="00E23893"/>
    <w:rsid w:val="00E239CC"/>
    <w:rsid w:val="00E23E50"/>
    <w:rsid w:val="00E2434F"/>
    <w:rsid w:val="00E24C72"/>
    <w:rsid w:val="00E2527A"/>
    <w:rsid w:val="00E25426"/>
    <w:rsid w:val="00E26031"/>
    <w:rsid w:val="00E261D7"/>
    <w:rsid w:val="00E26437"/>
    <w:rsid w:val="00E269B5"/>
    <w:rsid w:val="00E26F57"/>
    <w:rsid w:val="00E26F70"/>
    <w:rsid w:val="00E2748C"/>
    <w:rsid w:val="00E27D01"/>
    <w:rsid w:val="00E30351"/>
    <w:rsid w:val="00E3073E"/>
    <w:rsid w:val="00E30911"/>
    <w:rsid w:val="00E30ECE"/>
    <w:rsid w:val="00E3177B"/>
    <w:rsid w:val="00E31B0E"/>
    <w:rsid w:val="00E31E16"/>
    <w:rsid w:val="00E31FF0"/>
    <w:rsid w:val="00E328A5"/>
    <w:rsid w:val="00E32C40"/>
    <w:rsid w:val="00E32FFD"/>
    <w:rsid w:val="00E33806"/>
    <w:rsid w:val="00E33913"/>
    <w:rsid w:val="00E33955"/>
    <w:rsid w:val="00E33BB0"/>
    <w:rsid w:val="00E33D6A"/>
    <w:rsid w:val="00E3408E"/>
    <w:rsid w:val="00E34188"/>
    <w:rsid w:val="00E34810"/>
    <w:rsid w:val="00E34B66"/>
    <w:rsid w:val="00E34E8E"/>
    <w:rsid w:val="00E352AB"/>
    <w:rsid w:val="00E3548B"/>
    <w:rsid w:val="00E359A5"/>
    <w:rsid w:val="00E35EA4"/>
    <w:rsid w:val="00E35F8E"/>
    <w:rsid w:val="00E360A4"/>
    <w:rsid w:val="00E3634D"/>
    <w:rsid w:val="00E365B6"/>
    <w:rsid w:val="00E36B88"/>
    <w:rsid w:val="00E377DB"/>
    <w:rsid w:val="00E401E6"/>
    <w:rsid w:val="00E40409"/>
    <w:rsid w:val="00E40491"/>
    <w:rsid w:val="00E404E3"/>
    <w:rsid w:val="00E40B37"/>
    <w:rsid w:val="00E4134C"/>
    <w:rsid w:val="00E41409"/>
    <w:rsid w:val="00E41645"/>
    <w:rsid w:val="00E41BB3"/>
    <w:rsid w:val="00E41D49"/>
    <w:rsid w:val="00E42392"/>
    <w:rsid w:val="00E429B8"/>
    <w:rsid w:val="00E432AD"/>
    <w:rsid w:val="00E4393E"/>
    <w:rsid w:val="00E43D73"/>
    <w:rsid w:val="00E43EE6"/>
    <w:rsid w:val="00E441E7"/>
    <w:rsid w:val="00E44578"/>
    <w:rsid w:val="00E445B5"/>
    <w:rsid w:val="00E446F9"/>
    <w:rsid w:val="00E44BED"/>
    <w:rsid w:val="00E44FA6"/>
    <w:rsid w:val="00E45995"/>
    <w:rsid w:val="00E45C0B"/>
    <w:rsid w:val="00E45C88"/>
    <w:rsid w:val="00E460DB"/>
    <w:rsid w:val="00E46325"/>
    <w:rsid w:val="00E46620"/>
    <w:rsid w:val="00E46790"/>
    <w:rsid w:val="00E46A07"/>
    <w:rsid w:val="00E46BE2"/>
    <w:rsid w:val="00E46C2D"/>
    <w:rsid w:val="00E46C3A"/>
    <w:rsid w:val="00E46E46"/>
    <w:rsid w:val="00E476D7"/>
    <w:rsid w:val="00E47F4E"/>
    <w:rsid w:val="00E504F0"/>
    <w:rsid w:val="00E50C52"/>
    <w:rsid w:val="00E50D62"/>
    <w:rsid w:val="00E514F2"/>
    <w:rsid w:val="00E51554"/>
    <w:rsid w:val="00E51567"/>
    <w:rsid w:val="00E520FF"/>
    <w:rsid w:val="00E5222A"/>
    <w:rsid w:val="00E5237D"/>
    <w:rsid w:val="00E528D3"/>
    <w:rsid w:val="00E5290D"/>
    <w:rsid w:val="00E52A3C"/>
    <w:rsid w:val="00E52B1F"/>
    <w:rsid w:val="00E53090"/>
    <w:rsid w:val="00E532EC"/>
    <w:rsid w:val="00E53679"/>
    <w:rsid w:val="00E53862"/>
    <w:rsid w:val="00E53D08"/>
    <w:rsid w:val="00E5415E"/>
    <w:rsid w:val="00E54222"/>
    <w:rsid w:val="00E5427A"/>
    <w:rsid w:val="00E547F0"/>
    <w:rsid w:val="00E55233"/>
    <w:rsid w:val="00E555D3"/>
    <w:rsid w:val="00E5662D"/>
    <w:rsid w:val="00E568FF"/>
    <w:rsid w:val="00E56EA3"/>
    <w:rsid w:val="00E57232"/>
    <w:rsid w:val="00E574BB"/>
    <w:rsid w:val="00E579A4"/>
    <w:rsid w:val="00E57E42"/>
    <w:rsid w:val="00E606F9"/>
    <w:rsid w:val="00E60E30"/>
    <w:rsid w:val="00E60F29"/>
    <w:rsid w:val="00E61B70"/>
    <w:rsid w:val="00E61DFD"/>
    <w:rsid w:val="00E61F2A"/>
    <w:rsid w:val="00E622EF"/>
    <w:rsid w:val="00E62740"/>
    <w:rsid w:val="00E62831"/>
    <w:rsid w:val="00E62C42"/>
    <w:rsid w:val="00E62DC4"/>
    <w:rsid w:val="00E63106"/>
    <w:rsid w:val="00E63373"/>
    <w:rsid w:val="00E6355A"/>
    <w:rsid w:val="00E63767"/>
    <w:rsid w:val="00E63BDC"/>
    <w:rsid w:val="00E64072"/>
    <w:rsid w:val="00E640B9"/>
    <w:rsid w:val="00E64216"/>
    <w:rsid w:val="00E648F6"/>
    <w:rsid w:val="00E64945"/>
    <w:rsid w:val="00E64A70"/>
    <w:rsid w:val="00E64CC6"/>
    <w:rsid w:val="00E651F9"/>
    <w:rsid w:val="00E65592"/>
    <w:rsid w:val="00E6571B"/>
    <w:rsid w:val="00E65A0A"/>
    <w:rsid w:val="00E660B3"/>
    <w:rsid w:val="00E66219"/>
    <w:rsid w:val="00E6662A"/>
    <w:rsid w:val="00E66B49"/>
    <w:rsid w:val="00E67024"/>
    <w:rsid w:val="00E7039F"/>
    <w:rsid w:val="00E707E3"/>
    <w:rsid w:val="00E70FAD"/>
    <w:rsid w:val="00E7102E"/>
    <w:rsid w:val="00E714D7"/>
    <w:rsid w:val="00E715D5"/>
    <w:rsid w:val="00E71766"/>
    <w:rsid w:val="00E71ED1"/>
    <w:rsid w:val="00E72510"/>
    <w:rsid w:val="00E725E7"/>
    <w:rsid w:val="00E72B6A"/>
    <w:rsid w:val="00E72F04"/>
    <w:rsid w:val="00E7332D"/>
    <w:rsid w:val="00E73340"/>
    <w:rsid w:val="00E73AA9"/>
    <w:rsid w:val="00E74016"/>
    <w:rsid w:val="00E7438C"/>
    <w:rsid w:val="00E74497"/>
    <w:rsid w:val="00E74BDF"/>
    <w:rsid w:val="00E75130"/>
    <w:rsid w:val="00E75609"/>
    <w:rsid w:val="00E757EC"/>
    <w:rsid w:val="00E75D99"/>
    <w:rsid w:val="00E75F82"/>
    <w:rsid w:val="00E7604C"/>
    <w:rsid w:val="00E76081"/>
    <w:rsid w:val="00E76AF4"/>
    <w:rsid w:val="00E77024"/>
    <w:rsid w:val="00E77199"/>
    <w:rsid w:val="00E7741B"/>
    <w:rsid w:val="00E7767A"/>
    <w:rsid w:val="00E8001D"/>
    <w:rsid w:val="00E8019A"/>
    <w:rsid w:val="00E80807"/>
    <w:rsid w:val="00E80DD3"/>
    <w:rsid w:val="00E80EEC"/>
    <w:rsid w:val="00E82394"/>
    <w:rsid w:val="00E82926"/>
    <w:rsid w:val="00E82CBE"/>
    <w:rsid w:val="00E82F76"/>
    <w:rsid w:val="00E83466"/>
    <w:rsid w:val="00E8364F"/>
    <w:rsid w:val="00E83E27"/>
    <w:rsid w:val="00E84570"/>
    <w:rsid w:val="00E847F4"/>
    <w:rsid w:val="00E848E8"/>
    <w:rsid w:val="00E8518F"/>
    <w:rsid w:val="00E8535A"/>
    <w:rsid w:val="00E856EC"/>
    <w:rsid w:val="00E85F5D"/>
    <w:rsid w:val="00E8630D"/>
    <w:rsid w:val="00E8678F"/>
    <w:rsid w:val="00E86A22"/>
    <w:rsid w:val="00E86BD5"/>
    <w:rsid w:val="00E86C8E"/>
    <w:rsid w:val="00E86DBD"/>
    <w:rsid w:val="00E86DED"/>
    <w:rsid w:val="00E870E6"/>
    <w:rsid w:val="00E87950"/>
    <w:rsid w:val="00E87AC7"/>
    <w:rsid w:val="00E90988"/>
    <w:rsid w:val="00E90DA6"/>
    <w:rsid w:val="00E9173D"/>
    <w:rsid w:val="00E92099"/>
    <w:rsid w:val="00E920DC"/>
    <w:rsid w:val="00E92315"/>
    <w:rsid w:val="00E92EB0"/>
    <w:rsid w:val="00E92FF7"/>
    <w:rsid w:val="00E93377"/>
    <w:rsid w:val="00E933BE"/>
    <w:rsid w:val="00E93B6A"/>
    <w:rsid w:val="00E93C99"/>
    <w:rsid w:val="00E9425D"/>
    <w:rsid w:val="00E94699"/>
    <w:rsid w:val="00E9487E"/>
    <w:rsid w:val="00E948A2"/>
    <w:rsid w:val="00E94F29"/>
    <w:rsid w:val="00E94F67"/>
    <w:rsid w:val="00E96032"/>
    <w:rsid w:val="00E961AB"/>
    <w:rsid w:val="00E96EB2"/>
    <w:rsid w:val="00E9740C"/>
    <w:rsid w:val="00E976AD"/>
    <w:rsid w:val="00EA021E"/>
    <w:rsid w:val="00EA0358"/>
    <w:rsid w:val="00EA0430"/>
    <w:rsid w:val="00EA050B"/>
    <w:rsid w:val="00EA05B8"/>
    <w:rsid w:val="00EA090E"/>
    <w:rsid w:val="00EA0CC1"/>
    <w:rsid w:val="00EA0EDB"/>
    <w:rsid w:val="00EA1262"/>
    <w:rsid w:val="00EA1351"/>
    <w:rsid w:val="00EA1405"/>
    <w:rsid w:val="00EA23E5"/>
    <w:rsid w:val="00EA309A"/>
    <w:rsid w:val="00EA34FD"/>
    <w:rsid w:val="00EA3A34"/>
    <w:rsid w:val="00EA41F3"/>
    <w:rsid w:val="00EA4493"/>
    <w:rsid w:val="00EA4B84"/>
    <w:rsid w:val="00EA51E0"/>
    <w:rsid w:val="00EA539A"/>
    <w:rsid w:val="00EA53B7"/>
    <w:rsid w:val="00EA57B9"/>
    <w:rsid w:val="00EA5A18"/>
    <w:rsid w:val="00EA5A58"/>
    <w:rsid w:val="00EA6261"/>
    <w:rsid w:val="00EA6268"/>
    <w:rsid w:val="00EA6332"/>
    <w:rsid w:val="00EA66E6"/>
    <w:rsid w:val="00EA6700"/>
    <w:rsid w:val="00EA67A4"/>
    <w:rsid w:val="00EA6A7E"/>
    <w:rsid w:val="00EA6C37"/>
    <w:rsid w:val="00EA6E6F"/>
    <w:rsid w:val="00EA720C"/>
    <w:rsid w:val="00EA722A"/>
    <w:rsid w:val="00EA7306"/>
    <w:rsid w:val="00EA73A9"/>
    <w:rsid w:val="00EA7440"/>
    <w:rsid w:val="00EA78F0"/>
    <w:rsid w:val="00EA7956"/>
    <w:rsid w:val="00EA7B40"/>
    <w:rsid w:val="00EA7DD0"/>
    <w:rsid w:val="00EB012A"/>
    <w:rsid w:val="00EB1301"/>
    <w:rsid w:val="00EB163B"/>
    <w:rsid w:val="00EB1789"/>
    <w:rsid w:val="00EB1CB5"/>
    <w:rsid w:val="00EB2184"/>
    <w:rsid w:val="00EB21DE"/>
    <w:rsid w:val="00EB25AE"/>
    <w:rsid w:val="00EB28EB"/>
    <w:rsid w:val="00EB2BB5"/>
    <w:rsid w:val="00EB2C7F"/>
    <w:rsid w:val="00EB2DAB"/>
    <w:rsid w:val="00EB3084"/>
    <w:rsid w:val="00EB33B0"/>
    <w:rsid w:val="00EB34B6"/>
    <w:rsid w:val="00EB37B3"/>
    <w:rsid w:val="00EB3D25"/>
    <w:rsid w:val="00EB3DE3"/>
    <w:rsid w:val="00EB3ECD"/>
    <w:rsid w:val="00EB4031"/>
    <w:rsid w:val="00EB4095"/>
    <w:rsid w:val="00EB42BC"/>
    <w:rsid w:val="00EB43D0"/>
    <w:rsid w:val="00EB44B8"/>
    <w:rsid w:val="00EB471B"/>
    <w:rsid w:val="00EB4E96"/>
    <w:rsid w:val="00EB5AF9"/>
    <w:rsid w:val="00EB5CB6"/>
    <w:rsid w:val="00EB5D9D"/>
    <w:rsid w:val="00EB621F"/>
    <w:rsid w:val="00EB62C0"/>
    <w:rsid w:val="00EB6568"/>
    <w:rsid w:val="00EB6755"/>
    <w:rsid w:val="00EB692E"/>
    <w:rsid w:val="00EB6A12"/>
    <w:rsid w:val="00EB6BB0"/>
    <w:rsid w:val="00EB6D55"/>
    <w:rsid w:val="00EB6E52"/>
    <w:rsid w:val="00EB7783"/>
    <w:rsid w:val="00EB7959"/>
    <w:rsid w:val="00EC0222"/>
    <w:rsid w:val="00EC098D"/>
    <w:rsid w:val="00EC0ACA"/>
    <w:rsid w:val="00EC0F02"/>
    <w:rsid w:val="00EC1863"/>
    <w:rsid w:val="00EC1C76"/>
    <w:rsid w:val="00EC235C"/>
    <w:rsid w:val="00EC251C"/>
    <w:rsid w:val="00EC27A8"/>
    <w:rsid w:val="00EC3065"/>
    <w:rsid w:val="00EC3220"/>
    <w:rsid w:val="00EC3382"/>
    <w:rsid w:val="00EC35A3"/>
    <w:rsid w:val="00EC3656"/>
    <w:rsid w:val="00EC36CB"/>
    <w:rsid w:val="00EC3CA2"/>
    <w:rsid w:val="00EC3EC8"/>
    <w:rsid w:val="00EC4146"/>
    <w:rsid w:val="00EC420E"/>
    <w:rsid w:val="00EC4478"/>
    <w:rsid w:val="00EC4A78"/>
    <w:rsid w:val="00EC4B09"/>
    <w:rsid w:val="00EC4E31"/>
    <w:rsid w:val="00EC52A0"/>
    <w:rsid w:val="00EC531D"/>
    <w:rsid w:val="00EC5458"/>
    <w:rsid w:val="00EC550A"/>
    <w:rsid w:val="00EC5C43"/>
    <w:rsid w:val="00EC61E4"/>
    <w:rsid w:val="00EC6552"/>
    <w:rsid w:val="00EC7295"/>
    <w:rsid w:val="00EC73CB"/>
    <w:rsid w:val="00EC7A8A"/>
    <w:rsid w:val="00EC7BA7"/>
    <w:rsid w:val="00EC7C77"/>
    <w:rsid w:val="00EC7F67"/>
    <w:rsid w:val="00ED0003"/>
    <w:rsid w:val="00ED00A5"/>
    <w:rsid w:val="00ED013E"/>
    <w:rsid w:val="00ED03BA"/>
    <w:rsid w:val="00ED041D"/>
    <w:rsid w:val="00ED07C1"/>
    <w:rsid w:val="00ED0CCB"/>
    <w:rsid w:val="00ED0DF4"/>
    <w:rsid w:val="00ED107D"/>
    <w:rsid w:val="00ED1412"/>
    <w:rsid w:val="00ED198C"/>
    <w:rsid w:val="00ED1ACC"/>
    <w:rsid w:val="00ED2B01"/>
    <w:rsid w:val="00ED2B25"/>
    <w:rsid w:val="00ED39A7"/>
    <w:rsid w:val="00ED42D4"/>
    <w:rsid w:val="00ED42E3"/>
    <w:rsid w:val="00ED43F8"/>
    <w:rsid w:val="00ED440A"/>
    <w:rsid w:val="00ED445B"/>
    <w:rsid w:val="00ED44CD"/>
    <w:rsid w:val="00ED4908"/>
    <w:rsid w:val="00ED49BA"/>
    <w:rsid w:val="00ED4B00"/>
    <w:rsid w:val="00ED4E70"/>
    <w:rsid w:val="00ED531A"/>
    <w:rsid w:val="00ED5671"/>
    <w:rsid w:val="00ED57CE"/>
    <w:rsid w:val="00ED588D"/>
    <w:rsid w:val="00ED5B4E"/>
    <w:rsid w:val="00ED62E3"/>
    <w:rsid w:val="00ED6473"/>
    <w:rsid w:val="00ED64E3"/>
    <w:rsid w:val="00ED65D2"/>
    <w:rsid w:val="00ED67AB"/>
    <w:rsid w:val="00ED689F"/>
    <w:rsid w:val="00ED6A04"/>
    <w:rsid w:val="00ED6ADD"/>
    <w:rsid w:val="00ED6C99"/>
    <w:rsid w:val="00ED77B1"/>
    <w:rsid w:val="00ED7E4F"/>
    <w:rsid w:val="00EE0142"/>
    <w:rsid w:val="00EE0537"/>
    <w:rsid w:val="00EE06C3"/>
    <w:rsid w:val="00EE096A"/>
    <w:rsid w:val="00EE1989"/>
    <w:rsid w:val="00EE1AA1"/>
    <w:rsid w:val="00EE1DBD"/>
    <w:rsid w:val="00EE1EBB"/>
    <w:rsid w:val="00EE1EFB"/>
    <w:rsid w:val="00EE226E"/>
    <w:rsid w:val="00EE25DB"/>
    <w:rsid w:val="00EE2706"/>
    <w:rsid w:val="00EE2883"/>
    <w:rsid w:val="00EE2BB4"/>
    <w:rsid w:val="00EE2BC6"/>
    <w:rsid w:val="00EE2E1C"/>
    <w:rsid w:val="00EE2E56"/>
    <w:rsid w:val="00EE357F"/>
    <w:rsid w:val="00EE3C1A"/>
    <w:rsid w:val="00EE3C73"/>
    <w:rsid w:val="00EE41E9"/>
    <w:rsid w:val="00EE470C"/>
    <w:rsid w:val="00EE479F"/>
    <w:rsid w:val="00EE5BDA"/>
    <w:rsid w:val="00EE607D"/>
    <w:rsid w:val="00EE70BA"/>
    <w:rsid w:val="00EE715A"/>
    <w:rsid w:val="00EE73EE"/>
    <w:rsid w:val="00EE7695"/>
    <w:rsid w:val="00EF01A7"/>
    <w:rsid w:val="00EF0622"/>
    <w:rsid w:val="00EF0ABE"/>
    <w:rsid w:val="00EF1814"/>
    <w:rsid w:val="00EF1E81"/>
    <w:rsid w:val="00EF1F41"/>
    <w:rsid w:val="00EF20F0"/>
    <w:rsid w:val="00EF23F5"/>
    <w:rsid w:val="00EF27C5"/>
    <w:rsid w:val="00EF2BFE"/>
    <w:rsid w:val="00EF2CB8"/>
    <w:rsid w:val="00EF3040"/>
    <w:rsid w:val="00EF3444"/>
    <w:rsid w:val="00EF35D6"/>
    <w:rsid w:val="00EF3637"/>
    <w:rsid w:val="00EF391C"/>
    <w:rsid w:val="00EF39D1"/>
    <w:rsid w:val="00EF3D80"/>
    <w:rsid w:val="00EF51DF"/>
    <w:rsid w:val="00EF565F"/>
    <w:rsid w:val="00EF582C"/>
    <w:rsid w:val="00EF5996"/>
    <w:rsid w:val="00EF5B63"/>
    <w:rsid w:val="00EF5C24"/>
    <w:rsid w:val="00EF6518"/>
    <w:rsid w:val="00EF6A1D"/>
    <w:rsid w:val="00EF6AF8"/>
    <w:rsid w:val="00EF6D00"/>
    <w:rsid w:val="00EF729D"/>
    <w:rsid w:val="00EF7866"/>
    <w:rsid w:val="00EF7BD9"/>
    <w:rsid w:val="00EF7C01"/>
    <w:rsid w:val="00F00049"/>
    <w:rsid w:val="00F00300"/>
    <w:rsid w:val="00F0073E"/>
    <w:rsid w:val="00F009B8"/>
    <w:rsid w:val="00F011FA"/>
    <w:rsid w:val="00F0134A"/>
    <w:rsid w:val="00F014CF"/>
    <w:rsid w:val="00F01644"/>
    <w:rsid w:val="00F01655"/>
    <w:rsid w:val="00F0186D"/>
    <w:rsid w:val="00F0195B"/>
    <w:rsid w:val="00F01B5D"/>
    <w:rsid w:val="00F026AF"/>
    <w:rsid w:val="00F02C09"/>
    <w:rsid w:val="00F034A1"/>
    <w:rsid w:val="00F0368B"/>
    <w:rsid w:val="00F039CA"/>
    <w:rsid w:val="00F04180"/>
    <w:rsid w:val="00F0428C"/>
    <w:rsid w:val="00F04302"/>
    <w:rsid w:val="00F049F6"/>
    <w:rsid w:val="00F04B9E"/>
    <w:rsid w:val="00F0516A"/>
    <w:rsid w:val="00F055B7"/>
    <w:rsid w:val="00F0560D"/>
    <w:rsid w:val="00F05850"/>
    <w:rsid w:val="00F0593C"/>
    <w:rsid w:val="00F05A2D"/>
    <w:rsid w:val="00F05D19"/>
    <w:rsid w:val="00F060D9"/>
    <w:rsid w:val="00F06779"/>
    <w:rsid w:val="00F06EE9"/>
    <w:rsid w:val="00F071E3"/>
    <w:rsid w:val="00F072CF"/>
    <w:rsid w:val="00F102D7"/>
    <w:rsid w:val="00F10D7A"/>
    <w:rsid w:val="00F11233"/>
    <w:rsid w:val="00F114D0"/>
    <w:rsid w:val="00F115D8"/>
    <w:rsid w:val="00F1173B"/>
    <w:rsid w:val="00F11802"/>
    <w:rsid w:val="00F11D4B"/>
    <w:rsid w:val="00F12366"/>
    <w:rsid w:val="00F12B3E"/>
    <w:rsid w:val="00F12FA1"/>
    <w:rsid w:val="00F13542"/>
    <w:rsid w:val="00F13C41"/>
    <w:rsid w:val="00F13F08"/>
    <w:rsid w:val="00F141BF"/>
    <w:rsid w:val="00F14207"/>
    <w:rsid w:val="00F14790"/>
    <w:rsid w:val="00F14ED7"/>
    <w:rsid w:val="00F1575D"/>
    <w:rsid w:val="00F15D17"/>
    <w:rsid w:val="00F15D88"/>
    <w:rsid w:val="00F15E21"/>
    <w:rsid w:val="00F1601C"/>
    <w:rsid w:val="00F16B42"/>
    <w:rsid w:val="00F16D04"/>
    <w:rsid w:val="00F16E05"/>
    <w:rsid w:val="00F17085"/>
    <w:rsid w:val="00F1723F"/>
    <w:rsid w:val="00F17653"/>
    <w:rsid w:val="00F17CA9"/>
    <w:rsid w:val="00F2022F"/>
    <w:rsid w:val="00F20247"/>
    <w:rsid w:val="00F20343"/>
    <w:rsid w:val="00F20722"/>
    <w:rsid w:val="00F2094F"/>
    <w:rsid w:val="00F20ACE"/>
    <w:rsid w:val="00F21C20"/>
    <w:rsid w:val="00F21F82"/>
    <w:rsid w:val="00F238FB"/>
    <w:rsid w:val="00F23925"/>
    <w:rsid w:val="00F23D64"/>
    <w:rsid w:val="00F23F66"/>
    <w:rsid w:val="00F2448E"/>
    <w:rsid w:val="00F24CA5"/>
    <w:rsid w:val="00F25274"/>
    <w:rsid w:val="00F25F42"/>
    <w:rsid w:val="00F264B7"/>
    <w:rsid w:val="00F2672F"/>
    <w:rsid w:val="00F268B3"/>
    <w:rsid w:val="00F26CF9"/>
    <w:rsid w:val="00F26FA8"/>
    <w:rsid w:val="00F27123"/>
    <w:rsid w:val="00F27ABD"/>
    <w:rsid w:val="00F302A8"/>
    <w:rsid w:val="00F30BEF"/>
    <w:rsid w:val="00F30EF5"/>
    <w:rsid w:val="00F30FDD"/>
    <w:rsid w:val="00F310F9"/>
    <w:rsid w:val="00F312AF"/>
    <w:rsid w:val="00F314D7"/>
    <w:rsid w:val="00F31D10"/>
    <w:rsid w:val="00F31EB8"/>
    <w:rsid w:val="00F32583"/>
    <w:rsid w:val="00F326D4"/>
    <w:rsid w:val="00F32795"/>
    <w:rsid w:val="00F32A61"/>
    <w:rsid w:val="00F335E6"/>
    <w:rsid w:val="00F337E0"/>
    <w:rsid w:val="00F3439B"/>
    <w:rsid w:val="00F34AF5"/>
    <w:rsid w:val="00F34E05"/>
    <w:rsid w:val="00F351B0"/>
    <w:rsid w:val="00F355E3"/>
    <w:rsid w:val="00F356E7"/>
    <w:rsid w:val="00F35D5F"/>
    <w:rsid w:val="00F36091"/>
    <w:rsid w:val="00F36254"/>
    <w:rsid w:val="00F3678F"/>
    <w:rsid w:val="00F36C95"/>
    <w:rsid w:val="00F36DE1"/>
    <w:rsid w:val="00F36E73"/>
    <w:rsid w:val="00F37207"/>
    <w:rsid w:val="00F37A4E"/>
    <w:rsid w:val="00F37A69"/>
    <w:rsid w:val="00F406ED"/>
    <w:rsid w:val="00F4104B"/>
    <w:rsid w:val="00F419C6"/>
    <w:rsid w:val="00F41A62"/>
    <w:rsid w:val="00F41C34"/>
    <w:rsid w:val="00F41CF6"/>
    <w:rsid w:val="00F41F68"/>
    <w:rsid w:val="00F4208E"/>
    <w:rsid w:val="00F420B6"/>
    <w:rsid w:val="00F42C21"/>
    <w:rsid w:val="00F42D54"/>
    <w:rsid w:val="00F43645"/>
    <w:rsid w:val="00F4392E"/>
    <w:rsid w:val="00F43A26"/>
    <w:rsid w:val="00F43C7E"/>
    <w:rsid w:val="00F43D6A"/>
    <w:rsid w:val="00F445E1"/>
    <w:rsid w:val="00F4475B"/>
    <w:rsid w:val="00F44B87"/>
    <w:rsid w:val="00F45B65"/>
    <w:rsid w:val="00F45E50"/>
    <w:rsid w:val="00F466A3"/>
    <w:rsid w:val="00F4680D"/>
    <w:rsid w:val="00F46C9E"/>
    <w:rsid w:val="00F46E19"/>
    <w:rsid w:val="00F47262"/>
    <w:rsid w:val="00F474AD"/>
    <w:rsid w:val="00F475CA"/>
    <w:rsid w:val="00F479FA"/>
    <w:rsid w:val="00F504A5"/>
    <w:rsid w:val="00F507CE"/>
    <w:rsid w:val="00F50B91"/>
    <w:rsid w:val="00F50D2D"/>
    <w:rsid w:val="00F50ED6"/>
    <w:rsid w:val="00F51702"/>
    <w:rsid w:val="00F517B9"/>
    <w:rsid w:val="00F519B7"/>
    <w:rsid w:val="00F5260C"/>
    <w:rsid w:val="00F52781"/>
    <w:rsid w:val="00F527A9"/>
    <w:rsid w:val="00F5281F"/>
    <w:rsid w:val="00F52926"/>
    <w:rsid w:val="00F52AA7"/>
    <w:rsid w:val="00F52B2C"/>
    <w:rsid w:val="00F52C6E"/>
    <w:rsid w:val="00F52CF0"/>
    <w:rsid w:val="00F52D4E"/>
    <w:rsid w:val="00F52EEC"/>
    <w:rsid w:val="00F530A4"/>
    <w:rsid w:val="00F531AD"/>
    <w:rsid w:val="00F53208"/>
    <w:rsid w:val="00F533CA"/>
    <w:rsid w:val="00F53529"/>
    <w:rsid w:val="00F53A68"/>
    <w:rsid w:val="00F53BEC"/>
    <w:rsid w:val="00F542C0"/>
    <w:rsid w:val="00F5449F"/>
    <w:rsid w:val="00F548C9"/>
    <w:rsid w:val="00F54C72"/>
    <w:rsid w:val="00F55AD8"/>
    <w:rsid w:val="00F55C97"/>
    <w:rsid w:val="00F55D3D"/>
    <w:rsid w:val="00F56656"/>
    <w:rsid w:val="00F57EC6"/>
    <w:rsid w:val="00F60085"/>
    <w:rsid w:val="00F60306"/>
    <w:rsid w:val="00F604A9"/>
    <w:rsid w:val="00F60951"/>
    <w:rsid w:val="00F61586"/>
    <w:rsid w:val="00F61AF6"/>
    <w:rsid w:val="00F6202C"/>
    <w:rsid w:val="00F629C8"/>
    <w:rsid w:val="00F62F83"/>
    <w:rsid w:val="00F630C1"/>
    <w:rsid w:val="00F63282"/>
    <w:rsid w:val="00F63348"/>
    <w:rsid w:val="00F63CB1"/>
    <w:rsid w:val="00F64445"/>
    <w:rsid w:val="00F646BF"/>
    <w:rsid w:val="00F64DDE"/>
    <w:rsid w:val="00F65007"/>
    <w:rsid w:val="00F65131"/>
    <w:rsid w:val="00F6544F"/>
    <w:rsid w:val="00F65BF6"/>
    <w:rsid w:val="00F65CE9"/>
    <w:rsid w:val="00F65CEE"/>
    <w:rsid w:val="00F65F94"/>
    <w:rsid w:val="00F663F7"/>
    <w:rsid w:val="00F66B2F"/>
    <w:rsid w:val="00F66B30"/>
    <w:rsid w:val="00F66F4B"/>
    <w:rsid w:val="00F672B8"/>
    <w:rsid w:val="00F6734E"/>
    <w:rsid w:val="00F7044A"/>
    <w:rsid w:val="00F705F2"/>
    <w:rsid w:val="00F70602"/>
    <w:rsid w:val="00F70A57"/>
    <w:rsid w:val="00F70A8A"/>
    <w:rsid w:val="00F70D3D"/>
    <w:rsid w:val="00F70D82"/>
    <w:rsid w:val="00F71006"/>
    <w:rsid w:val="00F71126"/>
    <w:rsid w:val="00F7188C"/>
    <w:rsid w:val="00F71904"/>
    <w:rsid w:val="00F71EFB"/>
    <w:rsid w:val="00F729F7"/>
    <w:rsid w:val="00F72B63"/>
    <w:rsid w:val="00F73394"/>
    <w:rsid w:val="00F7341E"/>
    <w:rsid w:val="00F73439"/>
    <w:rsid w:val="00F73597"/>
    <w:rsid w:val="00F73654"/>
    <w:rsid w:val="00F7366E"/>
    <w:rsid w:val="00F73D2F"/>
    <w:rsid w:val="00F73EDD"/>
    <w:rsid w:val="00F7424F"/>
    <w:rsid w:val="00F746F5"/>
    <w:rsid w:val="00F7474A"/>
    <w:rsid w:val="00F74C41"/>
    <w:rsid w:val="00F74FE8"/>
    <w:rsid w:val="00F762AB"/>
    <w:rsid w:val="00F76917"/>
    <w:rsid w:val="00F76B62"/>
    <w:rsid w:val="00F77144"/>
    <w:rsid w:val="00F77187"/>
    <w:rsid w:val="00F77327"/>
    <w:rsid w:val="00F77338"/>
    <w:rsid w:val="00F774CD"/>
    <w:rsid w:val="00F7774D"/>
    <w:rsid w:val="00F7796D"/>
    <w:rsid w:val="00F77CAE"/>
    <w:rsid w:val="00F77D72"/>
    <w:rsid w:val="00F77EF1"/>
    <w:rsid w:val="00F77F14"/>
    <w:rsid w:val="00F8024B"/>
    <w:rsid w:val="00F805B6"/>
    <w:rsid w:val="00F80AB6"/>
    <w:rsid w:val="00F80DEB"/>
    <w:rsid w:val="00F80F1A"/>
    <w:rsid w:val="00F810C9"/>
    <w:rsid w:val="00F81257"/>
    <w:rsid w:val="00F81285"/>
    <w:rsid w:val="00F818D5"/>
    <w:rsid w:val="00F81A94"/>
    <w:rsid w:val="00F823E0"/>
    <w:rsid w:val="00F82443"/>
    <w:rsid w:val="00F825BF"/>
    <w:rsid w:val="00F8262C"/>
    <w:rsid w:val="00F826D4"/>
    <w:rsid w:val="00F82A2D"/>
    <w:rsid w:val="00F82AEF"/>
    <w:rsid w:val="00F82B5C"/>
    <w:rsid w:val="00F83474"/>
    <w:rsid w:val="00F8349C"/>
    <w:rsid w:val="00F83A27"/>
    <w:rsid w:val="00F83AA5"/>
    <w:rsid w:val="00F8409B"/>
    <w:rsid w:val="00F840D1"/>
    <w:rsid w:val="00F8433C"/>
    <w:rsid w:val="00F843D8"/>
    <w:rsid w:val="00F8448E"/>
    <w:rsid w:val="00F8455D"/>
    <w:rsid w:val="00F84ACC"/>
    <w:rsid w:val="00F84ACD"/>
    <w:rsid w:val="00F84C27"/>
    <w:rsid w:val="00F85071"/>
    <w:rsid w:val="00F853D2"/>
    <w:rsid w:val="00F86990"/>
    <w:rsid w:val="00F86AC5"/>
    <w:rsid w:val="00F86E95"/>
    <w:rsid w:val="00F876A3"/>
    <w:rsid w:val="00F87BD6"/>
    <w:rsid w:val="00F87D29"/>
    <w:rsid w:val="00F87F90"/>
    <w:rsid w:val="00F902F2"/>
    <w:rsid w:val="00F90329"/>
    <w:rsid w:val="00F90736"/>
    <w:rsid w:val="00F90A29"/>
    <w:rsid w:val="00F90D75"/>
    <w:rsid w:val="00F923A3"/>
    <w:rsid w:val="00F92BDE"/>
    <w:rsid w:val="00F930B3"/>
    <w:rsid w:val="00F936E7"/>
    <w:rsid w:val="00F936EB"/>
    <w:rsid w:val="00F9371B"/>
    <w:rsid w:val="00F9378F"/>
    <w:rsid w:val="00F93BB9"/>
    <w:rsid w:val="00F93BFC"/>
    <w:rsid w:val="00F94036"/>
    <w:rsid w:val="00F94116"/>
    <w:rsid w:val="00F9448A"/>
    <w:rsid w:val="00F94A1B"/>
    <w:rsid w:val="00F9507B"/>
    <w:rsid w:val="00F95273"/>
    <w:rsid w:val="00F95E75"/>
    <w:rsid w:val="00F95EFF"/>
    <w:rsid w:val="00F9650C"/>
    <w:rsid w:val="00F966C3"/>
    <w:rsid w:val="00F96FC1"/>
    <w:rsid w:val="00F97327"/>
    <w:rsid w:val="00F97458"/>
    <w:rsid w:val="00F9767A"/>
    <w:rsid w:val="00F97686"/>
    <w:rsid w:val="00F97D04"/>
    <w:rsid w:val="00FA01B7"/>
    <w:rsid w:val="00FA0443"/>
    <w:rsid w:val="00FA0470"/>
    <w:rsid w:val="00FA0F46"/>
    <w:rsid w:val="00FA1665"/>
    <w:rsid w:val="00FA1843"/>
    <w:rsid w:val="00FA1994"/>
    <w:rsid w:val="00FA1CE2"/>
    <w:rsid w:val="00FA2309"/>
    <w:rsid w:val="00FA267A"/>
    <w:rsid w:val="00FA268D"/>
    <w:rsid w:val="00FA2AA6"/>
    <w:rsid w:val="00FA2B18"/>
    <w:rsid w:val="00FA3068"/>
    <w:rsid w:val="00FA33C2"/>
    <w:rsid w:val="00FA38FC"/>
    <w:rsid w:val="00FA4527"/>
    <w:rsid w:val="00FA484C"/>
    <w:rsid w:val="00FA4FBD"/>
    <w:rsid w:val="00FA5CAE"/>
    <w:rsid w:val="00FA64A7"/>
    <w:rsid w:val="00FA6643"/>
    <w:rsid w:val="00FA6F75"/>
    <w:rsid w:val="00FA73F0"/>
    <w:rsid w:val="00FA7B55"/>
    <w:rsid w:val="00FA7C96"/>
    <w:rsid w:val="00FB03A3"/>
    <w:rsid w:val="00FB053B"/>
    <w:rsid w:val="00FB0AB8"/>
    <w:rsid w:val="00FB1529"/>
    <w:rsid w:val="00FB1D07"/>
    <w:rsid w:val="00FB1E9F"/>
    <w:rsid w:val="00FB2805"/>
    <w:rsid w:val="00FB2986"/>
    <w:rsid w:val="00FB2C69"/>
    <w:rsid w:val="00FB2E67"/>
    <w:rsid w:val="00FB3570"/>
    <w:rsid w:val="00FB380A"/>
    <w:rsid w:val="00FB3B04"/>
    <w:rsid w:val="00FB3B9F"/>
    <w:rsid w:val="00FB41F9"/>
    <w:rsid w:val="00FB4518"/>
    <w:rsid w:val="00FB46C6"/>
    <w:rsid w:val="00FB4CB9"/>
    <w:rsid w:val="00FB552D"/>
    <w:rsid w:val="00FB55AB"/>
    <w:rsid w:val="00FB5F20"/>
    <w:rsid w:val="00FB64EA"/>
    <w:rsid w:val="00FB6ED6"/>
    <w:rsid w:val="00FC025F"/>
    <w:rsid w:val="00FC086C"/>
    <w:rsid w:val="00FC0943"/>
    <w:rsid w:val="00FC09A9"/>
    <w:rsid w:val="00FC0A8A"/>
    <w:rsid w:val="00FC0D70"/>
    <w:rsid w:val="00FC1AAE"/>
    <w:rsid w:val="00FC2002"/>
    <w:rsid w:val="00FC2227"/>
    <w:rsid w:val="00FC2BFA"/>
    <w:rsid w:val="00FC3911"/>
    <w:rsid w:val="00FC498E"/>
    <w:rsid w:val="00FC5034"/>
    <w:rsid w:val="00FC58A3"/>
    <w:rsid w:val="00FC59CB"/>
    <w:rsid w:val="00FC5B11"/>
    <w:rsid w:val="00FC5BC3"/>
    <w:rsid w:val="00FC6E39"/>
    <w:rsid w:val="00FC710A"/>
    <w:rsid w:val="00FC7849"/>
    <w:rsid w:val="00FC7BD5"/>
    <w:rsid w:val="00FD03C1"/>
    <w:rsid w:val="00FD0B05"/>
    <w:rsid w:val="00FD0BF7"/>
    <w:rsid w:val="00FD15C8"/>
    <w:rsid w:val="00FD22CE"/>
    <w:rsid w:val="00FD2509"/>
    <w:rsid w:val="00FD2737"/>
    <w:rsid w:val="00FD30A4"/>
    <w:rsid w:val="00FD333B"/>
    <w:rsid w:val="00FD3D2E"/>
    <w:rsid w:val="00FD3D95"/>
    <w:rsid w:val="00FD44BD"/>
    <w:rsid w:val="00FD47F4"/>
    <w:rsid w:val="00FD4A8C"/>
    <w:rsid w:val="00FD4A98"/>
    <w:rsid w:val="00FD4D18"/>
    <w:rsid w:val="00FD5131"/>
    <w:rsid w:val="00FD5F53"/>
    <w:rsid w:val="00FD608A"/>
    <w:rsid w:val="00FD688D"/>
    <w:rsid w:val="00FD6B1E"/>
    <w:rsid w:val="00FD6B38"/>
    <w:rsid w:val="00FD6BED"/>
    <w:rsid w:val="00FE0052"/>
    <w:rsid w:val="00FE0D64"/>
    <w:rsid w:val="00FE0E06"/>
    <w:rsid w:val="00FE0E11"/>
    <w:rsid w:val="00FE11A1"/>
    <w:rsid w:val="00FE18C5"/>
    <w:rsid w:val="00FE1F9C"/>
    <w:rsid w:val="00FE20F5"/>
    <w:rsid w:val="00FE2A93"/>
    <w:rsid w:val="00FE2ADB"/>
    <w:rsid w:val="00FE3000"/>
    <w:rsid w:val="00FE3683"/>
    <w:rsid w:val="00FE3D85"/>
    <w:rsid w:val="00FE3F1C"/>
    <w:rsid w:val="00FE445A"/>
    <w:rsid w:val="00FE471F"/>
    <w:rsid w:val="00FE49BD"/>
    <w:rsid w:val="00FE4AA7"/>
    <w:rsid w:val="00FE4BB9"/>
    <w:rsid w:val="00FE4CBF"/>
    <w:rsid w:val="00FE4D13"/>
    <w:rsid w:val="00FE53A1"/>
    <w:rsid w:val="00FE5468"/>
    <w:rsid w:val="00FE5B31"/>
    <w:rsid w:val="00FE5C2A"/>
    <w:rsid w:val="00FE5C80"/>
    <w:rsid w:val="00FE62EF"/>
    <w:rsid w:val="00FE65B3"/>
    <w:rsid w:val="00FE677A"/>
    <w:rsid w:val="00FE6AF7"/>
    <w:rsid w:val="00FE6D1F"/>
    <w:rsid w:val="00FE6DC6"/>
    <w:rsid w:val="00FE6DCD"/>
    <w:rsid w:val="00FE6E89"/>
    <w:rsid w:val="00FE7329"/>
    <w:rsid w:val="00FE73B6"/>
    <w:rsid w:val="00FE76E7"/>
    <w:rsid w:val="00FE777F"/>
    <w:rsid w:val="00FE7B05"/>
    <w:rsid w:val="00FE7B30"/>
    <w:rsid w:val="00FE7DFF"/>
    <w:rsid w:val="00FE7FC7"/>
    <w:rsid w:val="00FF0070"/>
    <w:rsid w:val="00FF07BC"/>
    <w:rsid w:val="00FF0CC4"/>
    <w:rsid w:val="00FF16F5"/>
    <w:rsid w:val="00FF1813"/>
    <w:rsid w:val="00FF1ADB"/>
    <w:rsid w:val="00FF25CA"/>
    <w:rsid w:val="00FF28E5"/>
    <w:rsid w:val="00FF29B8"/>
    <w:rsid w:val="00FF2BC5"/>
    <w:rsid w:val="00FF34A7"/>
    <w:rsid w:val="00FF3782"/>
    <w:rsid w:val="00FF3CBA"/>
    <w:rsid w:val="00FF3DD4"/>
    <w:rsid w:val="00FF42DC"/>
    <w:rsid w:val="00FF460E"/>
    <w:rsid w:val="00FF4991"/>
    <w:rsid w:val="00FF4B13"/>
    <w:rsid w:val="00FF4D12"/>
    <w:rsid w:val="00FF570E"/>
    <w:rsid w:val="00FF5ADA"/>
    <w:rsid w:val="00FF5D4F"/>
    <w:rsid w:val="00FF6272"/>
    <w:rsid w:val="00FF6600"/>
    <w:rsid w:val="00FF667C"/>
    <w:rsid w:val="00FF6AE6"/>
    <w:rsid w:val="00FF6CE9"/>
    <w:rsid w:val="00FF6DE7"/>
    <w:rsid w:val="00FF6F12"/>
    <w:rsid w:val="00FF6FAB"/>
    <w:rsid w:val="00FF730F"/>
    <w:rsid w:val="00FF7B7C"/>
    <w:rsid w:val="00FF7BA6"/>
    <w:rsid w:val="00FF7FA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172E9"/>
  <w15:docId w15:val="{0B5CF654-205B-4AC0-B014-FE5709A82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3E9"/>
    <w:pPr>
      <w:spacing w:after="200" w:line="276" w:lineRule="auto"/>
    </w:pPr>
    <w:rPr>
      <w:rFonts w:eastAsiaTheme="minorEastAsia"/>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87825"/>
    <w:pPr>
      <w:ind w:left="720"/>
      <w:contextualSpacing/>
    </w:pPr>
  </w:style>
  <w:style w:type="paragraph" w:styleId="Textedebulles">
    <w:name w:val="Balloon Text"/>
    <w:basedOn w:val="Normal"/>
    <w:link w:val="TextedebullesCar"/>
    <w:uiPriority w:val="99"/>
    <w:semiHidden/>
    <w:unhideWhenUsed/>
    <w:rsid w:val="00EA135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A1351"/>
    <w:rPr>
      <w:rFonts w:ascii="Segoe UI" w:eastAsiaTheme="minorEastAsia" w:hAnsi="Segoe UI" w:cs="Segoe UI"/>
      <w:sz w:val="18"/>
      <w:szCs w:val="18"/>
      <w:lang w:eastAsia="fr-FR"/>
    </w:rPr>
  </w:style>
  <w:style w:type="paragraph" w:styleId="En-tte">
    <w:name w:val="header"/>
    <w:basedOn w:val="Normal"/>
    <w:link w:val="En-tteCar"/>
    <w:uiPriority w:val="99"/>
    <w:unhideWhenUsed/>
    <w:rsid w:val="00F2022F"/>
    <w:pPr>
      <w:tabs>
        <w:tab w:val="center" w:pos="4513"/>
        <w:tab w:val="right" w:pos="9026"/>
      </w:tabs>
      <w:spacing w:after="0" w:line="240" w:lineRule="auto"/>
    </w:pPr>
  </w:style>
  <w:style w:type="character" w:customStyle="1" w:styleId="En-tteCar">
    <w:name w:val="En-tête Car"/>
    <w:basedOn w:val="Policepardfaut"/>
    <w:link w:val="En-tte"/>
    <w:uiPriority w:val="99"/>
    <w:rsid w:val="00F2022F"/>
    <w:rPr>
      <w:rFonts w:eastAsiaTheme="minorEastAsia"/>
      <w:lang w:eastAsia="fr-FR"/>
    </w:rPr>
  </w:style>
  <w:style w:type="paragraph" w:styleId="Pieddepage">
    <w:name w:val="footer"/>
    <w:basedOn w:val="Normal"/>
    <w:link w:val="PieddepageCar"/>
    <w:uiPriority w:val="99"/>
    <w:unhideWhenUsed/>
    <w:rsid w:val="00F2022F"/>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F2022F"/>
    <w:rPr>
      <w:rFonts w:eastAsiaTheme="minorEastAsia"/>
      <w:lang w:eastAsia="fr-FR"/>
    </w:rPr>
  </w:style>
  <w:style w:type="character" w:styleId="Marquedecommentaire">
    <w:name w:val="annotation reference"/>
    <w:basedOn w:val="Policepardfaut"/>
    <w:uiPriority w:val="99"/>
    <w:semiHidden/>
    <w:unhideWhenUsed/>
    <w:rsid w:val="007508A1"/>
    <w:rPr>
      <w:sz w:val="16"/>
      <w:szCs w:val="16"/>
    </w:rPr>
  </w:style>
  <w:style w:type="paragraph" w:styleId="Commentaire">
    <w:name w:val="annotation text"/>
    <w:basedOn w:val="Normal"/>
    <w:link w:val="CommentaireCar"/>
    <w:uiPriority w:val="99"/>
    <w:semiHidden/>
    <w:unhideWhenUsed/>
    <w:rsid w:val="007508A1"/>
    <w:pPr>
      <w:spacing w:line="240" w:lineRule="auto"/>
    </w:pPr>
    <w:rPr>
      <w:sz w:val="20"/>
      <w:szCs w:val="20"/>
    </w:rPr>
  </w:style>
  <w:style w:type="character" w:customStyle="1" w:styleId="CommentaireCar">
    <w:name w:val="Commentaire Car"/>
    <w:basedOn w:val="Policepardfaut"/>
    <w:link w:val="Commentaire"/>
    <w:uiPriority w:val="99"/>
    <w:semiHidden/>
    <w:rsid w:val="007508A1"/>
    <w:rPr>
      <w:rFonts w:eastAsiaTheme="minorEastAsia"/>
      <w:sz w:val="20"/>
      <w:szCs w:val="20"/>
      <w:lang w:eastAsia="fr-FR"/>
    </w:rPr>
  </w:style>
  <w:style w:type="paragraph" w:styleId="Objetducommentaire">
    <w:name w:val="annotation subject"/>
    <w:basedOn w:val="Commentaire"/>
    <w:next w:val="Commentaire"/>
    <w:link w:val="ObjetducommentaireCar"/>
    <w:uiPriority w:val="99"/>
    <w:semiHidden/>
    <w:unhideWhenUsed/>
    <w:rsid w:val="007508A1"/>
    <w:rPr>
      <w:b/>
      <w:bCs/>
    </w:rPr>
  </w:style>
  <w:style w:type="character" w:customStyle="1" w:styleId="ObjetducommentaireCar">
    <w:name w:val="Objet du commentaire Car"/>
    <w:basedOn w:val="CommentaireCar"/>
    <w:link w:val="Objetducommentaire"/>
    <w:uiPriority w:val="99"/>
    <w:semiHidden/>
    <w:rsid w:val="007508A1"/>
    <w:rPr>
      <w:rFonts w:eastAsiaTheme="minorEastAsia"/>
      <w:b/>
      <w:bCs/>
      <w:sz w:val="20"/>
      <w:szCs w:val="20"/>
      <w:lang w:eastAsia="fr-FR"/>
    </w:rPr>
  </w:style>
  <w:style w:type="character" w:styleId="Lienhypertexte">
    <w:name w:val="Hyperlink"/>
    <w:basedOn w:val="Policepardfaut"/>
    <w:uiPriority w:val="99"/>
    <w:unhideWhenUsed/>
    <w:rsid w:val="00BB7D9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070172">
      <w:bodyDiv w:val="1"/>
      <w:marLeft w:val="0"/>
      <w:marRight w:val="0"/>
      <w:marTop w:val="0"/>
      <w:marBottom w:val="0"/>
      <w:divBdr>
        <w:top w:val="none" w:sz="0" w:space="0" w:color="auto"/>
        <w:left w:val="none" w:sz="0" w:space="0" w:color="auto"/>
        <w:bottom w:val="none" w:sz="0" w:space="0" w:color="auto"/>
        <w:right w:val="none" w:sz="0" w:space="0" w:color="auto"/>
      </w:divBdr>
    </w:div>
    <w:div w:id="497887653">
      <w:bodyDiv w:val="1"/>
      <w:marLeft w:val="0"/>
      <w:marRight w:val="0"/>
      <w:marTop w:val="0"/>
      <w:marBottom w:val="0"/>
      <w:divBdr>
        <w:top w:val="none" w:sz="0" w:space="0" w:color="auto"/>
        <w:left w:val="none" w:sz="0" w:space="0" w:color="auto"/>
        <w:bottom w:val="none" w:sz="0" w:space="0" w:color="auto"/>
        <w:right w:val="none" w:sz="0" w:space="0" w:color="auto"/>
      </w:divBdr>
    </w:div>
    <w:div w:id="1949653786">
      <w:bodyDiv w:val="1"/>
      <w:marLeft w:val="0"/>
      <w:marRight w:val="0"/>
      <w:marTop w:val="0"/>
      <w:marBottom w:val="0"/>
      <w:divBdr>
        <w:top w:val="none" w:sz="0" w:space="0" w:color="auto"/>
        <w:left w:val="none" w:sz="0" w:space="0" w:color="auto"/>
        <w:bottom w:val="none" w:sz="0" w:space="0" w:color="auto"/>
        <w:right w:val="none" w:sz="0" w:space="0" w:color="auto"/>
      </w:divBdr>
    </w:div>
    <w:div w:id="2055227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0D2AB-39CB-4949-8F0F-2E4493C69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2410</TotalTime>
  <Pages>1</Pages>
  <Words>3554</Words>
  <Characters>19551</Characters>
  <Application>Microsoft Office Word</Application>
  <DocSecurity>0</DocSecurity>
  <Lines>162</Lines>
  <Paragraphs>46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HP</cp:lastModifiedBy>
  <cp:revision>5</cp:revision>
  <cp:lastPrinted>2025-02-18T16:13:00Z</cp:lastPrinted>
  <dcterms:created xsi:type="dcterms:W3CDTF">2024-06-18T16:40:00Z</dcterms:created>
  <dcterms:modified xsi:type="dcterms:W3CDTF">2025-02-18T16:16:00Z</dcterms:modified>
</cp:coreProperties>
</file>