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C6396" w14:textId="77777777" w:rsidR="004D6755" w:rsidRPr="005B7E6E" w:rsidRDefault="004D6755" w:rsidP="004B4A73">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5B7E6E">
        <w:rPr>
          <w:rFonts w:ascii="Rockwell" w:eastAsia="Calibri" w:hAnsi="Rockwell" w:cs="Times New Roman"/>
          <w:b/>
          <w:bCs/>
          <w:smallCaps/>
          <w:spacing w:val="5"/>
          <w:sz w:val="24"/>
          <w:szCs w:val="24"/>
          <w:lang w:eastAsia="fr-FR"/>
        </w:rPr>
        <w:t>AUTORITE DE REGULATION                                                          BURKINA FASO</w:t>
      </w:r>
    </w:p>
    <w:p w14:paraId="74055059" w14:textId="77777777" w:rsidR="004D6755" w:rsidRPr="005B7E6E" w:rsidRDefault="004D6755" w:rsidP="004B4A73">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5B7E6E">
        <w:rPr>
          <w:rFonts w:ascii="Rockwell" w:eastAsia="Calibri" w:hAnsi="Rockwell" w:cs="Times New Roman"/>
          <w:b/>
          <w:bCs/>
          <w:smallCaps/>
          <w:spacing w:val="5"/>
          <w:sz w:val="24"/>
          <w:szCs w:val="24"/>
          <w:lang w:eastAsia="fr-FR"/>
        </w:rPr>
        <w:t xml:space="preserve">DE LA COMMANDE PUBLIQUE </w:t>
      </w:r>
    </w:p>
    <w:p w14:paraId="0AE864E4" w14:textId="77777777" w:rsidR="004D6755" w:rsidRPr="005B7E6E" w:rsidRDefault="004D6755" w:rsidP="004B4A73">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5B7E6E">
        <w:rPr>
          <w:rFonts w:ascii="Rockwell" w:eastAsia="Times New Roman" w:hAnsi="Rockwell" w:cs="Times New Roman"/>
          <w:b/>
          <w:bCs/>
          <w:smallCaps/>
          <w:spacing w:val="5"/>
          <w:sz w:val="24"/>
          <w:szCs w:val="24"/>
          <w:lang w:eastAsia="fr-FR"/>
        </w:rPr>
        <w:t xml:space="preserve">                -------------                             </w:t>
      </w:r>
      <w:r w:rsidR="0031397C" w:rsidRPr="005B7E6E">
        <w:rPr>
          <w:rFonts w:ascii="Rockwell" w:eastAsia="Times New Roman" w:hAnsi="Rockwell" w:cs="Times New Roman"/>
          <w:b/>
          <w:bCs/>
          <w:smallCaps/>
          <w:spacing w:val="5"/>
          <w:sz w:val="24"/>
          <w:szCs w:val="24"/>
          <w:lang w:eastAsia="fr-FR"/>
        </w:rPr>
        <w:t xml:space="preserve">                           </w:t>
      </w:r>
      <w:r w:rsidR="00B5067C" w:rsidRPr="005B7E6E">
        <w:rPr>
          <w:rFonts w:ascii="Rockwell" w:eastAsia="Times New Roman" w:hAnsi="Rockwell" w:cs="Times New Roman"/>
          <w:b/>
          <w:bCs/>
          <w:smallCaps/>
          <w:spacing w:val="5"/>
          <w:sz w:val="24"/>
          <w:szCs w:val="24"/>
          <w:lang w:eastAsia="fr-FR"/>
        </w:rPr>
        <w:t xml:space="preserve">             </w:t>
      </w:r>
      <w:r w:rsidR="0031397C" w:rsidRPr="005B7E6E">
        <w:rPr>
          <w:rFonts w:ascii="Rockwell" w:eastAsia="Calibri" w:hAnsi="Rockwell" w:cs="Times New Roman"/>
          <w:i/>
          <w:iCs/>
          <w:sz w:val="24"/>
          <w:szCs w:val="24"/>
        </w:rPr>
        <w:t>La Patrie ou la Mort, nous Vaincrons</w:t>
      </w:r>
    </w:p>
    <w:p w14:paraId="10732A5D" w14:textId="77777777" w:rsidR="004D6755" w:rsidRPr="005B7E6E" w:rsidRDefault="004D6755" w:rsidP="004B4A73">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5B7E6E">
        <w:rPr>
          <w:rFonts w:ascii="Rockwell" w:eastAsia="Times New Roman" w:hAnsi="Rockwell" w:cs="Times New Roman"/>
          <w:b/>
          <w:bCs/>
          <w:smallCaps/>
          <w:spacing w:val="5"/>
          <w:sz w:val="24"/>
          <w:szCs w:val="24"/>
          <w:lang w:eastAsia="fr-FR"/>
        </w:rPr>
        <w:t xml:space="preserve">ORGANE DE REGLEMENT </w:t>
      </w:r>
    </w:p>
    <w:p w14:paraId="2D2CF9B8" w14:textId="77777777" w:rsidR="004D6755" w:rsidRPr="005B7E6E" w:rsidRDefault="00F82C24" w:rsidP="004B4A73">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5B7E6E">
        <w:rPr>
          <w:rFonts w:ascii="Rockwell" w:eastAsia="Times New Roman" w:hAnsi="Rockwell" w:cs="Times New Roman"/>
          <w:b/>
          <w:bCs/>
          <w:smallCaps/>
          <w:spacing w:val="5"/>
          <w:sz w:val="24"/>
          <w:szCs w:val="24"/>
          <w:lang w:eastAsia="fr-FR"/>
        </w:rPr>
        <w:t xml:space="preserve">          </w:t>
      </w:r>
      <w:r w:rsidR="004D6755" w:rsidRPr="005B7E6E">
        <w:rPr>
          <w:rFonts w:ascii="Rockwell" w:eastAsia="Times New Roman" w:hAnsi="Rockwell" w:cs="Times New Roman"/>
          <w:b/>
          <w:bCs/>
          <w:smallCaps/>
          <w:spacing w:val="5"/>
          <w:sz w:val="24"/>
          <w:szCs w:val="24"/>
          <w:lang w:eastAsia="fr-FR"/>
        </w:rPr>
        <w:t>DES DIFFERENDS</w:t>
      </w:r>
      <w:r w:rsidR="0005387B" w:rsidRPr="005B7E6E">
        <w:rPr>
          <w:rFonts w:ascii="Rockwell" w:eastAsia="Times New Roman" w:hAnsi="Rockwell" w:cs="Times New Roman"/>
          <w:b/>
          <w:bCs/>
          <w:smallCaps/>
          <w:spacing w:val="5"/>
          <w:sz w:val="24"/>
          <w:szCs w:val="24"/>
          <w:lang w:eastAsia="fr-FR"/>
        </w:rPr>
        <w:t xml:space="preserve"> </w:t>
      </w:r>
    </w:p>
    <w:p w14:paraId="3174C9B5" w14:textId="77777777" w:rsidR="00FA7E0D" w:rsidRPr="005B7E6E" w:rsidRDefault="00FA7E0D" w:rsidP="004B4A73">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p>
    <w:p w14:paraId="686AF1A1" w14:textId="77777777" w:rsidR="00D342F0" w:rsidRPr="005B7E6E" w:rsidRDefault="0046488E" w:rsidP="0046488E">
      <w:pPr>
        <w:tabs>
          <w:tab w:val="left" w:pos="6521"/>
        </w:tabs>
        <w:spacing w:after="0" w:line="240" w:lineRule="auto"/>
        <w:jc w:val="center"/>
        <w:rPr>
          <w:rFonts w:ascii="Rockwell" w:eastAsia="Times New Roman" w:hAnsi="Rockwell" w:cs="Times New Roman"/>
          <w:b/>
          <w:sz w:val="24"/>
          <w:szCs w:val="24"/>
          <w:lang w:eastAsia="fr-FR"/>
        </w:rPr>
      </w:pPr>
      <w:r w:rsidRPr="005B7E6E">
        <w:rPr>
          <w:rFonts w:ascii="Rockwell" w:eastAsia="Times New Roman" w:hAnsi="Rockwell" w:cs="Times New Roman"/>
          <w:b/>
          <w:sz w:val="24"/>
          <w:szCs w:val="24"/>
          <w:lang w:eastAsia="fr-FR"/>
        </w:rPr>
        <w:t xml:space="preserve">PROCES-VERBAL </w:t>
      </w:r>
      <w:r w:rsidR="00356C1E" w:rsidRPr="005B7E6E">
        <w:rPr>
          <w:rFonts w:ascii="Rockwell" w:eastAsia="Times New Roman" w:hAnsi="Rockwell" w:cs="Times New Roman"/>
          <w:b/>
          <w:sz w:val="24"/>
          <w:szCs w:val="24"/>
          <w:lang w:eastAsia="fr-FR"/>
        </w:rPr>
        <w:t>DE NON-CONCILIATION</w:t>
      </w:r>
      <w:r w:rsidRPr="005B7E6E">
        <w:rPr>
          <w:rFonts w:ascii="Rockwell" w:eastAsia="Times New Roman" w:hAnsi="Rockwell" w:cs="Times New Roman"/>
          <w:b/>
          <w:sz w:val="24"/>
          <w:szCs w:val="24"/>
          <w:lang w:eastAsia="fr-FR"/>
        </w:rPr>
        <w:t xml:space="preserve"> </w:t>
      </w:r>
      <w:r w:rsidR="00356C1E" w:rsidRPr="005B7E6E">
        <w:rPr>
          <w:rFonts w:ascii="Rockwell" w:eastAsia="Times New Roman" w:hAnsi="Rockwell" w:cs="Times New Roman"/>
          <w:b/>
          <w:sz w:val="24"/>
          <w:szCs w:val="24"/>
          <w:lang w:eastAsia="fr-FR"/>
        </w:rPr>
        <w:t>N°2024-C0029/ARCOP/ORD</w:t>
      </w:r>
    </w:p>
    <w:p w14:paraId="69C49543" w14:textId="77777777" w:rsidR="00870D14" w:rsidRPr="005B7E6E" w:rsidRDefault="00870D14" w:rsidP="004B4A73">
      <w:pPr>
        <w:tabs>
          <w:tab w:val="left" w:pos="6521"/>
        </w:tabs>
        <w:spacing w:after="0" w:line="240" w:lineRule="auto"/>
        <w:jc w:val="center"/>
        <w:rPr>
          <w:rFonts w:ascii="Rockwell" w:eastAsia="Times New Roman" w:hAnsi="Rockwell" w:cs="Times New Roman"/>
          <w:b/>
          <w:sz w:val="24"/>
          <w:szCs w:val="24"/>
          <w:lang w:eastAsia="fr-FR"/>
        </w:rPr>
      </w:pPr>
    </w:p>
    <w:p w14:paraId="359F1B22" w14:textId="77777777" w:rsidR="00250888" w:rsidRPr="005B7E6E" w:rsidRDefault="00250888" w:rsidP="004B4A73">
      <w:pPr>
        <w:tabs>
          <w:tab w:val="left" w:pos="2846"/>
        </w:tabs>
        <w:spacing w:before="120" w:after="0" w:line="240" w:lineRule="auto"/>
        <w:jc w:val="both"/>
        <w:rPr>
          <w:rFonts w:ascii="Rockwell" w:hAnsi="Rockwell"/>
          <w:b/>
          <w:sz w:val="24"/>
          <w:szCs w:val="24"/>
        </w:rPr>
      </w:pPr>
      <w:r w:rsidRPr="005B7E6E">
        <w:rPr>
          <w:rFonts w:ascii="Rockwell" w:hAnsi="Rockwell"/>
          <w:b/>
          <w:sz w:val="24"/>
          <w:szCs w:val="24"/>
        </w:rPr>
        <w:t xml:space="preserve">                           L’ORGANE DE REGLEMENT DES DIFFERENDS,</w:t>
      </w:r>
    </w:p>
    <w:p w14:paraId="33E0C17E" w14:textId="77777777" w:rsidR="00250888" w:rsidRPr="005B7E6E" w:rsidRDefault="00250888" w:rsidP="004B4A73">
      <w:pPr>
        <w:tabs>
          <w:tab w:val="left" w:pos="2846"/>
        </w:tabs>
        <w:spacing w:before="120" w:after="0" w:line="240" w:lineRule="auto"/>
        <w:jc w:val="both"/>
        <w:rPr>
          <w:rFonts w:ascii="Rockwell" w:hAnsi="Rockwell"/>
          <w:b/>
          <w:sz w:val="24"/>
          <w:szCs w:val="24"/>
        </w:rPr>
      </w:pPr>
    </w:p>
    <w:p w14:paraId="506BC5F4" w14:textId="77777777" w:rsidR="00250888" w:rsidRPr="005B7E6E" w:rsidRDefault="00250888" w:rsidP="004B4A73">
      <w:pPr>
        <w:tabs>
          <w:tab w:val="left" w:pos="2846"/>
        </w:tabs>
        <w:spacing w:before="120" w:after="0" w:line="240" w:lineRule="auto"/>
        <w:jc w:val="both"/>
        <w:rPr>
          <w:rFonts w:ascii="Rockwell" w:hAnsi="Rockwell"/>
          <w:sz w:val="24"/>
          <w:szCs w:val="24"/>
        </w:rPr>
      </w:pPr>
      <w:r w:rsidRPr="005B7E6E">
        <w:rPr>
          <w:rFonts w:ascii="Rockwell" w:hAnsi="Rockwell"/>
          <w:sz w:val="24"/>
          <w:szCs w:val="24"/>
        </w:rPr>
        <w:t>Siégeant en matière de</w:t>
      </w:r>
      <w:r w:rsidR="00235032" w:rsidRPr="005B7E6E">
        <w:rPr>
          <w:rFonts w:ascii="Rockwell" w:hAnsi="Rockwell"/>
          <w:sz w:val="24"/>
          <w:szCs w:val="24"/>
        </w:rPr>
        <w:t xml:space="preserve"> conciliation </w:t>
      </w:r>
      <w:r w:rsidRPr="005B7E6E">
        <w:rPr>
          <w:rFonts w:ascii="Rockwell" w:hAnsi="Rockwell"/>
          <w:sz w:val="24"/>
          <w:szCs w:val="24"/>
        </w:rPr>
        <w:t xml:space="preserve">à sa séance du </w:t>
      </w:r>
      <w:r w:rsidR="00F502E0" w:rsidRPr="005B7E6E">
        <w:rPr>
          <w:rFonts w:ascii="Rockwell" w:hAnsi="Rockwell"/>
          <w:sz w:val="24"/>
          <w:szCs w:val="24"/>
        </w:rPr>
        <w:t>21 février</w:t>
      </w:r>
      <w:r w:rsidR="0031397C" w:rsidRPr="005B7E6E">
        <w:rPr>
          <w:rFonts w:ascii="Rockwell" w:hAnsi="Rockwell"/>
          <w:sz w:val="24"/>
          <w:szCs w:val="24"/>
        </w:rPr>
        <w:t xml:space="preserve"> 2025</w:t>
      </w:r>
      <w:r w:rsidRPr="005B7E6E">
        <w:rPr>
          <w:rFonts w:ascii="Rockwell" w:hAnsi="Rockwell"/>
          <w:sz w:val="24"/>
          <w:szCs w:val="24"/>
        </w:rPr>
        <w:t>, composé de :</w:t>
      </w:r>
    </w:p>
    <w:p w14:paraId="519610E9" w14:textId="77777777" w:rsidR="0046488E" w:rsidRPr="005B7E6E" w:rsidRDefault="0046488E" w:rsidP="0046488E">
      <w:pPr>
        <w:tabs>
          <w:tab w:val="left" w:pos="2846"/>
        </w:tabs>
        <w:spacing w:before="120" w:after="0" w:line="240" w:lineRule="auto"/>
        <w:jc w:val="both"/>
        <w:rPr>
          <w:rFonts w:ascii="Rockwell" w:hAnsi="Rockwell"/>
          <w:sz w:val="24"/>
          <w:szCs w:val="24"/>
        </w:rPr>
      </w:pPr>
      <w:r w:rsidRPr="005B7E6E">
        <w:rPr>
          <w:rFonts w:ascii="Rockwell" w:hAnsi="Rockwell"/>
          <w:sz w:val="24"/>
          <w:szCs w:val="24"/>
        </w:rPr>
        <w:t>Monsieur Lévi SAWADOGO, Président de séance,</w:t>
      </w:r>
    </w:p>
    <w:p w14:paraId="05138A5F" w14:textId="77777777" w:rsidR="0046488E" w:rsidRPr="005B7E6E" w:rsidRDefault="0046488E" w:rsidP="0046488E">
      <w:pPr>
        <w:tabs>
          <w:tab w:val="left" w:pos="2846"/>
        </w:tabs>
        <w:spacing w:before="120" w:after="0" w:line="240" w:lineRule="auto"/>
        <w:jc w:val="both"/>
        <w:rPr>
          <w:rFonts w:ascii="Rockwell" w:hAnsi="Rockwell"/>
          <w:sz w:val="24"/>
          <w:szCs w:val="24"/>
        </w:rPr>
      </w:pPr>
      <w:r w:rsidRPr="005B7E6E">
        <w:rPr>
          <w:rFonts w:ascii="Rockwell" w:hAnsi="Rockwell"/>
          <w:sz w:val="24"/>
          <w:szCs w:val="24"/>
        </w:rPr>
        <w:t>Monsieur Issoufou YELEMOU ;</w:t>
      </w:r>
    </w:p>
    <w:p w14:paraId="59B01C2D" w14:textId="77777777" w:rsidR="0046488E" w:rsidRPr="005B7E6E" w:rsidRDefault="0046488E" w:rsidP="0046488E">
      <w:pPr>
        <w:tabs>
          <w:tab w:val="left" w:pos="2846"/>
        </w:tabs>
        <w:spacing w:before="120" w:after="0" w:line="240" w:lineRule="auto"/>
        <w:jc w:val="both"/>
        <w:rPr>
          <w:rFonts w:ascii="Rockwell" w:hAnsi="Rockwell"/>
          <w:sz w:val="24"/>
          <w:szCs w:val="24"/>
        </w:rPr>
      </w:pPr>
      <w:r w:rsidRPr="005B7E6E">
        <w:rPr>
          <w:rFonts w:ascii="Rockwell" w:hAnsi="Rockwell"/>
          <w:sz w:val="24"/>
          <w:szCs w:val="24"/>
        </w:rPr>
        <w:t>Monsieur Martin OUEDRAOGO ;</w:t>
      </w:r>
    </w:p>
    <w:p w14:paraId="5435D6FE" w14:textId="77777777" w:rsidR="00250888" w:rsidRPr="005B7E6E" w:rsidRDefault="00250888" w:rsidP="004B4A73">
      <w:pPr>
        <w:tabs>
          <w:tab w:val="left" w:pos="2846"/>
        </w:tabs>
        <w:spacing w:before="120" w:after="0" w:line="240" w:lineRule="auto"/>
        <w:jc w:val="both"/>
        <w:rPr>
          <w:rFonts w:ascii="Rockwell" w:hAnsi="Rockwell"/>
          <w:sz w:val="24"/>
          <w:szCs w:val="24"/>
        </w:rPr>
      </w:pPr>
      <w:r w:rsidRPr="005B7E6E">
        <w:rPr>
          <w:rFonts w:ascii="Rockwell" w:hAnsi="Rockwell"/>
          <w:sz w:val="24"/>
          <w:szCs w:val="24"/>
        </w:rPr>
        <w:t>Tous membres de l’ORD ;</w:t>
      </w:r>
    </w:p>
    <w:p w14:paraId="3085B6A6" w14:textId="77777777" w:rsidR="00250888" w:rsidRPr="005B7E6E" w:rsidRDefault="00250888" w:rsidP="004B4A73">
      <w:pPr>
        <w:tabs>
          <w:tab w:val="left" w:pos="2846"/>
        </w:tabs>
        <w:spacing w:before="120" w:after="0" w:line="240" w:lineRule="auto"/>
        <w:jc w:val="both"/>
        <w:rPr>
          <w:rFonts w:ascii="Rockwell" w:hAnsi="Rockwell"/>
          <w:sz w:val="24"/>
          <w:szCs w:val="24"/>
        </w:rPr>
      </w:pPr>
      <w:r w:rsidRPr="005B7E6E">
        <w:rPr>
          <w:rFonts w:ascii="Rockwell" w:hAnsi="Rockwell"/>
          <w:sz w:val="24"/>
          <w:szCs w:val="24"/>
        </w:rPr>
        <w:t xml:space="preserve">Assisté de </w:t>
      </w:r>
      <w:r w:rsidR="00AD0010" w:rsidRPr="005B7E6E">
        <w:rPr>
          <w:rFonts w:ascii="Rockwell" w:hAnsi="Rockwell"/>
          <w:sz w:val="24"/>
          <w:szCs w:val="24"/>
        </w:rPr>
        <w:t xml:space="preserve">Madame </w:t>
      </w:r>
      <w:r w:rsidR="003B4A04" w:rsidRPr="005B7E6E">
        <w:rPr>
          <w:rFonts w:ascii="Rockwell" w:hAnsi="Rockwell"/>
          <w:sz w:val="24"/>
          <w:szCs w:val="24"/>
        </w:rPr>
        <w:t xml:space="preserve">K. </w:t>
      </w:r>
      <w:r w:rsidR="00AD0010" w:rsidRPr="005B7E6E">
        <w:rPr>
          <w:rFonts w:ascii="Rockwell" w:hAnsi="Rockwell"/>
          <w:sz w:val="24"/>
          <w:szCs w:val="24"/>
        </w:rPr>
        <w:t xml:space="preserve">Irène BAYANE/ZONGO </w:t>
      </w:r>
      <w:r w:rsidRPr="005B7E6E">
        <w:rPr>
          <w:rFonts w:ascii="Rockwell" w:hAnsi="Rockwell"/>
          <w:sz w:val="24"/>
          <w:szCs w:val="24"/>
        </w:rPr>
        <w:t>assurant le secrétariat de l’ORD ;</w:t>
      </w:r>
    </w:p>
    <w:p w14:paraId="14BCD91F" w14:textId="77777777" w:rsidR="00250888" w:rsidRPr="005B7E6E" w:rsidRDefault="00250888" w:rsidP="004B4A73">
      <w:pPr>
        <w:tabs>
          <w:tab w:val="left" w:pos="2846"/>
        </w:tabs>
        <w:spacing w:after="0" w:line="240" w:lineRule="auto"/>
        <w:jc w:val="both"/>
        <w:rPr>
          <w:rFonts w:ascii="Rockwell" w:hAnsi="Rockwell"/>
          <w:sz w:val="24"/>
          <w:szCs w:val="24"/>
        </w:rPr>
      </w:pPr>
    </w:p>
    <w:p w14:paraId="2BE2336F" w14:textId="77777777" w:rsidR="004B4A73" w:rsidRPr="005B7E6E" w:rsidRDefault="004B4A73" w:rsidP="004B4A73">
      <w:pPr>
        <w:tabs>
          <w:tab w:val="left" w:pos="2846"/>
        </w:tabs>
        <w:spacing w:after="0" w:line="240" w:lineRule="auto"/>
        <w:ind w:left="708" w:hanging="708"/>
        <w:jc w:val="both"/>
        <w:rPr>
          <w:rFonts w:ascii="Rockwell" w:hAnsi="Rockwell"/>
          <w:i/>
          <w:sz w:val="24"/>
          <w:szCs w:val="24"/>
        </w:rPr>
      </w:pPr>
      <w:r w:rsidRPr="005B7E6E">
        <w:rPr>
          <w:rFonts w:ascii="Rockwell" w:hAnsi="Rockwell"/>
          <w:b/>
          <w:i/>
          <w:sz w:val="24"/>
          <w:szCs w:val="24"/>
        </w:rPr>
        <w:t>Vu</w:t>
      </w:r>
      <w:r w:rsidRPr="005B7E6E">
        <w:rPr>
          <w:rFonts w:ascii="Rockwell" w:hAnsi="Rockwell"/>
          <w:i/>
          <w:sz w:val="24"/>
          <w:szCs w:val="24"/>
        </w:rPr>
        <w:t xml:space="preserve"> </w:t>
      </w:r>
      <w:r w:rsidRPr="005B7E6E">
        <w:rPr>
          <w:rFonts w:ascii="Rockwell" w:hAnsi="Rockwell"/>
          <w:i/>
          <w:sz w:val="24"/>
          <w:szCs w:val="24"/>
        </w:rPr>
        <w:tab/>
        <w:t>la loi n° 005-2024/ALT du 20 avril 2024 portant réglementation générale de la commande publique au Burkina Faso ;</w:t>
      </w:r>
    </w:p>
    <w:p w14:paraId="1FDBF381" w14:textId="77777777" w:rsidR="004B4A73" w:rsidRPr="005B7E6E" w:rsidRDefault="004B4A73" w:rsidP="004B4A73">
      <w:pPr>
        <w:tabs>
          <w:tab w:val="left" w:pos="2846"/>
        </w:tabs>
        <w:spacing w:after="0" w:line="240" w:lineRule="auto"/>
        <w:ind w:left="708" w:hanging="708"/>
        <w:jc w:val="both"/>
        <w:rPr>
          <w:rFonts w:ascii="Rockwell" w:hAnsi="Rockwell"/>
          <w:i/>
          <w:sz w:val="24"/>
          <w:szCs w:val="24"/>
        </w:rPr>
      </w:pPr>
    </w:p>
    <w:p w14:paraId="54196EF5" w14:textId="4A29EAE0" w:rsidR="004B4A73" w:rsidRPr="005B7E6E" w:rsidRDefault="004B4A73" w:rsidP="004B4A73">
      <w:pPr>
        <w:tabs>
          <w:tab w:val="left" w:pos="2846"/>
        </w:tabs>
        <w:spacing w:after="0" w:line="240" w:lineRule="auto"/>
        <w:ind w:left="708" w:hanging="708"/>
        <w:jc w:val="both"/>
        <w:rPr>
          <w:rFonts w:ascii="Rockwell" w:hAnsi="Rockwell"/>
          <w:i/>
          <w:sz w:val="24"/>
          <w:szCs w:val="24"/>
        </w:rPr>
      </w:pPr>
      <w:r w:rsidRPr="005B7E6E">
        <w:rPr>
          <w:rFonts w:ascii="Rockwell" w:hAnsi="Rockwell"/>
          <w:b/>
          <w:i/>
          <w:sz w:val="24"/>
          <w:szCs w:val="24"/>
        </w:rPr>
        <w:t>Vu</w:t>
      </w:r>
      <w:r w:rsidRPr="005B7E6E">
        <w:rPr>
          <w:rFonts w:ascii="Rockwell" w:hAnsi="Rockwell"/>
          <w:b/>
          <w:i/>
          <w:sz w:val="24"/>
          <w:szCs w:val="24"/>
        </w:rPr>
        <w:tab/>
      </w:r>
      <w:r w:rsidRPr="005B7E6E">
        <w:rPr>
          <w:rFonts w:ascii="Rockwell" w:hAnsi="Rockwell"/>
          <w:i/>
          <w:sz w:val="24"/>
          <w:szCs w:val="24"/>
        </w:rPr>
        <w:t>le décret n° 2017-0050/PRES/PM/MINEFID du 01 février 2017 portant attributions, organisation et fonctionnement de l’Autorité de régulation de la commande publique ;</w:t>
      </w:r>
    </w:p>
    <w:p w14:paraId="6EC297B3" w14:textId="77777777" w:rsidR="004B4A73" w:rsidRPr="005B7E6E" w:rsidRDefault="004B4A73" w:rsidP="004B4A73">
      <w:pPr>
        <w:tabs>
          <w:tab w:val="left" w:pos="2846"/>
        </w:tabs>
        <w:spacing w:after="0" w:line="240" w:lineRule="auto"/>
        <w:ind w:left="708" w:hanging="708"/>
        <w:jc w:val="both"/>
        <w:rPr>
          <w:rFonts w:ascii="Rockwell" w:hAnsi="Rockwell"/>
          <w:sz w:val="24"/>
          <w:szCs w:val="24"/>
        </w:rPr>
      </w:pPr>
    </w:p>
    <w:p w14:paraId="3A42A10B" w14:textId="77777777" w:rsidR="004B4A73" w:rsidRPr="005B7E6E" w:rsidRDefault="004B4A73" w:rsidP="004B4A73">
      <w:pPr>
        <w:tabs>
          <w:tab w:val="left" w:pos="2846"/>
        </w:tabs>
        <w:spacing w:after="0" w:line="240" w:lineRule="auto"/>
        <w:ind w:left="708" w:hanging="708"/>
        <w:jc w:val="both"/>
        <w:rPr>
          <w:rFonts w:ascii="Rockwell" w:hAnsi="Rockwell"/>
          <w:i/>
          <w:sz w:val="24"/>
          <w:szCs w:val="24"/>
        </w:rPr>
      </w:pPr>
      <w:r w:rsidRPr="005B7E6E">
        <w:rPr>
          <w:rFonts w:ascii="Rockwell" w:hAnsi="Rockwell"/>
          <w:b/>
          <w:i/>
          <w:sz w:val="24"/>
          <w:szCs w:val="24"/>
        </w:rPr>
        <w:t>Vu</w:t>
      </w:r>
      <w:r w:rsidRPr="005B7E6E">
        <w:rPr>
          <w:rFonts w:ascii="Rockwell" w:hAnsi="Rockwell"/>
          <w:i/>
          <w:sz w:val="24"/>
          <w:szCs w:val="24"/>
        </w:rPr>
        <w:t xml:space="preserve"> </w:t>
      </w:r>
      <w:r w:rsidRPr="005B7E6E">
        <w:rPr>
          <w:rFonts w:ascii="Rockwell" w:hAnsi="Rockwell"/>
          <w:i/>
          <w:sz w:val="24"/>
          <w:szCs w:val="24"/>
        </w:rPr>
        <w:tab/>
        <w:t>le décret n° 2017-0049/PRES/PM/MINEFID du 01 février 2017 portant procédures de passation, d’exécution et de règlement des marchés publics et des délégations de service public ;</w:t>
      </w:r>
    </w:p>
    <w:p w14:paraId="2928F5F2" w14:textId="77777777" w:rsidR="004B4A73" w:rsidRPr="005B7E6E" w:rsidRDefault="004B4A73" w:rsidP="004B4A73">
      <w:pPr>
        <w:tabs>
          <w:tab w:val="left" w:pos="2846"/>
        </w:tabs>
        <w:spacing w:after="0" w:line="240" w:lineRule="auto"/>
        <w:ind w:left="708" w:hanging="708"/>
        <w:jc w:val="both"/>
        <w:rPr>
          <w:rFonts w:ascii="Rockwell" w:hAnsi="Rockwell"/>
          <w:i/>
          <w:sz w:val="24"/>
          <w:szCs w:val="24"/>
        </w:rPr>
      </w:pPr>
    </w:p>
    <w:p w14:paraId="236FFB50" w14:textId="77777777" w:rsidR="004B4A73" w:rsidRPr="005B7E6E" w:rsidRDefault="004B4A73" w:rsidP="004B4A73">
      <w:pPr>
        <w:tabs>
          <w:tab w:val="left" w:pos="2846"/>
        </w:tabs>
        <w:spacing w:after="0" w:line="240" w:lineRule="auto"/>
        <w:ind w:left="708" w:hanging="708"/>
        <w:jc w:val="both"/>
        <w:rPr>
          <w:rFonts w:ascii="Rockwell" w:hAnsi="Rockwell"/>
          <w:i/>
          <w:sz w:val="24"/>
          <w:szCs w:val="24"/>
        </w:rPr>
      </w:pPr>
      <w:r w:rsidRPr="005B7E6E">
        <w:rPr>
          <w:rFonts w:ascii="Rockwell" w:hAnsi="Rockwell"/>
          <w:b/>
          <w:i/>
          <w:sz w:val="24"/>
          <w:szCs w:val="24"/>
        </w:rPr>
        <w:t>Vu</w:t>
      </w:r>
      <w:r w:rsidRPr="005B7E6E">
        <w:rPr>
          <w:rFonts w:ascii="Rockwell" w:hAnsi="Rockwell"/>
          <w:i/>
          <w:sz w:val="24"/>
          <w:szCs w:val="24"/>
        </w:rPr>
        <w:t xml:space="preserve"> </w:t>
      </w:r>
      <w:r w:rsidRPr="005B7E6E">
        <w:rPr>
          <w:rFonts w:ascii="Rockwell" w:hAnsi="Rockwell"/>
          <w:i/>
          <w:sz w:val="24"/>
          <w:szCs w:val="24"/>
        </w:rPr>
        <w:tab/>
        <w:t>le décret n° 2017-0051/PRES/PM/MINEFID du 1</w:t>
      </w:r>
      <w:r w:rsidRPr="005B7E6E">
        <w:rPr>
          <w:rFonts w:ascii="Rockwell" w:hAnsi="Rockwell"/>
          <w:i/>
          <w:sz w:val="24"/>
          <w:szCs w:val="24"/>
          <w:vertAlign w:val="superscript"/>
        </w:rPr>
        <w:t>er</w:t>
      </w:r>
      <w:r w:rsidRPr="005B7E6E">
        <w:rPr>
          <w:rFonts w:ascii="Rockwell" w:hAnsi="Rockwell"/>
          <w:i/>
          <w:sz w:val="24"/>
          <w:szCs w:val="24"/>
        </w:rPr>
        <w:t xml:space="preserve"> février 2017 portant réglementation de la maîtrise d’ouvrage public déléguée ;</w:t>
      </w:r>
    </w:p>
    <w:p w14:paraId="1A0900F5" w14:textId="77777777" w:rsidR="00250888" w:rsidRPr="005B7E6E" w:rsidRDefault="00250888" w:rsidP="004B4A73">
      <w:pPr>
        <w:tabs>
          <w:tab w:val="left" w:pos="2846"/>
        </w:tabs>
        <w:spacing w:after="0" w:line="240" w:lineRule="auto"/>
        <w:jc w:val="both"/>
        <w:rPr>
          <w:rFonts w:ascii="Rockwell" w:hAnsi="Rockwell"/>
          <w:i/>
          <w:sz w:val="24"/>
          <w:szCs w:val="24"/>
        </w:rPr>
      </w:pPr>
    </w:p>
    <w:p w14:paraId="66768920" w14:textId="77777777" w:rsidR="00250888" w:rsidRPr="005B7E6E" w:rsidRDefault="002C47B8" w:rsidP="00220EE1">
      <w:pPr>
        <w:tabs>
          <w:tab w:val="left" w:pos="2846"/>
        </w:tabs>
        <w:spacing w:after="0" w:line="240" w:lineRule="auto"/>
        <w:ind w:left="708" w:hanging="708"/>
        <w:jc w:val="both"/>
        <w:rPr>
          <w:rFonts w:ascii="Rockwell" w:hAnsi="Rockwell"/>
          <w:i/>
          <w:sz w:val="24"/>
          <w:szCs w:val="24"/>
        </w:rPr>
      </w:pPr>
      <w:r w:rsidRPr="005B7E6E">
        <w:rPr>
          <w:rFonts w:ascii="Rockwell" w:hAnsi="Rockwell"/>
          <w:b/>
          <w:i/>
          <w:sz w:val="24"/>
          <w:szCs w:val="24"/>
        </w:rPr>
        <w:t>Vu</w:t>
      </w:r>
      <w:r w:rsidRPr="005B7E6E">
        <w:rPr>
          <w:rFonts w:ascii="Rockwell" w:hAnsi="Rockwell"/>
          <w:i/>
          <w:sz w:val="24"/>
          <w:szCs w:val="24"/>
        </w:rPr>
        <w:t xml:space="preserve"> </w:t>
      </w:r>
      <w:r w:rsidRPr="005B7E6E">
        <w:rPr>
          <w:rFonts w:ascii="Rockwell" w:hAnsi="Rockwell"/>
          <w:i/>
          <w:sz w:val="24"/>
          <w:szCs w:val="24"/>
        </w:rPr>
        <w:tab/>
        <w:t xml:space="preserve">la demande de conciliation de </w:t>
      </w:r>
      <w:r w:rsidR="00220EE1" w:rsidRPr="005B7E6E">
        <w:rPr>
          <w:rFonts w:ascii="Rockwell" w:hAnsi="Rockwell"/>
          <w:i/>
          <w:sz w:val="24"/>
          <w:szCs w:val="24"/>
        </w:rPr>
        <w:t xml:space="preserve">B.C.S SARL enregistrée 12 février 2025 avec le Centre Hospitalier Régional de Gaoua dans le cadre de l’exécution </w:t>
      </w:r>
      <w:r w:rsidR="00E92B4A" w:rsidRPr="005B7E6E">
        <w:rPr>
          <w:rFonts w:ascii="Rockwell" w:hAnsi="Rockwell"/>
          <w:i/>
          <w:sz w:val="24"/>
          <w:szCs w:val="24"/>
        </w:rPr>
        <w:t xml:space="preserve">du marché à commandes N°EPE6CHRG/13/01/02/00/2025/00012 suivant </w:t>
      </w:r>
      <w:r w:rsidR="00220EE1" w:rsidRPr="005B7E6E">
        <w:rPr>
          <w:rFonts w:ascii="Rockwell" w:hAnsi="Rockwell"/>
          <w:i/>
          <w:sz w:val="24"/>
          <w:szCs w:val="24"/>
        </w:rPr>
        <w:t xml:space="preserve">demande de </w:t>
      </w:r>
      <w:r w:rsidR="00E92B4A" w:rsidRPr="005B7E6E">
        <w:rPr>
          <w:rFonts w:ascii="Rockwell" w:hAnsi="Rockwell"/>
          <w:i/>
          <w:sz w:val="24"/>
          <w:szCs w:val="24"/>
        </w:rPr>
        <w:t xml:space="preserve">prix </w:t>
      </w:r>
      <w:r w:rsidR="00220EE1" w:rsidRPr="005B7E6E">
        <w:rPr>
          <w:rFonts w:ascii="Rockwell" w:hAnsi="Rockwell"/>
          <w:i/>
          <w:sz w:val="24"/>
          <w:szCs w:val="24"/>
        </w:rPr>
        <w:t>n°2024-27/MS/SG/CHR-G/DG/PRM pour l’entretien, le nettoyage, l’enlèvement des ordures de l’incinérateur, le curage manuel des fosses septiques et l’entretien du jardin de ladite structure ;</w:t>
      </w:r>
    </w:p>
    <w:p w14:paraId="6C776D75" w14:textId="77777777" w:rsidR="00220EE1" w:rsidRPr="005B7E6E" w:rsidRDefault="00220EE1" w:rsidP="00220EE1">
      <w:pPr>
        <w:tabs>
          <w:tab w:val="left" w:pos="2846"/>
        </w:tabs>
        <w:spacing w:after="0" w:line="240" w:lineRule="auto"/>
        <w:ind w:left="708" w:hanging="708"/>
        <w:jc w:val="both"/>
        <w:rPr>
          <w:rFonts w:ascii="Rockwell" w:hAnsi="Rockwell"/>
          <w:b/>
          <w:i/>
          <w:sz w:val="24"/>
          <w:szCs w:val="24"/>
          <w:u w:val="single"/>
        </w:rPr>
      </w:pPr>
    </w:p>
    <w:p w14:paraId="3CAF23BB" w14:textId="0D7EA7FA" w:rsidR="001C3A05" w:rsidRPr="005B7E6E" w:rsidRDefault="001C3A05" w:rsidP="008945F3">
      <w:pPr>
        <w:tabs>
          <w:tab w:val="left" w:pos="709"/>
        </w:tabs>
        <w:spacing w:line="240" w:lineRule="auto"/>
        <w:jc w:val="both"/>
        <w:rPr>
          <w:rFonts w:ascii="Rockwell" w:hAnsi="Rockwell"/>
          <w:i/>
          <w:sz w:val="24"/>
          <w:szCs w:val="24"/>
        </w:rPr>
      </w:pPr>
      <w:r w:rsidRPr="008945F3">
        <w:rPr>
          <w:rFonts w:ascii="Rockwell" w:hAnsi="Rockwell"/>
          <w:b/>
          <w:bCs/>
          <w:i/>
          <w:sz w:val="24"/>
          <w:szCs w:val="24"/>
        </w:rPr>
        <w:t>Vu</w:t>
      </w:r>
      <w:r w:rsidR="008945F3">
        <w:rPr>
          <w:rFonts w:ascii="Rockwell" w:hAnsi="Rockwell"/>
          <w:i/>
          <w:sz w:val="24"/>
          <w:szCs w:val="24"/>
        </w:rPr>
        <w:tab/>
      </w:r>
      <w:r w:rsidRPr="005B7E6E">
        <w:rPr>
          <w:rFonts w:ascii="Rockwell" w:hAnsi="Rockwell"/>
          <w:i/>
          <w:sz w:val="24"/>
          <w:szCs w:val="24"/>
        </w:rPr>
        <w:t>l’ensemble de</w:t>
      </w:r>
      <w:r w:rsidR="00341E20" w:rsidRPr="005B7E6E">
        <w:rPr>
          <w:rFonts w:ascii="Rockwell" w:hAnsi="Rockwell"/>
          <w:i/>
          <w:sz w:val="24"/>
          <w:szCs w:val="24"/>
        </w:rPr>
        <w:t>s</w:t>
      </w:r>
      <w:r w:rsidRPr="005B7E6E">
        <w:rPr>
          <w:rFonts w:ascii="Rockwell" w:hAnsi="Rockwell"/>
          <w:i/>
          <w:sz w:val="24"/>
          <w:szCs w:val="24"/>
        </w:rPr>
        <w:t xml:space="preserve"> pièces du dossier</w:t>
      </w:r>
      <w:r w:rsidR="0029778D" w:rsidRPr="005B7E6E">
        <w:rPr>
          <w:rFonts w:ascii="Rockwell" w:hAnsi="Rockwell"/>
          <w:i/>
          <w:sz w:val="24"/>
          <w:szCs w:val="24"/>
        </w:rPr>
        <w:t> ;</w:t>
      </w:r>
    </w:p>
    <w:p w14:paraId="25FA8B16" w14:textId="77777777" w:rsidR="001C3A05" w:rsidRPr="005B7E6E" w:rsidRDefault="009303CE" w:rsidP="00227A52">
      <w:pPr>
        <w:tabs>
          <w:tab w:val="left" w:pos="2846"/>
        </w:tabs>
        <w:spacing w:line="240" w:lineRule="auto"/>
        <w:jc w:val="both"/>
        <w:rPr>
          <w:rFonts w:ascii="Rockwell" w:hAnsi="Rockwell"/>
          <w:i/>
          <w:sz w:val="24"/>
          <w:szCs w:val="24"/>
        </w:rPr>
      </w:pPr>
      <w:r w:rsidRPr="005B7E6E">
        <w:rPr>
          <w:rFonts w:ascii="Rockwell" w:hAnsi="Rockwell"/>
          <w:i/>
          <w:sz w:val="24"/>
          <w:szCs w:val="24"/>
        </w:rPr>
        <w:t>Préciser</w:t>
      </w:r>
      <w:r w:rsidR="001C3A05" w:rsidRPr="005B7E6E">
        <w:rPr>
          <w:rFonts w:ascii="Rockwell" w:hAnsi="Rockwell"/>
          <w:i/>
          <w:sz w:val="24"/>
          <w:szCs w:val="24"/>
        </w:rPr>
        <w:t xml:space="preserve"> les parties présentes et entendues</w:t>
      </w:r>
      <w:r w:rsidR="0029778D" w:rsidRPr="005B7E6E">
        <w:rPr>
          <w:rFonts w:ascii="Rockwell" w:hAnsi="Rockwell"/>
          <w:i/>
          <w:sz w:val="24"/>
          <w:szCs w:val="24"/>
        </w:rPr>
        <w:t> ;</w:t>
      </w:r>
    </w:p>
    <w:p w14:paraId="17B68FC7" w14:textId="77777777" w:rsidR="001128DA" w:rsidRPr="005B7E6E" w:rsidRDefault="001128DA" w:rsidP="00227A52">
      <w:pPr>
        <w:tabs>
          <w:tab w:val="left" w:pos="2846"/>
        </w:tabs>
        <w:spacing w:line="240" w:lineRule="auto"/>
        <w:jc w:val="both"/>
        <w:rPr>
          <w:rFonts w:ascii="Rockwell" w:hAnsi="Rockwell"/>
          <w:i/>
          <w:sz w:val="24"/>
          <w:szCs w:val="24"/>
        </w:rPr>
      </w:pPr>
      <w:r w:rsidRPr="005B7E6E">
        <w:rPr>
          <w:rFonts w:ascii="Rockwell" w:hAnsi="Rockwell"/>
          <w:i/>
          <w:sz w:val="24"/>
          <w:szCs w:val="24"/>
        </w:rPr>
        <w:t xml:space="preserve">A rendu le </w:t>
      </w:r>
      <w:r w:rsidR="00B439D1" w:rsidRPr="005B7E6E">
        <w:rPr>
          <w:rFonts w:ascii="Rockwell" w:hAnsi="Rockwell"/>
          <w:i/>
          <w:sz w:val="24"/>
          <w:szCs w:val="24"/>
        </w:rPr>
        <w:t>présent Procès-verbal</w:t>
      </w:r>
      <w:r w:rsidR="00F502E0" w:rsidRPr="005B7E6E">
        <w:rPr>
          <w:rFonts w:ascii="Rockwell" w:hAnsi="Rockwell"/>
          <w:i/>
          <w:sz w:val="24"/>
          <w:szCs w:val="24"/>
        </w:rPr>
        <w:t xml:space="preserve"> </w:t>
      </w:r>
      <w:r w:rsidR="003B4A04" w:rsidRPr="005B7E6E">
        <w:rPr>
          <w:rFonts w:ascii="Rockwell" w:hAnsi="Rockwell"/>
          <w:i/>
          <w:sz w:val="24"/>
          <w:szCs w:val="24"/>
        </w:rPr>
        <w:t xml:space="preserve">de </w:t>
      </w:r>
      <w:r w:rsidR="0046488E" w:rsidRPr="005B7E6E">
        <w:rPr>
          <w:rFonts w:ascii="Rockwell" w:hAnsi="Rockwell"/>
          <w:i/>
          <w:sz w:val="24"/>
          <w:szCs w:val="24"/>
        </w:rPr>
        <w:t xml:space="preserve">non </w:t>
      </w:r>
      <w:r w:rsidR="003B4A04" w:rsidRPr="005B7E6E">
        <w:rPr>
          <w:rFonts w:ascii="Rockwell" w:hAnsi="Rockwell"/>
          <w:i/>
          <w:sz w:val="24"/>
          <w:szCs w:val="24"/>
        </w:rPr>
        <w:t>conciliation</w:t>
      </w:r>
      <w:r w:rsidR="0046488E" w:rsidRPr="005B7E6E">
        <w:rPr>
          <w:rFonts w:ascii="Rockwell" w:hAnsi="Rockwell"/>
          <w:i/>
          <w:sz w:val="24"/>
          <w:szCs w:val="24"/>
        </w:rPr>
        <w:t> </w:t>
      </w:r>
      <w:r w:rsidR="0046488E" w:rsidRPr="005B7E6E">
        <w:rPr>
          <w:rFonts w:ascii="Rockwell" w:hAnsi="Rockwell"/>
          <w:sz w:val="24"/>
          <w:szCs w:val="24"/>
        </w:rPr>
        <w:t>;</w:t>
      </w:r>
    </w:p>
    <w:p w14:paraId="51B69564" w14:textId="77777777" w:rsidR="00B439D1" w:rsidRDefault="00B439D1" w:rsidP="004B4A73">
      <w:pPr>
        <w:tabs>
          <w:tab w:val="left" w:pos="2846"/>
        </w:tabs>
        <w:spacing w:after="0" w:line="240" w:lineRule="auto"/>
        <w:jc w:val="both"/>
        <w:rPr>
          <w:rFonts w:ascii="Rockwell" w:hAnsi="Rockwell"/>
          <w:i/>
          <w:sz w:val="24"/>
          <w:szCs w:val="24"/>
        </w:rPr>
      </w:pPr>
    </w:p>
    <w:p w14:paraId="22BC659A" w14:textId="77777777" w:rsidR="008945F3" w:rsidRDefault="008945F3" w:rsidP="004B4A73">
      <w:pPr>
        <w:tabs>
          <w:tab w:val="left" w:pos="2846"/>
        </w:tabs>
        <w:spacing w:after="0" w:line="240" w:lineRule="auto"/>
        <w:jc w:val="both"/>
        <w:rPr>
          <w:rFonts w:ascii="Rockwell" w:hAnsi="Rockwell"/>
          <w:i/>
          <w:sz w:val="24"/>
          <w:szCs w:val="24"/>
        </w:rPr>
      </w:pPr>
    </w:p>
    <w:p w14:paraId="7EE3303D" w14:textId="77777777" w:rsidR="008945F3" w:rsidRPr="005B7E6E" w:rsidRDefault="008945F3" w:rsidP="004B4A73">
      <w:pPr>
        <w:tabs>
          <w:tab w:val="left" w:pos="2846"/>
        </w:tabs>
        <w:spacing w:after="0" w:line="240" w:lineRule="auto"/>
        <w:jc w:val="both"/>
        <w:rPr>
          <w:rFonts w:ascii="Rockwell" w:hAnsi="Rockwell"/>
          <w:i/>
          <w:sz w:val="24"/>
          <w:szCs w:val="24"/>
        </w:rPr>
      </w:pPr>
    </w:p>
    <w:p w14:paraId="648DFDD5" w14:textId="55F470AB" w:rsidR="001128DA" w:rsidRPr="005B7E6E" w:rsidRDefault="001128DA" w:rsidP="008945F3">
      <w:pPr>
        <w:tabs>
          <w:tab w:val="left" w:pos="2846"/>
        </w:tabs>
        <w:spacing w:after="0" w:line="240" w:lineRule="auto"/>
        <w:jc w:val="center"/>
        <w:rPr>
          <w:rFonts w:ascii="Rockwell" w:hAnsi="Rockwell"/>
          <w:b/>
          <w:i/>
          <w:sz w:val="24"/>
          <w:szCs w:val="24"/>
        </w:rPr>
      </w:pPr>
      <w:r w:rsidRPr="005B7E6E">
        <w:rPr>
          <w:rFonts w:ascii="Rockwell" w:hAnsi="Rockwell"/>
          <w:b/>
          <w:i/>
          <w:sz w:val="24"/>
          <w:szCs w:val="24"/>
        </w:rPr>
        <w:lastRenderedPageBreak/>
        <w:t>Entre</w:t>
      </w:r>
    </w:p>
    <w:p w14:paraId="364FD2C9" w14:textId="77777777" w:rsidR="00227A52" w:rsidRPr="005B7E6E" w:rsidRDefault="00227A52" w:rsidP="004B4A73">
      <w:pPr>
        <w:tabs>
          <w:tab w:val="left" w:pos="2846"/>
        </w:tabs>
        <w:spacing w:after="0" w:line="240" w:lineRule="auto"/>
        <w:jc w:val="both"/>
        <w:rPr>
          <w:rFonts w:ascii="Rockwell" w:hAnsi="Rockwell"/>
          <w:b/>
          <w:i/>
          <w:sz w:val="24"/>
          <w:szCs w:val="24"/>
        </w:rPr>
      </w:pPr>
    </w:p>
    <w:p w14:paraId="2F562CE8" w14:textId="77777777" w:rsidR="00C17060" w:rsidRPr="005B7E6E" w:rsidRDefault="00E92B4A" w:rsidP="004B4A73">
      <w:pPr>
        <w:tabs>
          <w:tab w:val="left" w:pos="2846"/>
        </w:tabs>
        <w:spacing w:after="0" w:line="240" w:lineRule="auto"/>
        <w:jc w:val="both"/>
        <w:rPr>
          <w:rFonts w:ascii="Rockwell" w:hAnsi="Rockwell"/>
          <w:sz w:val="24"/>
          <w:szCs w:val="24"/>
        </w:rPr>
      </w:pPr>
      <w:r w:rsidRPr="005B7E6E">
        <w:rPr>
          <w:rFonts w:ascii="Rockwell" w:hAnsi="Rockwell"/>
          <w:sz w:val="24"/>
          <w:szCs w:val="24"/>
        </w:rPr>
        <w:t xml:space="preserve">Messieurs </w:t>
      </w:r>
      <w:proofErr w:type="spellStart"/>
      <w:r w:rsidRPr="005B7E6E">
        <w:rPr>
          <w:rFonts w:ascii="Rockwell" w:hAnsi="Rockwell"/>
          <w:sz w:val="24"/>
          <w:szCs w:val="24"/>
        </w:rPr>
        <w:t>Arouna</w:t>
      </w:r>
      <w:proofErr w:type="spellEnd"/>
      <w:r w:rsidR="004F3695" w:rsidRPr="005B7E6E">
        <w:rPr>
          <w:rFonts w:ascii="Rockwell" w:hAnsi="Rockwell"/>
          <w:sz w:val="24"/>
          <w:szCs w:val="24"/>
        </w:rPr>
        <w:t xml:space="preserve"> </w:t>
      </w:r>
      <w:r w:rsidR="00AD0010" w:rsidRPr="005B7E6E">
        <w:rPr>
          <w:rFonts w:ascii="Rockwell" w:hAnsi="Rockwell"/>
          <w:sz w:val="24"/>
          <w:szCs w:val="24"/>
        </w:rPr>
        <w:t>OUEDRAOGO</w:t>
      </w:r>
      <w:r w:rsidRPr="005B7E6E">
        <w:rPr>
          <w:rFonts w:ascii="Rockwell" w:hAnsi="Rockwell"/>
          <w:sz w:val="24"/>
          <w:szCs w:val="24"/>
        </w:rPr>
        <w:t xml:space="preserve"> et Arnaud Christian PARE</w:t>
      </w:r>
      <w:r w:rsidR="00AA5C68" w:rsidRPr="005B7E6E">
        <w:rPr>
          <w:rFonts w:ascii="Rockwell" w:hAnsi="Rockwell"/>
          <w:sz w:val="24"/>
          <w:szCs w:val="24"/>
        </w:rPr>
        <w:t>,</w:t>
      </w:r>
      <w:r w:rsidR="00C17060" w:rsidRPr="005B7E6E">
        <w:rPr>
          <w:rFonts w:ascii="Rockwell" w:hAnsi="Rockwell"/>
          <w:sz w:val="24"/>
          <w:szCs w:val="24"/>
        </w:rPr>
        <w:t xml:space="preserve"> représentant </w:t>
      </w:r>
      <w:r w:rsidRPr="005B7E6E">
        <w:rPr>
          <w:rFonts w:ascii="Rockwell" w:hAnsi="Rockwell"/>
          <w:sz w:val="24"/>
          <w:szCs w:val="24"/>
        </w:rPr>
        <w:t xml:space="preserve">B.C.S SARL </w:t>
      </w:r>
      <w:r w:rsidRPr="005B7E6E">
        <w:rPr>
          <w:rFonts w:ascii="Rockwell" w:eastAsia="Times New Roman" w:hAnsi="Rockwell" w:cs="Times New Roman"/>
          <w:sz w:val="24"/>
          <w:szCs w:val="24"/>
          <w:lang w:eastAsia="fr-FR"/>
        </w:rPr>
        <w:t xml:space="preserve">(RCCM BF OUA 2010 B 4379, IFU N°00030559W, 14 </w:t>
      </w:r>
      <w:r w:rsidR="00F502E0" w:rsidRPr="005B7E6E">
        <w:rPr>
          <w:rFonts w:ascii="Rockwell" w:eastAsia="Times New Roman" w:hAnsi="Rockwell" w:cs="Times New Roman"/>
          <w:sz w:val="24"/>
          <w:szCs w:val="24"/>
          <w:lang w:eastAsia="fr-FR"/>
        </w:rPr>
        <w:t>BP 176 Ouaga 14 ;</w:t>
      </w:r>
      <w:r w:rsidRPr="005B7E6E">
        <w:rPr>
          <w:rFonts w:ascii="Rockwell" w:eastAsia="Times New Roman" w:hAnsi="Rockwell" w:cs="Times New Roman"/>
          <w:sz w:val="24"/>
          <w:szCs w:val="24"/>
          <w:lang w:eastAsia="fr-FR"/>
        </w:rPr>
        <w:t xml:space="preserve"> Email : bcslafi@yahoo.fr / </w:t>
      </w:r>
      <w:proofErr w:type="gramStart"/>
      <w:r w:rsidRPr="005B7E6E">
        <w:rPr>
          <w:rFonts w:ascii="Rockwell" w:eastAsia="Times New Roman" w:hAnsi="Rockwell" w:cs="Times New Roman"/>
          <w:sz w:val="24"/>
          <w:szCs w:val="24"/>
          <w:lang w:eastAsia="fr-FR"/>
        </w:rPr>
        <w:t>bcs@fasonet.bf )</w:t>
      </w:r>
      <w:proofErr w:type="gramEnd"/>
      <w:r w:rsidR="00C17060" w:rsidRPr="005B7E6E">
        <w:rPr>
          <w:rFonts w:ascii="Rockwell" w:hAnsi="Rockwell"/>
          <w:i/>
          <w:sz w:val="24"/>
          <w:szCs w:val="24"/>
        </w:rPr>
        <w:t xml:space="preserve">, </w:t>
      </w:r>
      <w:r w:rsidR="0096310E" w:rsidRPr="005B7E6E">
        <w:rPr>
          <w:rFonts w:ascii="Rockwell" w:hAnsi="Rockwell"/>
          <w:i/>
          <w:sz w:val="24"/>
          <w:szCs w:val="24"/>
        </w:rPr>
        <w:t>requérant</w:t>
      </w:r>
      <w:r w:rsidR="0096310E" w:rsidRPr="005B7E6E">
        <w:rPr>
          <w:rFonts w:ascii="Rockwell" w:hAnsi="Rockwell"/>
          <w:sz w:val="24"/>
          <w:szCs w:val="24"/>
        </w:rPr>
        <w:t xml:space="preserve"> ;</w:t>
      </w:r>
    </w:p>
    <w:p w14:paraId="1805897D" w14:textId="77777777" w:rsidR="00F502E0" w:rsidRPr="005B7E6E" w:rsidRDefault="00F502E0" w:rsidP="004B4A73">
      <w:pPr>
        <w:tabs>
          <w:tab w:val="left" w:pos="2846"/>
        </w:tabs>
        <w:spacing w:after="0" w:line="240" w:lineRule="auto"/>
        <w:jc w:val="both"/>
        <w:rPr>
          <w:rFonts w:ascii="Rockwell" w:hAnsi="Rockwell"/>
          <w:sz w:val="24"/>
          <w:szCs w:val="24"/>
        </w:rPr>
      </w:pPr>
    </w:p>
    <w:p w14:paraId="277845A5" w14:textId="6CBE8C58" w:rsidR="000F662B" w:rsidRPr="005B7E6E" w:rsidRDefault="001128DA" w:rsidP="008945F3">
      <w:pPr>
        <w:tabs>
          <w:tab w:val="left" w:pos="2846"/>
        </w:tabs>
        <w:spacing w:after="0" w:line="240" w:lineRule="auto"/>
        <w:jc w:val="center"/>
        <w:rPr>
          <w:rFonts w:ascii="Rockwell" w:hAnsi="Rockwell"/>
          <w:b/>
          <w:sz w:val="24"/>
          <w:szCs w:val="24"/>
        </w:rPr>
      </w:pPr>
      <w:r w:rsidRPr="005B7E6E">
        <w:rPr>
          <w:rFonts w:ascii="Rockwell" w:hAnsi="Rockwell"/>
          <w:b/>
          <w:sz w:val="24"/>
          <w:szCs w:val="24"/>
        </w:rPr>
        <w:t>Et</w:t>
      </w:r>
    </w:p>
    <w:p w14:paraId="4C149E7C" w14:textId="77777777" w:rsidR="004B4A73" w:rsidRPr="005B7E6E" w:rsidRDefault="004B4A73" w:rsidP="004B4A73">
      <w:pPr>
        <w:tabs>
          <w:tab w:val="left" w:pos="2846"/>
        </w:tabs>
        <w:spacing w:after="0" w:line="240" w:lineRule="auto"/>
        <w:jc w:val="both"/>
        <w:rPr>
          <w:rFonts w:ascii="Rockwell" w:hAnsi="Rockwell"/>
          <w:sz w:val="24"/>
          <w:szCs w:val="24"/>
        </w:rPr>
      </w:pPr>
    </w:p>
    <w:p w14:paraId="4E10E931" w14:textId="77777777" w:rsidR="00235032" w:rsidRPr="005B7E6E" w:rsidRDefault="00AD0010" w:rsidP="004B4A73">
      <w:pPr>
        <w:tabs>
          <w:tab w:val="left" w:pos="2846"/>
        </w:tabs>
        <w:spacing w:after="0" w:line="240" w:lineRule="auto"/>
        <w:jc w:val="both"/>
        <w:rPr>
          <w:rFonts w:ascii="Rockwell" w:hAnsi="Rockwell"/>
          <w:sz w:val="24"/>
          <w:szCs w:val="24"/>
        </w:rPr>
      </w:pPr>
      <w:r w:rsidRPr="005B7E6E">
        <w:rPr>
          <w:rFonts w:ascii="Rockwell" w:hAnsi="Rockwell"/>
          <w:sz w:val="24"/>
          <w:szCs w:val="24"/>
        </w:rPr>
        <w:t>Monsieur</w:t>
      </w:r>
      <w:r w:rsidR="00C17060" w:rsidRPr="005B7E6E">
        <w:rPr>
          <w:rFonts w:ascii="Rockwell" w:hAnsi="Rockwell"/>
          <w:sz w:val="24"/>
          <w:szCs w:val="24"/>
        </w:rPr>
        <w:t xml:space="preserve"> </w:t>
      </w:r>
      <w:r w:rsidR="00E92B4A" w:rsidRPr="005B7E6E">
        <w:rPr>
          <w:rFonts w:ascii="Rockwell" w:hAnsi="Rockwell"/>
          <w:sz w:val="24"/>
          <w:szCs w:val="24"/>
        </w:rPr>
        <w:t>Assane TRAORE</w:t>
      </w:r>
      <w:r w:rsidR="003B4A04" w:rsidRPr="005B7E6E">
        <w:rPr>
          <w:rFonts w:ascii="Rockwell" w:hAnsi="Rockwell"/>
          <w:sz w:val="24"/>
          <w:szCs w:val="24"/>
        </w:rPr>
        <w:t>,</w:t>
      </w:r>
      <w:r w:rsidRPr="005B7E6E">
        <w:rPr>
          <w:rFonts w:ascii="Rockwell" w:hAnsi="Rockwell"/>
          <w:sz w:val="24"/>
          <w:szCs w:val="24"/>
        </w:rPr>
        <w:t xml:space="preserve"> </w:t>
      </w:r>
      <w:r w:rsidR="00C17060" w:rsidRPr="005B7E6E">
        <w:rPr>
          <w:rFonts w:ascii="Rockwell" w:hAnsi="Rockwell"/>
          <w:sz w:val="24"/>
          <w:szCs w:val="24"/>
        </w:rPr>
        <w:t xml:space="preserve">représentant </w:t>
      </w:r>
      <w:r w:rsidRPr="005B7E6E">
        <w:rPr>
          <w:rFonts w:ascii="Rockwell" w:hAnsi="Rockwell"/>
          <w:sz w:val="24"/>
          <w:szCs w:val="24"/>
        </w:rPr>
        <w:t xml:space="preserve">le Centre hospitalier régional de </w:t>
      </w:r>
      <w:r w:rsidR="00E92B4A" w:rsidRPr="005B7E6E">
        <w:rPr>
          <w:rFonts w:ascii="Rockwell" w:hAnsi="Rockwell"/>
          <w:sz w:val="24"/>
          <w:szCs w:val="24"/>
        </w:rPr>
        <w:t>Gaoua</w:t>
      </w:r>
      <w:r w:rsidRPr="005B7E6E">
        <w:rPr>
          <w:rFonts w:ascii="Rockwell" w:hAnsi="Rockwell"/>
          <w:sz w:val="24"/>
          <w:szCs w:val="24"/>
        </w:rPr>
        <w:t xml:space="preserve">, </w:t>
      </w:r>
      <w:r w:rsidR="004F3695" w:rsidRPr="005B7E6E">
        <w:rPr>
          <w:rFonts w:ascii="Rockwell" w:hAnsi="Rockwell"/>
          <w:sz w:val="24"/>
          <w:szCs w:val="24"/>
        </w:rPr>
        <w:t>autorité contractante ;</w:t>
      </w:r>
    </w:p>
    <w:p w14:paraId="79CED716" w14:textId="77777777" w:rsidR="00877470" w:rsidRPr="005B7E6E" w:rsidRDefault="00877470" w:rsidP="004B4A73">
      <w:pPr>
        <w:tabs>
          <w:tab w:val="left" w:pos="2846"/>
        </w:tabs>
        <w:spacing w:after="0" w:line="240" w:lineRule="auto"/>
        <w:jc w:val="both"/>
        <w:rPr>
          <w:rFonts w:ascii="Rockwell" w:hAnsi="Rockwell"/>
          <w:sz w:val="24"/>
          <w:szCs w:val="24"/>
        </w:rPr>
      </w:pPr>
    </w:p>
    <w:p w14:paraId="0F1E627A" w14:textId="77777777" w:rsidR="00235032" w:rsidRPr="005B7E6E" w:rsidRDefault="00235032" w:rsidP="004B4A73">
      <w:pPr>
        <w:pStyle w:val="Paragraphedeliste"/>
        <w:numPr>
          <w:ilvl w:val="0"/>
          <w:numId w:val="16"/>
        </w:numPr>
        <w:tabs>
          <w:tab w:val="left" w:pos="2846"/>
        </w:tabs>
        <w:spacing w:before="120" w:after="0" w:line="240" w:lineRule="auto"/>
        <w:jc w:val="both"/>
        <w:rPr>
          <w:rFonts w:ascii="Rockwell" w:eastAsiaTheme="minorEastAsia" w:hAnsi="Rockwell"/>
          <w:b/>
          <w:sz w:val="24"/>
          <w:szCs w:val="24"/>
          <w:u w:val="single"/>
          <w:lang w:eastAsia="fr-FR"/>
        </w:rPr>
      </w:pPr>
      <w:r w:rsidRPr="005B7E6E">
        <w:rPr>
          <w:rFonts w:ascii="Rockwell" w:eastAsiaTheme="minorEastAsia" w:hAnsi="Rockwell"/>
          <w:b/>
          <w:sz w:val="24"/>
          <w:szCs w:val="24"/>
          <w:u w:val="single"/>
          <w:lang w:eastAsia="fr-FR"/>
        </w:rPr>
        <w:t>FAITS-PROCEDURE-PRETENTIONS-MOYENS</w:t>
      </w:r>
      <w:r w:rsidR="003B4A04" w:rsidRPr="005B7E6E">
        <w:rPr>
          <w:rFonts w:ascii="Rockwell" w:eastAsiaTheme="minorEastAsia" w:hAnsi="Rockwell"/>
          <w:b/>
          <w:sz w:val="24"/>
          <w:szCs w:val="24"/>
          <w:u w:val="single"/>
          <w:lang w:eastAsia="fr-FR"/>
        </w:rPr>
        <w:t xml:space="preserve"> </w:t>
      </w:r>
      <w:r w:rsidRPr="005B7E6E">
        <w:rPr>
          <w:rFonts w:ascii="Rockwell" w:eastAsiaTheme="minorEastAsia" w:hAnsi="Rockwell"/>
          <w:b/>
          <w:sz w:val="24"/>
          <w:szCs w:val="24"/>
          <w:u w:val="single"/>
          <w:lang w:eastAsia="fr-FR"/>
        </w:rPr>
        <w:t>DES PARTIES</w:t>
      </w:r>
    </w:p>
    <w:p w14:paraId="1BB4A2FC" w14:textId="77777777" w:rsidR="00BA607E" w:rsidRPr="005B7E6E" w:rsidRDefault="00BA607E" w:rsidP="004B4A73">
      <w:pPr>
        <w:tabs>
          <w:tab w:val="left" w:pos="2846"/>
        </w:tabs>
        <w:spacing w:after="0" w:line="240" w:lineRule="auto"/>
        <w:jc w:val="center"/>
        <w:rPr>
          <w:rFonts w:ascii="Rockwell" w:eastAsiaTheme="minorEastAsia" w:hAnsi="Rockwell"/>
          <w:b/>
          <w:sz w:val="24"/>
          <w:szCs w:val="24"/>
        </w:rPr>
      </w:pPr>
    </w:p>
    <w:p w14:paraId="7BDD6E04" w14:textId="77777777" w:rsidR="00BC5846" w:rsidRPr="005B7E6E" w:rsidRDefault="00B439D1"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5B7E6E">
        <w:rPr>
          <w:rFonts w:ascii="Rockwell" w:eastAsia="Times New Roman" w:hAnsi="Rockwell" w:cs="Times New Roman"/>
          <w:sz w:val="24"/>
          <w:szCs w:val="24"/>
          <w:lang w:eastAsia="fr-FR"/>
        </w:rPr>
        <w:t>Le requérant expose</w:t>
      </w:r>
      <w:r w:rsidR="00077EC8" w:rsidRPr="005B7E6E">
        <w:rPr>
          <w:rFonts w:ascii="Rockwell" w:eastAsia="Times New Roman" w:hAnsi="Rockwell" w:cs="Times New Roman"/>
          <w:sz w:val="24"/>
          <w:szCs w:val="24"/>
          <w:lang w:eastAsia="fr-FR"/>
        </w:rPr>
        <w:t xml:space="preserve"> que bien avant la signature du contrat qui a été antidaté au 27 janvier 2025, il a commencé l’exécution des prestations depuis le 1</w:t>
      </w:r>
      <w:r w:rsidR="00077EC8" w:rsidRPr="005B7E6E">
        <w:rPr>
          <w:rFonts w:ascii="Rockwell" w:eastAsia="Times New Roman" w:hAnsi="Rockwell" w:cs="Times New Roman"/>
          <w:sz w:val="24"/>
          <w:szCs w:val="24"/>
          <w:vertAlign w:val="superscript"/>
          <w:lang w:eastAsia="fr-FR"/>
        </w:rPr>
        <w:t>er</w:t>
      </w:r>
      <w:r w:rsidR="00077EC8" w:rsidRPr="005B7E6E">
        <w:rPr>
          <w:rFonts w:ascii="Rockwell" w:eastAsia="Times New Roman" w:hAnsi="Rockwell" w:cs="Times New Roman"/>
          <w:sz w:val="24"/>
          <w:szCs w:val="24"/>
          <w:lang w:eastAsia="fr-FR"/>
        </w:rPr>
        <w:t xml:space="preserve"> janvier</w:t>
      </w:r>
      <w:r w:rsidR="00BC5846" w:rsidRPr="005B7E6E">
        <w:rPr>
          <w:rFonts w:ascii="Rockwell" w:eastAsia="Times New Roman" w:hAnsi="Rockwell" w:cs="Times New Roman"/>
          <w:sz w:val="24"/>
          <w:szCs w:val="24"/>
          <w:lang w:eastAsia="fr-FR"/>
        </w:rPr>
        <w:t xml:space="preserve"> 2025 après la publication des résultats provisoires du 31 janvier 2025 lui attribuant le marché</w:t>
      </w:r>
      <w:r w:rsidR="00E733E3" w:rsidRPr="005B7E6E">
        <w:rPr>
          <w:rFonts w:ascii="Rockwell" w:eastAsia="Times New Roman" w:hAnsi="Rockwell" w:cs="Times New Roman"/>
          <w:sz w:val="24"/>
          <w:szCs w:val="24"/>
          <w:lang w:eastAsia="fr-FR"/>
        </w:rPr>
        <w:t xml:space="preserve"> sus référencé</w:t>
      </w:r>
      <w:r w:rsidR="00BC5846" w:rsidRPr="005B7E6E">
        <w:rPr>
          <w:rFonts w:ascii="Rockwell" w:eastAsia="Times New Roman" w:hAnsi="Rockwell" w:cs="Times New Roman"/>
          <w:sz w:val="24"/>
          <w:szCs w:val="24"/>
          <w:lang w:eastAsia="fr-FR"/>
        </w:rPr>
        <w:t> ; qu’il a suspendu l’exécution des prestations le 04 février 2025 après avoir investi la somme de 1 350 000 FCFA en matériel et 450 000 FCFA pour les missions effectuées à Gaoua, en rais</w:t>
      </w:r>
      <w:r w:rsidR="00E733E3" w:rsidRPr="005B7E6E">
        <w:rPr>
          <w:rFonts w:ascii="Rockwell" w:eastAsia="Times New Roman" w:hAnsi="Rockwell" w:cs="Times New Roman"/>
          <w:sz w:val="24"/>
          <w:szCs w:val="24"/>
          <w:lang w:eastAsia="fr-FR"/>
        </w:rPr>
        <w:t xml:space="preserve">on des difficultés rencontrées </w:t>
      </w:r>
      <w:r w:rsidR="00BC5846" w:rsidRPr="005B7E6E">
        <w:rPr>
          <w:rFonts w:ascii="Rockwell" w:eastAsia="Times New Roman" w:hAnsi="Rockwell" w:cs="Times New Roman"/>
          <w:sz w:val="24"/>
          <w:szCs w:val="24"/>
          <w:lang w:eastAsia="fr-FR"/>
        </w:rPr>
        <w:t xml:space="preserve">liées aux faits </w:t>
      </w:r>
      <w:proofErr w:type="spellStart"/>
      <w:r w:rsidR="00BC5846" w:rsidRPr="005B7E6E">
        <w:rPr>
          <w:rFonts w:ascii="Rockwell" w:eastAsia="Times New Roman" w:hAnsi="Rockwell" w:cs="Times New Roman"/>
          <w:sz w:val="24"/>
          <w:szCs w:val="24"/>
          <w:lang w:eastAsia="fr-FR"/>
        </w:rPr>
        <w:t>ci après</w:t>
      </w:r>
      <w:proofErr w:type="spellEnd"/>
      <w:r w:rsidR="00BC5846" w:rsidRPr="005B7E6E">
        <w:rPr>
          <w:rFonts w:ascii="Rockwell" w:eastAsia="Times New Roman" w:hAnsi="Rockwell" w:cs="Times New Roman"/>
          <w:sz w:val="24"/>
          <w:szCs w:val="24"/>
          <w:lang w:eastAsia="fr-FR"/>
        </w:rPr>
        <w:t xml:space="preserve"> : </w:t>
      </w:r>
    </w:p>
    <w:p w14:paraId="78D292CD" w14:textId="77777777" w:rsidR="00BC5846" w:rsidRPr="005B7E6E" w:rsidRDefault="00BC5846"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l’implication</w:t>
      </w:r>
      <w:proofErr w:type="gramEnd"/>
      <w:r w:rsidRPr="005B7E6E">
        <w:rPr>
          <w:rFonts w:ascii="Rockwell" w:eastAsia="Times New Roman" w:hAnsi="Rockwell" w:cs="Times New Roman"/>
          <w:sz w:val="24"/>
          <w:szCs w:val="24"/>
          <w:lang w:eastAsia="fr-FR"/>
        </w:rPr>
        <w:t xml:space="preserve"> du Directeur général, du DAF, et du chef de service d’hygiène dans l’imposition du montant de la rémunération des agents de </w:t>
      </w:r>
      <w:r w:rsidR="00E733E3" w:rsidRPr="005B7E6E">
        <w:rPr>
          <w:rFonts w:ascii="Rockwell" w:eastAsia="Times New Roman" w:hAnsi="Rockwell" w:cs="Times New Roman"/>
          <w:sz w:val="24"/>
          <w:szCs w:val="24"/>
          <w:lang w:eastAsia="fr-FR"/>
        </w:rPr>
        <w:t>nettoyage</w:t>
      </w:r>
      <w:r w:rsidRPr="005B7E6E">
        <w:rPr>
          <w:rFonts w:ascii="Rockwell" w:eastAsia="Times New Roman" w:hAnsi="Rockwell" w:cs="Times New Roman"/>
          <w:sz w:val="24"/>
          <w:szCs w:val="24"/>
          <w:lang w:eastAsia="fr-FR"/>
        </w:rPr>
        <w:t xml:space="preserve"> (40 000 FCFA par agent conf</w:t>
      </w:r>
      <w:r w:rsidR="00E733E3" w:rsidRPr="005B7E6E">
        <w:rPr>
          <w:rFonts w:ascii="Rockwell" w:eastAsia="Times New Roman" w:hAnsi="Rockwell" w:cs="Times New Roman"/>
          <w:sz w:val="24"/>
          <w:szCs w:val="24"/>
          <w:lang w:eastAsia="fr-FR"/>
        </w:rPr>
        <w:t>ormément aux exigences du SMIG t</w:t>
      </w:r>
      <w:r w:rsidRPr="005B7E6E">
        <w:rPr>
          <w:rFonts w:ascii="Rockwell" w:eastAsia="Times New Roman" w:hAnsi="Rockwell" w:cs="Times New Roman"/>
          <w:sz w:val="24"/>
          <w:szCs w:val="24"/>
          <w:lang w:eastAsia="fr-FR"/>
        </w:rPr>
        <w:t>el que stipulé dans le cahier des charges) ce qui contrevient au décret n°2012-633/PRES/PM/MEF/MFPTSS du 24 juillet 2012 fixant le taux horaire des prestations des agents de nettoyage ;</w:t>
      </w:r>
    </w:p>
    <w:p w14:paraId="4156AC59" w14:textId="77777777" w:rsidR="00BC5846" w:rsidRPr="005B7E6E" w:rsidRDefault="00BC5846"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5B7E6E">
        <w:rPr>
          <w:rFonts w:ascii="Rockwell" w:eastAsia="Times New Roman" w:hAnsi="Rockwell" w:cs="Times New Roman"/>
          <w:sz w:val="24"/>
          <w:szCs w:val="24"/>
          <w:lang w:eastAsia="fr-FR"/>
        </w:rPr>
        <w:t xml:space="preserve">l’exigence de sept (07) heures de travail par jour et par agent de nettoyage alors que le budget alloué par le CHR-G pour les activités de nettoyage ne permet pas de </w:t>
      </w:r>
      <w:r w:rsidR="00E733E3" w:rsidRPr="005B7E6E">
        <w:rPr>
          <w:rFonts w:ascii="Rockwell" w:eastAsia="Times New Roman" w:hAnsi="Rockwell" w:cs="Times New Roman"/>
          <w:sz w:val="24"/>
          <w:szCs w:val="24"/>
          <w:lang w:eastAsia="fr-FR"/>
        </w:rPr>
        <w:t>rémunérer</w:t>
      </w:r>
      <w:r w:rsidRPr="005B7E6E">
        <w:rPr>
          <w:rFonts w:ascii="Rockwell" w:eastAsia="Times New Roman" w:hAnsi="Rockwell" w:cs="Times New Roman"/>
          <w:sz w:val="24"/>
          <w:szCs w:val="24"/>
          <w:lang w:eastAsia="fr-FR"/>
        </w:rPr>
        <w:t xml:space="preserve"> les agents </w:t>
      </w:r>
      <w:r w:rsidR="00E733E3" w:rsidRPr="005B7E6E">
        <w:rPr>
          <w:rFonts w:ascii="Rockwell" w:eastAsia="Times New Roman" w:hAnsi="Rockwell" w:cs="Times New Roman"/>
          <w:sz w:val="24"/>
          <w:szCs w:val="24"/>
          <w:lang w:eastAsia="fr-FR"/>
        </w:rPr>
        <w:t>au-delà</w:t>
      </w:r>
      <w:r w:rsidRPr="005B7E6E">
        <w:rPr>
          <w:rFonts w:ascii="Rockwell" w:eastAsia="Times New Roman" w:hAnsi="Rockwell" w:cs="Times New Roman"/>
          <w:sz w:val="24"/>
          <w:szCs w:val="24"/>
          <w:lang w:eastAsia="fr-FR"/>
        </w:rPr>
        <w:t xml:space="preserve"> de quatre(04) heures de travail par jour, conformément aux textes en vigueur, sans oublier les </w:t>
      </w:r>
      <w:r w:rsidR="00E733E3" w:rsidRPr="005B7E6E">
        <w:rPr>
          <w:rFonts w:ascii="Rockwell" w:eastAsia="Times New Roman" w:hAnsi="Rockwell" w:cs="Times New Roman"/>
          <w:sz w:val="24"/>
          <w:szCs w:val="24"/>
          <w:lang w:eastAsia="fr-FR"/>
        </w:rPr>
        <w:t>autres</w:t>
      </w:r>
      <w:r w:rsidRPr="005B7E6E">
        <w:rPr>
          <w:rFonts w:ascii="Rockwell" w:eastAsia="Times New Roman" w:hAnsi="Rockwell" w:cs="Times New Roman"/>
          <w:sz w:val="24"/>
          <w:szCs w:val="24"/>
          <w:lang w:eastAsia="fr-FR"/>
        </w:rPr>
        <w:t xml:space="preserve"> activités de curetage des </w:t>
      </w:r>
      <w:r w:rsidR="00E733E3" w:rsidRPr="005B7E6E">
        <w:rPr>
          <w:rFonts w:ascii="Rockwell" w:eastAsia="Times New Roman" w:hAnsi="Rockwell" w:cs="Times New Roman"/>
          <w:sz w:val="24"/>
          <w:szCs w:val="24"/>
          <w:lang w:eastAsia="fr-FR"/>
        </w:rPr>
        <w:t>fossés</w:t>
      </w:r>
      <w:r w:rsidRPr="005B7E6E">
        <w:rPr>
          <w:rFonts w:ascii="Rockwell" w:eastAsia="Times New Roman" w:hAnsi="Rockwell" w:cs="Times New Roman"/>
          <w:sz w:val="24"/>
          <w:szCs w:val="24"/>
          <w:lang w:eastAsia="fr-FR"/>
        </w:rPr>
        <w:t xml:space="preserve">, l’enlèvement des déchets solides, l’entretien des </w:t>
      </w:r>
      <w:r w:rsidR="00E733E3" w:rsidRPr="005B7E6E">
        <w:rPr>
          <w:rFonts w:ascii="Rockwell" w:eastAsia="Times New Roman" w:hAnsi="Rockwell" w:cs="Times New Roman"/>
          <w:sz w:val="24"/>
          <w:szCs w:val="24"/>
          <w:lang w:eastAsia="fr-FR"/>
        </w:rPr>
        <w:t>espaces</w:t>
      </w:r>
      <w:r w:rsidRPr="005B7E6E">
        <w:rPr>
          <w:rFonts w:ascii="Rockwell" w:eastAsia="Times New Roman" w:hAnsi="Rockwell" w:cs="Times New Roman"/>
          <w:sz w:val="24"/>
          <w:szCs w:val="24"/>
          <w:lang w:eastAsia="fr-FR"/>
        </w:rPr>
        <w:t xml:space="preserve"> verts, </w:t>
      </w:r>
      <w:r w:rsidR="00E733E3" w:rsidRPr="005B7E6E">
        <w:rPr>
          <w:rFonts w:ascii="Rockwell" w:eastAsia="Times New Roman" w:hAnsi="Rockwell" w:cs="Times New Roman"/>
          <w:sz w:val="24"/>
          <w:szCs w:val="24"/>
          <w:lang w:eastAsia="fr-FR"/>
        </w:rPr>
        <w:t>la pulvérisation</w:t>
      </w:r>
      <w:r w:rsidRPr="005B7E6E">
        <w:rPr>
          <w:rFonts w:ascii="Rockwell" w:eastAsia="Times New Roman" w:hAnsi="Rockwell" w:cs="Times New Roman"/>
          <w:sz w:val="24"/>
          <w:szCs w:val="24"/>
          <w:lang w:eastAsia="fr-FR"/>
        </w:rPr>
        <w:t xml:space="preserve">, la formation des agents, l’approvisionnement en matériel et la fourniture des consommables et produits d’entretien ; </w:t>
      </w:r>
    </w:p>
    <w:p w14:paraId="351E9F22" w14:textId="77777777" w:rsidR="00E733E3" w:rsidRPr="005B7E6E" w:rsidRDefault="00E733E3"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le</w:t>
      </w:r>
      <w:proofErr w:type="gramEnd"/>
      <w:r w:rsidRPr="005B7E6E">
        <w:rPr>
          <w:rFonts w:ascii="Rockwell" w:eastAsia="Times New Roman" w:hAnsi="Rockwell" w:cs="Times New Roman"/>
          <w:sz w:val="24"/>
          <w:szCs w:val="24"/>
          <w:lang w:eastAsia="fr-FR"/>
        </w:rPr>
        <w:t xml:space="preserve"> refus manifeste du Directeur de la qualité de la poursuite des activités de nettoyage par une nouvelle équipe qui sera recrutée et formée par leurs soins ; </w:t>
      </w:r>
    </w:p>
    <w:p w14:paraId="72CBBC28" w14:textId="3203CB74" w:rsidR="00E733E3" w:rsidRPr="005B7E6E" w:rsidRDefault="00E733E3"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l’absence</w:t>
      </w:r>
      <w:proofErr w:type="gramEnd"/>
      <w:r w:rsidRPr="005B7E6E">
        <w:rPr>
          <w:rFonts w:ascii="Rockwell" w:eastAsia="Times New Roman" w:hAnsi="Rockwell" w:cs="Times New Roman"/>
          <w:sz w:val="24"/>
          <w:szCs w:val="24"/>
          <w:lang w:eastAsia="fr-FR"/>
        </w:rPr>
        <w:t xml:space="preserve"> de </w:t>
      </w:r>
      <w:r w:rsidR="00535D4F">
        <w:rPr>
          <w:rFonts w:ascii="Rockwell" w:eastAsia="Times New Roman" w:hAnsi="Rockwell" w:cs="Times New Roman"/>
          <w:sz w:val="24"/>
          <w:szCs w:val="24"/>
          <w:lang w:eastAsia="fr-FR"/>
        </w:rPr>
        <w:t>collaboration</w:t>
      </w:r>
      <w:r w:rsidRPr="005B7E6E">
        <w:rPr>
          <w:rFonts w:ascii="Rockwell" w:eastAsia="Times New Roman" w:hAnsi="Rockwell" w:cs="Times New Roman"/>
          <w:sz w:val="24"/>
          <w:szCs w:val="24"/>
          <w:lang w:eastAsia="fr-FR"/>
        </w:rPr>
        <w:t xml:space="preserve"> du service d’hygiène dans la recherche de solutions ; </w:t>
      </w:r>
    </w:p>
    <w:p w14:paraId="0CFE3E73" w14:textId="77777777" w:rsidR="00E733E3" w:rsidRPr="005B7E6E" w:rsidRDefault="00E733E3"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des</w:t>
      </w:r>
      <w:proofErr w:type="gramEnd"/>
      <w:r w:rsidRPr="005B7E6E">
        <w:rPr>
          <w:rFonts w:ascii="Rockwell" w:eastAsia="Times New Roman" w:hAnsi="Rockwell" w:cs="Times New Roman"/>
          <w:sz w:val="24"/>
          <w:szCs w:val="24"/>
          <w:lang w:eastAsia="fr-FR"/>
        </w:rPr>
        <w:t xml:space="preserve"> désaccords entre BCS et le service d’hygiène sur les horaires de travail mentionnés dans le cahier des charges, étant entendu que c’est le prestataire qui est en droit de proposer les horaires et non le service d’hygiène dans le cahier de charge standard ; </w:t>
      </w:r>
    </w:p>
    <w:p w14:paraId="10AE7542" w14:textId="77777777" w:rsidR="00062E65" w:rsidRPr="005B7E6E" w:rsidRDefault="00E733E3" w:rsidP="00BC5846">
      <w:pPr>
        <w:pStyle w:val="Paragraphedeliste"/>
        <w:numPr>
          <w:ilvl w:val="0"/>
          <w:numId w:val="21"/>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l’absence</w:t>
      </w:r>
      <w:proofErr w:type="gramEnd"/>
      <w:r w:rsidRPr="005B7E6E">
        <w:rPr>
          <w:rFonts w:ascii="Rockwell" w:eastAsia="Times New Roman" w:hAnsi="Rockwell" w:cs="Times New Roman"/>
          <w:sz w:val="24"/>
          <w:szCs w:val="24"/>
          <w:lang w:eastAsia="fr-FR"/>
        </w:rPr>
        <w:t xml:space="preserve"> de notification officielle du marché, du cont</w:t>
      </w:r>
      <w:r w:rsidR="005B7E6E" w:rsidRPr="005B7E6E">
        <w:rPr>
          <w:rFonts w:ascii="Rockwell" w:eastAsia="Times New Roman" w:hAnsi="Rockwell" w:cs="Times New Roman"/>
          <w:sz w:val="24"/>
          <w:szCs w:val="24"/>
          <w:lang w:eastAsia="fr-FR"/>
        </w:rPr>
        <w:t>rat, de l’ordre de commande ou l</w:t>
      </w:r>
      <w:r w:rsidRPr="005B7E6E">
        <w:rPr>
          <w:rFonts w:ascii="Rockwell" w:eastAsia="Times New Roman" w:hAnsi="Rockwell" w:cs="Times New Roman"/>
          <w:sz w:val="24"/>
          <w:szCs w:val="24"/>
          <w:lang w:eastAsia="fr-FR"/>
        </w:rPr>
        <w:t xml:space="preserve">’ordre de service jusqu’au 04 février 2025, ce qui dénote du </w:t>
      </w:r>
      <w:r w:rsidR="005B7E6E" w:rsidRPr="005B7E6E">
        <w:rPr>
          <w:rFonts w:ascii="Rockwell" w:eastAsia="Times New Roman" w:hAnsi="Rockwell" w:cs="Times New Roman"/>
          <w:sz w:val="24"/>
          <w:szCs w:val="24"/>
          <w:lang w:eastAsia="fr-FR"/>
        </w:rPr>
        <w:t>non-respect</w:t>
      </w:r>
      <w:r w:rsidRPr="005B7E6E">
        <w:rPr>
          <w:rFonts w:ascii="Rockwell" w:eastAsia="Times New Roman" w:hAnsi="Rockwell" w:cs="Times New Roman"/>
          <w:sz w:val="24"/>
          <w:szCs w:val="24"/>
          <w:lang w:eastAsia="fr-FR"/>
        </w:rPr>
        <w:t xml:space="preserve"> des procédures de passation et d’exécution des marchés à commande</w:t>
      </w:r>
      <w:r w:rsidR="00062E65" w:rsidRPr="005B7E6E">
        <w:rPr>
          <w:rFonts w:ascii="Rockwell" w:eastAsia="Times New Roman" w:hAnsi="Rockwell" w:cs="Times New Roman"/>
          <w:sz w:val="24"/>
          <w:szCs w:val="24"/>
          <w:lang w:eastAsia="fr-FR"/>
        </w:rPr>
        <w:t xml:space="preserve"> ; </w:t>
      </w:r>
    </w:p>
    <w:p w14:paraId="30C93F08" w14:textId="77777777" w:rsidR="008945F3" w:rsidRDefault="008945F3" w:rsidP="00062E65">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68409C2B" w14:textId="77777777" w:rsidR="008945F3" w:rsidRDefault="008945F3" w:rsidP="00062E65">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FD5104A" w14:textId="3383F451" w:rsidR="00BC5846" w:rsidRPr="005B7E6E" w:rsidRDefault="00062E65" w:rsidP="00062E65">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lastRenderedPageBreak/>
        <w:t>que</w:t>
      </w:r>
      <w:proofErr w:type="gramEnd"/>
      <w:r w:rsidRPr="005B7E6E">
        <w:rPr>
          <w:rFonts w:ascii="Rockwell" w:eastAsia="Times New Roman" w:hAnsi="Rockwell" w:cs="Times New Roman"/>
          <w:sz w:val="24"/>
          <w:szCs w:val="24"/>
          <w:lang w:eastAsia="fr-FR"/>
        </w:rPr>
        <w:t xml:space="preserve"> les raisons sus énumérées ont entrainé la suspension des activités afin de permettre au staff </w:t>
      </w:r>
      <w:r w:rsidR="005B7E6E" w:rsidRPr="005B7E6E">
        <w:rPr>
          <w:rFonts w:ascii="Rockwell" w:eastAsia="Times New Roman" w:hAnsi="Rockwell" w:cs="Times New Roman"/>
          <w:sz w:val="24"/>
          <w:szCs w:val="24"/>
          <w:lang w:eastAsia="fr-FR"/>
        </w:rPr>
        <w:t>technique et à la Direction du C</w:t>
      </w:r>
      <w:r w:rsidRPr="005B7E6E">
        <w:rPr>
          <w:rFonts w:ascii="Rockwell" w:eastAsia="Times New Roman" w:hAnsi="Rockwell" w:cs="Times New Roman"/>
          <w:sz w:val="24"/>
          <w:szCs w:val="24"/>
          <w:lang w:eastAsia="fr-FR"/>
        </w:rPr>
        <w:t>HR-G de trouver des solutions concrètes gage d’une reprise sereine des activités ; que mais malheureusement, sans aucune mise en demeure préalable,</w:t>
      </w:r>
      <w:r w:rsidR="005B7E6E" w:rsidRPr="005B7E6E">
        <w:rPr>
          <w:rFonts w:ascii="Rockwell" w:eastAsia="Times New Roman" w:hAnsi="Rockwell" w:cs="Times New Roman"/>
          <w:sz w:val="24"/>
          <w:szCs w:val="24"/>
          <w:lang w:eastAsia="fr-FR"/>
        </w:rPr>
        <w:t xml:space="preserve"> il</w:t>
      </w:r>
      <w:r w:rsidRPr="005B7E6E">
        <w:rPr>
          <w:rFonts w:ascii="Rockwell" w:eastAsia="Times New Roman" w:hAnsi="Rockwell" w:cs="Times New Roman"/>
          <w:sz w:val="24"/>
          <w:szCs w:val="24"/>
          <w:lang w:eastAsia="fr-FR"/>
        </w:rPr>
        <w:t xml:space="preserve"> a été notifié de la résiliation du marché par lettre reçue le 10 février 2025 ; </w:t>
      </w:r>
    </w:p>
    <w:p w14:paraId="7BDE99E8" w14:textId="77777777" w:rsidR="00E23DD0" w:rsidRPr="005B7E6E" w:rsidRDefault="00E23DD0"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5C34DDF" w14:textId="77777777" w:rsidR="00B439D1" w:rsidRPr="005B7E6E" w:rsidRDefault="00B439D1"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il</w:t>
      </w:r>
      <w:proofErr w:type="gramEnd"/>
      <w:r w:rsidRPr="005B7E6E">
        <w:rPr>
          <w:rFonts w:ascii="Rockwell" w:eastAsia="Times New Roman" w:hAnsi="Rockwell" w:cs="Times New Roman"/>
          <w:sz w:val="24"/>
          <w:szCs w:val="24"/>
          <w:lang w:eastAsia="fr-FR"/>
        </w:rPr>
        <w:t xml:space="preserve"> sollicite </w:t>
      </w:r>
      <w:r w:rsidR="00E23DD0" w:rsidRPr="005B7E6E">
        <w:rPr>
          <w:rFonts w:ascii="Rockwell" w:eastAsia="Times New Roman" w:hAnsi="Rockwell" w:cs="Times New Roman"/>
          <w:sz w:val="24"/>
          <w:szCs w:val="24"/>
          <w:lang w:eastAsia="fr-FR"/>
        </w:rPr>
        <w:t xml:space="preserve">donc </w:t>
      </w:r>
      <w:r w:rsidRPr="005B7E6E">
        <w:rPr>
          <w:rFonts w:ascii="Rockwell" w:eastAsia="Times New Roman" w:hAnsi="Rockwell" w:cs="Times New Roman"/>
          <w:sz w:val="24"/>
          <w:szCs w:val="24"/>
          <w:lang w:eastAsia="fr-FR"/>
        </w:rPr>
        <w:t>de l’ORD une conciliation afin qu’une solution soit trouvée ;</w:t>
      </w:r>
    </w:p>
    <w:p w14:paraId="508F2FC3" w14:textId="77777777" w:rsidR="00B439D1" w:rsidRPr="005B7E6E" w:rsidRDefault="00B439D1"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2E64B98" w14:textId="77777777" w:rsidR="002D1AA2" w:rsidRPr="005B7E6E" w:rsidRDefault="00235032" w:rsidP="004B4A73">
      <w:pPr>
        <w:pStyle w:val="Paragraphedeliste"/>
        <w:numPr>
          <w:ilvl w:val="0"/>
          <w:numId w:val="16"/>
        </w:numPr>
        <w:suppressAutoHyphens/>
        <w:autoSpaceDN w:val="0"/>
        <w:spacing w:after="0" w:line="240" w:lineRule="auto"/>
        <w:ind w:right="-113"/>
        <w:jc w:val="both"/>
        <w:textAlignment w:val="baseline"/>
        <w:rPr>
          <w:rFonts w:ascii="Rockwell" w:eastAsia="Times New Roman" w:hAnsi="Rockwell" w:cs="Times New Roman"/>
          <w:b/>
          <w:sz w:val="24"/>
          <w:szCs w:val="24"/>
          <w:u w:val="single"/>
          <w:lang w:eastAsia="fr-FR"/>
        </w:rPr>
      </w:pPr>
      <w:r w:rsidRPr="005B7E6E">
        <w:rPr>
          <w:rFonts w:ascii="Rockwell" w:eastAsia="Times New Roman" w:hAnsi="Rockwell" w:cs="Times New Roman"/>
          <w:b/>
          <w:sz w:val="24"/>
          <w:szCs w:val="24"/>
          <w:u w:val="single"/>
          <w:lang w:eastAsia="fr-FR"/>
        </w:rPr>
        <w:t>DISCUSSION</w:t>
      </w:r>
    </w:p>
    <w:p w14:paraId="17EEDABE" w14:textId="77777777" w:rsidR="002D1AA2" w:rsidRPr="005B7E6E" w:rsidRDefault="002D1AA2"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14A5A4E" w14:textId="77777777" w:rsidR="00B439D1" w:rsidRPr="005B7E6E" w:rsidRDefault="002D1AA2" w:rsidP="004B4A73">
      <w:pPr>
        <w:pStyle w:val="Paragraphedeliste"/>
        <w:numPr>
          <w:ilvl w:val="0"/>
          <w:numId w:val="13"/>
        </w:num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5B7E6E">
        <w:rPr>
          <w:rFonts w:ascii="Rockwell" w:eastAsia="Times New Roman" w:hAnsi="Rockwell" w:cs="Times New Roman"/>
          <w:b/>
          <w:sz w:val="24"/>
          <w:szCs w:val="24"/>
          <w:lang w:eastAsia="fr-FR"/>
        </w:rPr>
        <w:t>Sur la compétence</w:t>
      </w:r>
      <w:r w:rsidR="00EF4078" w:rsidRPr="005B7E6E">
        <w:rPr>
          <w:rFonts w:ascii="Rockwell" w:eastAsia="Times New Roman" w:hAnsi="Rockwell" w:cs="Times New Roman"/>
          <w:b/>
          <w:sz w:val="24"/>
          <w:szCs w:val="24"/>
          <w:lang w:eastAsia="fr-FR"/>
        </w:rPr>
        <w:t>,</w:t>
      </w:r>
    </w:p>
    <w:p w14:paraId="5C772D6A" w14:textId="77777777" w:rsidR="002D1AA2" w:rsidRPr="005B7E6E" w:rsidRDefault="002D1AA2" w:rsidP="004B4A73">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6316157F" w14:textId="77777777" w:rsidR="002D1AA2" w:rsidRPr="005B7E6E" w:rsidRDefault="00E23DD0"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c</w:t>
      </w:r>
      <w:r w:rsidR="002D1AA2" w:rsidRPr="005B7E6E">
        <w:rPr>
          <w:rFonts w:ascii="Rockwell" w:eastAsia="Times New Roman" w:hAnsi="Rockwell" w:cs="Times New Roman"/>
          <w:sz w:val="24"/>
          <w:szCs w:val="24"/>
          <w:lang w:eastAsia="fr-FR"/>
        </w:rPr>
        <w:t>onsidérant</w:t>
      </w:r>
      <w:proofErr w:type="gramEnd"/>
      <w:r w:rsidR="002D1AA2" w:rsidRPr="005B7E6E">
        <w:rPr>
          <w:rFonts w:ascii="Rockwell" w:eastAsia="Times New Roman" w:hAnsi="Rockwell" w:cs="Times New Roman"/>
          <w:sz w:val="24"/>
          <w:szCs w:val="24"/>
          <w:lang w:eastAsia="fr-FR"/>
        </w:rPr>
        <w:t xml:space="preserve"> que le marché ci-dessus-cité reste soumis aux dispositions du décret n°2017-0049/PRES/PM/MEF/MINEFID du 01 février 2017 portant procédures de passation, d’exécution et de règlement des marchés publics et des délégations de service public ; </w:t>
      </w:r>
    </w:p>
    <w:p w14:paraId="614388BE" w14:textId="77777777" w:rsidR="002D1AA2" w:rsidRPr="005B7E6E" w:rsidRDefault="002D1AA2"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76E1D888" w14:textId="77777777" w:rsidR="002D1AA2" w:rsidRPr="005B7E6E" w:rsidRDefault="00E23DD0"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c</w:t>
      </w:r>
      <w:r w:rsidR="002D1AA2" w:rsidRPr="005B7E6E">
        <w:rPr>
          <w:rFonts w:ascii="Rockwell" w:eastAsia="Times New Roman" w:hAnsi="Rockwell" w:cs="Times New Roman"/>
          <w:sz w:val="24"/>
          <w:szCs w:val="24"/>
          <w:lang w:eastAsia="fr-FR"/>
        </w:rPr>
        <w:t>onsidérant</w:t>
      </w:r>
      <w:proofErr w:type="gramEnd"/>
      <w:r w:rsidR="002D1AA2" w:rsidRPr="005B7E6E">
        <w:rPr>
          <w:rFonts w:ascii="Rockwell" w:eastAsia="Times New Roman" w:hAnsi="Rockwell" w:cs="Times New Roman"/>
          <w:sz w:val="24"/>
          <w:szCs w:val="24"/>
          <w:lang w:eastAsia="fr-FR"/>
        </w:rPr>
        <w:t xml:space="preserve"> que l’ORD est compétent pour statuer sur toutes les questions relatives à l’exécution d’un marché public conformément aux dispositions des articles 31 et 32 du décret n°2017-0050/PRES/PM/MINEFID du 1</w:t>
      </w:r>
      <w:r w:rsidR="002D1AA2" w:rsidRPr="005B7E6E">
        <w:rPr>
          <w:rFonts w:ascii="Rockwell" w:eastAsia="Times New Roman" w:hAnsi="Rockwell" w:cs="Times New Roman"/>
          <w:sz w:val="24"/>
          <w:szCs w:val="24"/>
          <w:vertAlign w:val="superscript"/>
          <w:lang w:eastAsia="fr-FR"/>
        </w:rPr>
        <w:t>er</w:t>
      </w:r>
      <w:r w:rsidR="002D1AA2" w:rsidRPr="005B7E6E">
        <w:rPr>
          <w:rFonts w:ascii="Rockwell" w:eastAsia="Times New Roman" w:hAnsi="Rockwell" w:cs="Times New Roman"/>
          <w:sz w:val="24"/>
          <w:szCs w:val="24"/>
          <w:lang w:eastAsia="fr-FR"/>
        </w:rPr>
        <w:t xml:space="preserve"> février 2017 portant attributions, organisation et fonctionnement de l’Autorité de régul</w:t>
      </w:r>
      <w:r w:rsidRPr="005B7E6E">
        <w:rPr>
          <w:rFonts w:ascii="Rockwell" w:eastAsia="Times New Roman" w:hAnsi="Rockwell" w:cs="Times New Roman"/>
          <w:sz w:val="24"/>
          <w:szCs w:val="24"/>
          <w:lang w:eastAsia="fr-FR"/>
        </w:rPr>
        <w:t>ation de la commande publique ;</w:t>
      </w:r>
    </w:p>
    <w:p w14:paraId="513CCEBE" w14:textId="77777777" w:rsidR="002D1AA2" w:rsidRPr="005B7E6E" w:rsidRDefault="002D1AA2" w:rsidP="004B4A73">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24D43A3F" w14:textId="77777777" w:rsidR="00E92D29" w:rsidRPr="005B7E6E" w:rsidRDefault="00E23DD0"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q</w:t>
      </w:r>
      <w:r w:rsidR="002D1AA2" w:rsidRPr="005B7E6E">
        <w:rPr>
          <w:rFonts w:ascii="Rockwell" w:eastAsia="Times New Roman" w:hAnsi="Rockwell" w:cs="Times New Roman"/>
          <w:sz w:val="24"/>
          <w:szCs w:val="24"/>
          <w:lang w:eastAsia="fr-FR"/>
        </w:rPr>
        <w:t>u’en</w:t>
      </w:r>
      <w:proofErr w:type="gramEnd"/>
      <w:r w:rsidR="002D1AA2" w:rsidRPr="005B7E6E">
        <w:rPr>
          <w:rFonts w:ascii="Rockwell" w:eastAsia="Times New Roman" w:hAnsi="Rockwell" w:cs="Times New Roman"/>
          <w:sz w:val="24"/>
          <w:szCs w:val="24"/>
          <w:lang w:eastAsia="fr-FR"/>
        </w:rPr>
        <w:t xml:space="preserve"> l’</w:t>
      </w:r>
      <w:r w:rsidR="00E92D29" w:rsidRPr="005B7E6E">
        <w:rPr>
          <w:rFonts w:ascii="Rockwell" w:eastAsia="Times New Roman" w:hAnsi="Rockwell" w:cs="Times New Roman"/>
          <w:sz w:val="24"/>
          <w:szCs w:val="24"/>
          <w:lang w:eastAsia="fr-FR"/>
        </w:rPr>
        <w:t xml:space="preserve">espèce, la requête </w:t>
      </w:r>
      <w:r w:rsidR="006029D6" w:rsidRPr="005B7E6E">
        <w:rPr>
          <w:rFonts w:ascii="Rockwell" w:eastAsia="Times New Roman" w:hAnsi="Rockwell" w:cs="Times New Roman"/>
          <w:sz w:val="24"/>
          <w:szCs w:val="24"/>
          <w:lang w:eastAsia="fr-FR"/>
        </w:rPr>
        <w:t>a pour objet</w:t>
      </w:r>
      <w:r w:rsidR="00E92D29" w:rsidRPr="005B7E6E">
        <w:rPr>
          <w:rFonts w:ascii="Rockwell" w:eastAsia="Times New Roman" w:hAnsi="Rockwell" w:cs="Times New Roman"/>
          <w:sz w:val="24"/>
          <w:szCs w:val="24"/>
          <w:lang w:eastAsia="fr-FR"/>
        </w:rPr>
        <w:t xml:space="preserve"> la demande de conciliation </w:t>
      </w:r>
      <w:r w:rsidR="00E92B4A" w:rsidRPr="005B7E6E">
        <w:rPr>
          <w:rFonts w:ascii="Rockwell" w:eastAsia="Times New Roman" w:hAnsi="Rockwell" w:cs="Times New Roman"/>
          <w:sz w:val="24"/>
          <w:szCs w:val="24"/>
          <w:lang w:eastAsia="fr-FR"/>
        </w:rPr>
        <w:t>de B.C.S SARL</w:t>
      </w:r>
      <w:r w:rsidR="00220EE1" w:rsidRPr="005B7E6E">
        <w:rPr>
          <w:rFonts w:ascii="Rockwell" w:eastAsia="Times New Roman" w:hAnsi="Rockwell" w:cs="Times New Roman"/>
          <w:sz w:val="24"/>
          <w:szCs w:val="24"/>
          <w:lang w:eastAsia="fr-FR"/>
        </w:rPr>
        <w:t xml:space="preserve"> avec le Centre Hospitalier Régional de Gaoua </w:t>
      </w:r>
      <w:r w:rsidR="00356C1E" w:rsidRPr="005B7E6E">
        <w:rPr>
          <w:rFonts w:ascii="Rockwell" w:eastAsia="Times New Roman" w:hAnsi="Rockwell" w:cs="Times New Roman"/>
          <w:sz w:val="24"/>
          <w:szCs w:val="24"/>
          <w:lang w:eastAsia="fr-FR"/>
        </w:rPr>
        <w:t>dans le cadre de l’exécution du marché à commandes N°EPE6CHRG/13/01/02/00/2025/00012 suivant demande de prix n°2024-27/MS/SG/CHR-G/DG/PRM</w:t>
      </w:r>
      <w:r w:rsidR="00220EE1" w:rsidRPr="005B7E6E">
        <w:rPr>
          <w:rFonts w:ascii="Rockwell" w:eastAsia="Times New Roman" w:hAnsi="Rockwell" w:cs="Times New Roman"/>
          <w:sz w:val="24"/>
          <w:szCs w:val="24"/>
          <w:lang w:eastAsia="fr-FR"/>
        </w:rPr>
        <w:t xml:space="preserve"> pour l’entretien, le nettoyage, l’enlèvement des ordures de l’incinérateur, le curage manuel des fosses septiques et l’entretien du jardin de ladite structure ;</w:t>
      </w:r>
    </w:p>
    <w:p w14:paraId="7CCB59F3" w14:textId="77777777" w:rsidR="00E92D29" w:rsidRPr="005B7E6E" w:rsidRDefault="00E92D29" w:rsidP="004B4A73">
      <w:pPr>
        <w:suppressAutoHyphens/>
        <w:autoSpaceDN w:val="0"/>
        <w:spacing w:after="0" w:line="240" w:lineRule="auto"/>
        <w:ind w:right="-113"/>
        <w:jc w:val="both"/>
        <w:textAlignment w:val="baseline"/>
        <w:rPr>
          <w:rFonts w:ascii="Rockwell" w:eastAsia="Times New Roman" w:hAnsi="Rockwell" w:cs="Times New Roman"/>
          <w:sz w:val="24"/>
          <w:szCs w:val="24"/>
          <w:u w:val="single"/>
          <w:lang w:eastAsia="fr-FR"/>
        </w:rPr>
      </w:pPr>
    </w:p>
    <w:p w14:paraId="2046C208" w14:textId="77777777" w:rsidR="00E92D29" w:rsidRPr="005B7E6E" w:rsidRDefault="00E23DD0"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q</w:t>
      </w:r>
      <w:r w:rsidR="00877470" w:rsidRPr="005B7E6E">
        <w:rPr>
          <w:rFonts w:ascii="Rockwell" w:eastAsia="Times New Roman" w:hAnsi="Rockwell" w:cs="Times New Roman"/>
          <w:sz w:val="24"/>
          <w:szCs w:val="24"/>
          <w:lang w:eastAsia="fr-FR"/>
        </w:rPr>
        <w:t>u’il</w:t>
      </w:r>
      <w:proofErr w:type="gramEnd"/>
      <w:r w:rsidR="00E92D29" w:rsidRPr="005B7E6E">
        <w:rPr>
          <w:rFonts w:ascii="Rockwell" w:eastAsia="Times New Roman" w:hAnsi="Rockwell" w:cs="Times New Roman"/>
          <w:sz w:val="24"/>
          <w:szCs w:val="24"/>
          <w:lang w:eastAsia="fr-FR"/>
        </w:rPr>
        <w:t xml:space="preserve"> y a lieu de dire que l’ORD est compétent pour en connaitre ; </w:t>
      </w:r>
    </w:p>
    <w:p w14:paraId="558E5F08" w14:textId="77777777" w:rsidR="006A389E" w:rsidRPr="005B7E6E" w:rsidRDefault="006A389E" w:rsidP="004B4A73">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31F121CA" w14:textId="77777777" w:rsidR="004D6755" w:rsidRPr="005B7E6E" w:rsidRDefault="009303CE" w:rsidP="004B4A73">
      <w:pPr>
        <w:pStyle w:val="Paragraphedeliste"/>
        <w:numPr>
          <w:ilvl w:val="0"/>
          <w:numId w:val="13"/>
        </w:numPr>
        <w:spacing w:after="0" w:line="240" w:lineRule="auto"/>
        <w:jc w:val="both"/>
        <w:rPr>
          <w:rFonts w:ascii="Rockwell" w:eastAsia="Times New Roman" w:hAnsi="Rockwell" w:cs="Times New Roman"/>
          <w:b/>
          <w:sz w:val="24"/>
          <w:szCs w:val="24"/>
          <w:lang w:eastAsia="fr-FR"/>
        </w:rPr>
      </w:pPr>
      <w:r w:rsidRPr="005B7E6E">
        <w:rPr>
          <w:rFonts w:ascii="Rockwell" w:eastAsia="Times New Roman" w:hAnsi="Rockwell" w:cs="Times New Roman"/>
          <w:b/>
          <w:sz w:val="24"/>
          <w:szCs w:val="24"/>
          <w:lang w:eastAsia="fr-FR"/>
        </w:rPr>
        <w:t>S</w:t>
      </w:r>
      <w:r w:rsidR="004D6755" w:rsidRPr="005B7E6E">
        <w:rPr>
          <w:rFonts w:ascii="Rockwell" w:eastAsia="Times New Roman" w:hAnsi="Rockwell" w:cs="Times New Roman"/>
          <w:b/>
          <w:sz w:val="24"/>
          <w:szCs w:val="24"/>
          <w:lang w:eastAsia="fr-FR"/>
        </w:rPr>
        <w:t>ur la recevabilité</w:t>
      </w:r>
      <w:r w:rsidR="00EF4078" w:rsidRPr="005B7E6E">
        <w:rPr>
          <w:rFonts w:ascii="Rockwell" w:eastAsia="Times New Roman" w:hAnsi="Rockwell" w:cs="Times New Roman"/>
          <w:b/>
          <w:sz w:val="24"/>
          <w:szCs w:val="24"/>
          <w:lang w:eastAsia="fr-FR"/>
        </w:rPr>
        <w:t>,</w:t>
      </w:r>
    </w:p>
    <w:p w14:paraId="0AAA09DE" w14:textId="77777777" w:rsidR="004D6755" w:rsidRPr="005B7E6E" w:rsidRDefault="004D6755"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38494811" w14:textId="77777777" w:rsidR="00A57704" w:rsidRPr="005B7E6E" w:rsidRDefault="00D31F52"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considérant</w:t>
      </w:r>
      <w:proofErr w:type="gramEnd"/>
      <w:r w:rsidRPr="005B7E6E">
        <w:rPr>
          <w:rFonts w:ascii="Rockwell" w:eastAsia="Times New Roman" w:hAnsi="Rockwell" w:cs="Times New Roman"/>
          <w:sz w:val="24"/>
          <w:szCs w:val="24"/>
          <w:lang w:eastAsia="fr-FR"/>
        </w:rPr>
        <w:t xml:space="preserve"> que </w:t>
      </w:r>
      <w:r w:rsidR="006C1A33" w:rsidRPr="005B7E6E">
        <w:rPr>
          <w:rFonts w:ascii="Rockwell" w:eastAsia="Times New Roman" w:hAnsi="Rockwell" w:cs="Times New Roman"/>
          <w:sz w:val="24"/>
          <w:szCs w:val="24"/>
          <w:lang w:eastAsia="fr-FR"/>
        </w:rPr>
        <w:t xml:space="preserve">la demande de conciliation </w:t>
      </w:r>
      <w:r w:rsidR="00356C1E" w:rsidRPr="005B7E6E">
        <w:rPr>
          <w:rFonts w:ascii="Rockwell" w:eastAsia="Times New Roman" w:hAnsi="Rockwell" w:cs="Times New Roman"/>
          <w:sz w:val="24"/>
          <w:szCs w:val="24"/>
          <w:lang w:eastAsia="fr-FR"/>
        </w:rPr>
        <w:t xml:space="preserve">de B.C.S SARL avec le Centre Hospitalier Régional de Gaoua </w:t>
      </w:r>
      <w:r w:rsidR="00394F0E" w:rsidRPr="005B7E6E">
        <w:rPr>
          <w:rFonts w:ascii="Rockwell" w:eastAsia="Times New Roman" w:hAnsi="Rockwell" w:cs="Times New Roman"/>
          <w:sz w:val="24"/>
          <w:szCs w:val="24"/>
          <w:lang w:eastAsia="fr-FR"/>
        </w:rPr>
        <w:t>a été introduite conformément aux dispositions de l’article 31 du décre</w:t>
      </w:r>
      <w:r w:rsidR="00E23DD0" w:rsidRPr="005B7E6E">
        <w:rPr>
          <w:rFonts w:ascii="Rockwell" w:eastAsia="Times New Roman" w:hAnsi="Rockwell" w:cs="Times New Roman"/>
          <w:sz w:val="24"/>
          <w:szCs w:val="24"/>
          <w:lang w:eastAsia="fr-FR"/>
        </w:rPr>
        <w:t>t n° 0050/PRES/PM/MINEFID du 1</w:t>
      </w:r>
      <w:r w:rsidR="00E23DD0" w:rsidRPr="005B7E6E">
        <w:rPr>
          <w:rFonts w:ascii="Rockwell" w:eastAsia="Times New Roman" w:hAnsi="Rockwell" w:cs="Times New Roman"/>
          <w:sz w:val="24"/>
          <w:szCs w:val="24"/>
          <w:vertAlign w:val="superscript"/>
          <w:lang w:eastAsia="fr-FR"/>
        </w:rPr>
        <w:t>er</w:t>
      </w:r>
      <w:r w:rsidR="00394F0E" w:rsidRPr="005B7E6E">
        <w:rPr>
          <w:rFonts w:ascii="Rockwell" w:eastAsia="Times New Roman" w:hAnsi="Rockwell" w:cs="Times New Roman"/>
          <w:sz w:val="24"/>
          <w:szCs w:val="24"/>
          <w:lang w:eastAsia="fr-FR"/>
        </w:rPr>
        <w:t xml:space="preserve"> février 2017 précité</w:t>
      </w:r>
      <w:r w:rsidR="007E42D9" w:rsidRPr="005B7E6E">
        <w:rPr>
          <w:rFonts w:ascii="Rockwell" w:eastAsia="Times New Roman" w:hAnsi="Rockwell" w:cs="Times New Roman"/>
          <w:sz w:val="24"/>
          <w:szCs w:val="24"/>
          <w:lang w:eastAsia="fr-FR"/>
        </w:rPr>
        <w:t xml:space="preserve">; </w:t>
      </w:r>
    </w:p>
    <w:p w14:paraId="6E5E736A" w14:textId="77777777" w:rsidR="009864BF" w:rsidRPr="005B7E6E" w:rsidRDefault="009864BF"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387E8F09" w14:textId="77777777" w:rsidR="004D6755" w:rsidRPr="005B7E6E" w:rsidRDefault="00FA7E0D"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B7E6E">
        <w:rPr>
          <w:rFonts w:ascii="Rockwell" w:eastAsia="Times New Roman" w:hAnsi="Rockwell" w:cs="Times New Roman"/>
          <w:sz w:val="24"/>
          <w:szCs w:val="24"/>
          <w:lang w:eastAsia="fr-FR"/>
        </w:rPr>
        <w:t>qu’il</w:t>
      </w:r>
      <w:proofErr w:type="gramEnd"/>
      <w:r w:rsidRPr="005B7E6E">
        <w:rPr>
          <w:rFonts w:ascii="Rockwell" w:eastAsia="Times New Roman" w:hAnsi="Rockwell" w:cs="Times New Roman"/>
          <w:sz w:val="24"/>
          <w:szCs w:val="24"/>
          <w:lang w:eastAsia="fr-FR"/>
        </w:rPr>
        <w:t xml:space="preserve"> convient de la déclarer recevable </w:t>
      </w:r>
      <w:r w:rsidR="004D6755" w:rsidRPr="005B7E6E">
        <w:rPr>
          <w:rFonts w:ascii="Rockwell" w:eastAsia="Times New Roman" w:hAnsi="Rockwell" w:cs="Times New Roman"/>
          <w:sz w:val="24"/>
          <w:szCs w:val="24"/>
          <w:lang w:eastAsia="fr-FR"/>
        </w:rPr>
        <w:t>;</w:t>
      </w:r>
      <w:r w:rsidR="001546CC" w:rsidRPr="005B7E6E">
        <w:rPr>
          <w:rFonts w:ascii="Rockwell" w:eastAsia="Times New Roman" w:hAnsi="Rockwell" w:cs="Times New Roman"/>
          <w:sz w:val="24"/>
          <w:szCs w:val="24"/>
          <w:lang w:eastAsia="fr-FR"/>
        </w:rPr>
        <w:t xml:space="preserve"> </w:t>
      </w:r>
    </w:p>
    <w:p w14:paraId="6A422AE7" w14:textId="77777777" w:rsidR="004D6755" w:rsidRPr="005B7E6E" w:rsidRDefault="004D6755"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774C992" w14:textId="77777777" w:rsidR="004D6755" w:rsidRPr="005B7E6E" w:rsidRDefault="00877470" w:rsidP="004B4A73">
      <w:pPr>
        <w:pStyle w:val="Paragraphedeliste"/>
        <w:numPr>
          <w:ilvl w:val="0"/>
          <w:numId w:val="13"/>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5B7E6E">
        <w:rPr>
          <w:rFonts w:ascii="Rockwell" w:eastAsia="Times New Roman" w:hAnsi="Rockwell" w:cs="Times New Roman"/>
          <w:b/>
          <w:sz w:val="24"/>
          <w:szCs w:val="24"/>
          <w:lang w:eastAsia="fr-FR"/>
        </w:rPr>
        <w:t>Sur le fond</w:t>
      </w:r>
      <w:r w:rsidR="00EF4078" w:rsidRPr="005B7E6E">
        <w:rPr>
          <w:rFonts w:ascii="Rockwell" w:eastAsia="Times New Roman" w:hAnsi="Rockwell" w:cs="Times New Roman"/>
          <w:b/>
          <w:sz w:val="24"/>
          <w:szCs w:val="24"/>
          <w:lang w:eastAsia="fr-FR"/>
        </w:rPr>
        <w:t>,</w:t>
      </w:r>
    </w:p>
    <w:p w14:paraId="26659DDD" w14:textId="77777777" w:rsidR="004D6755" w:rsidRPr="005B7E6E" w:rsidRDefault="004D6755" w:rsidP="004B4A73">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365E720" w14:textId="77777777" w:rsidR="00C520B6" w:rsidRPr="005B7E6E" w:rsidRDefault="00C520B6" w:rsidP="004B4A73">
      <w:pPr>
        <w:tabs>
          <w:tab w:val="left" w:pos="2846"/>
        </w:tabs>
        <w:spacing w:after="0" w:line="240" w:lineRule="auto"/>
        <w:jc w:val="both"/>
        <w:rPr>
          <w:rFonts w:ascii="Rockwell" w:eastAsia="Times New Roman" w:hAnsi="Rockwell" w:cs="Times New Roman"/>
          <w:sz w:val="24"/>
          <w:szCs w:val="24"/>
        </w:rPr>
      </w:pPr>
      <w:proofErr w:type="gramStart"/>
      <w:r w:rsidRPr="005B7E6E">
        <w:rPr>
          <w:rFonts w:ascii="Rockwell" w:eastAsia="Times New Roman" w:hAnsi="Rockwell" w:cs="Times New Roman"/>
          <w:sz w:val="24"/>
          <w:szCs w:val="24"/>
        </w:rPr>
        <w:t>considérant</w:t>
      </w:r>
      <w:proofErr w:type="gramEnd"/>
      <w:r w:rsidRPr="005B7E6E">
        <w:rPr>
          <w:rFonts w:ascii="Rockwell" w:eastAsia="Times New Roman" w:hAnsi="Rockwell" w:cs="Times New Roman"/>
          <w:sz w:val="24"/>
          <w:szCs w:val="24"/>
        </w:rPr>
        <w:t xml:space="preserve"> que le présent marché a été conclu sous l’empire du décret n°2017-0049/PRES/PM/MEF/MINEFID du 01 février 2017 portant procédures de passation, d’exécution et de règlement des marchés publics et des délégations de service public ; que de ce fait, le cahier des clauses administratives générales (C.C.A.G.) du dossier standard pour la passation des marchés de fournitures </w:t>
      </w:r>
      <w:r w:rsidR="00195788">
        <w:rPr>
          <w:rFonts w:ascii="Rockwell" w:eastAsia="Times New Roman" w:hAnsi="Rockwell" w:cs="Times New Roman"/>
          <w:sz w:val="24"/>
          <w:szCs w:val="24"/>
        </w:rPr>
        <w:t xml:space="preserve">et de prestations courantes </w:t>
      </w:r>
      <w:r w:rsidRPr="005B7E6E">
        <w:rPr>
          <w:rFonts w:ascii="Rockwell" w:eastAsia="Times New Roman" w:hAnsi="Rockwell" w:cs="Times New Roman"/>
          <w:sz w:val="24"/>
          <w:szCs w:val="24"/>
        </w:rPr>
        <w:t>s’applique ;</w:t>
      </w:r>
    </w:p>
    <w:p w14:paraId="1760872D" w14:textId="77777777" w:rsidR="00C520B6" w:rsidRPr="005B7E6E" w:rsidRDefault="00C520B6" w:rsidP="004B4A73">
      <w:pPr>
        <w:tabs>
          <w:tab w:val="left" w:pos="2846"/>
        </w:tabs>
        <w:spacing w:after="0" w:line="240" w:lineRule="auto"/>
        <w:jc w:val="both"/>
        <w:rPr>
          <w:rFonts w:ascii="Rockwell" w:eastAsia="Times New Roman" w:hAnsi="Rockwell" w:cs="Times New Roman"/>
          <w:sz w:val="24"/>
          <w:szCs w:val="24"/>
        </w:rPr>
      </w:pPr>
    </w:p>
    <w:p w14:paraId="6D2E86F0" w14:textId="77777777" w:rsidR="007B5CBB" w:rsidRPr="005B7E6E" w:rsidRDefault="00F61F20" w:rsidP="004B4A73">
      <w:pPr>
        <w:tabs>
          <w:tab w:val="left" w:pos="2846"/>
        </w:tabs>
        <w:spacing w:after="0" w:line="240" w:lineRule="auto"/>
        <w:jc w:val="both"/>
        <w:rPr>
          <w:rFonts w:ascii="Rockwell" w:eastAsia="Times New Roman" w:hAnsi="Rockwell" w:cs="Times New Roman"/>
          <w:sz w:val="24"/>
          <w:szCs w:val="24"/>
        </w:rPr>
      </w:pPr>
      <w:proofErr w:type="gramStart"/>
      <w:r w:rsidRPr="005B7E6E">
        <w:rPr>
          <w:rFonts w:ascii="Rockwell" w:eastAsia="Times New Roman" w:hAnsi="Rockwell" w:cs="Times New Roman"/>
          <w:sz w:val="24"/>
          <w:szCs w:val="24"/>
        </w:rPr>
        <w:lastRenderedPageBreak/>
        <w:t>considérant</w:t>
      </w:r>
      <w:proofErr w:type="gramEnd"/>
      <w:r w:rsidR="00651CB1" w:rsidRPr="005B7E6E">
        <w:rPr>
          <w:rFonts w:ascii="Rockwell" w:eastAsia="Times New Roman" w:hAnsi="Rockwell" w:cs="Times New Roman"/>
          <w:sz w:val="24"/>
          <w:szCs w:val="24"/>
        </w:rPr>
        <w:t xml:space="preserve"> </w:t>
      </w:r>
      <w:r w:rsidR="00C04922" w:rsidRPr="005B7E6E">
        <w:rPr>
          <w:rFonts w:ascii="Rockwell" w:eastAsia="Times New Roman" w:hAnsi="Rockwell" w:cs="Times New Roman"/>
          <w:sz w:val="24"/>
          <w:szCs w:val="24"/>
        </w:rPr>
        <w:t>que</w:t>
      </w:r>
      <w:r w:rsidR="00FE256C" w:rsidRPr="005B7E6E">
        <w:rPr>
          <w:rFonts w:ascii="Rockwell" w:eastAsia="Times New Roman" w:hAnsi="Rockwell" w:cs="Times New Roman"/>
          <w:sz w:val="24"/>
          <w:szCs w:val="24"/>
        </w:rPr>
        <w:t xml:space="preserve"> le requérant sollicite de l’autorité contractante </w:t>
      </w:r>
      <w:r w:rsidR="00062E65" w:rsidRPr="005B7E6E">
        <w:rPr>
          <w:rFonts w:ascii="Rockwell" w:eastAsia="Times New Roman" w:hAnsi="Rockwell" w:cs="Times New Roman"/>
          <w:sz w:val="24"/>
          <w:szCs w:val="24"/>
        </w:rPr>
        <w:t>de rapporter sa décision de résiliation du marché</w:t>
      </w:r>
      <w:r w:rsidR="00FF01CB" w:rsidRPr="005B7E6E">
        <w:rPr>
          <w:rFonts w:ascii="Rockwell" w:eastAsia="Times New Roman" w:hAnsi="Rockwell" w:cs="Times New Roman"/>
          <w:sz w:val="24"/>
          <w:szCs w:val="24"/>
        </w:rPr>
        <w:t xml:space="preserve">, de </w:t>
      </w:r>
      <w:r w:rsidR="00DB5126">
        <w:rPr>
          <w:rFonts w:ascii="Rockwell" w:eastAsia="Times New Roman" w:hAnsi="Rockwell" w:cs="Times New Roman"/>
          <w:sz w:val="24"/>
          <w:szCs w:val="24"/>
        </w:rPr>
        <w:t xml:space="preserve">réduire le temps de travail </w:t>
      </w:r>
      <w:r w:rsidR="00DB5126" w:rsidRPr="005B7E6E">
        <w:rPr>
          <w:rFonts w:ascii="Rockwell" w:eastAsia="Times New Roman" w:hAnsi="Rockwell" w:cs="Times New Roman"/>
          <w:sz w:val="24"/>
          <w:szCs w:val="24"/>
        </w:rPr>
        <w:t xml:space="preserve">des agents de surface </w:t>
      </w:r>
      <w:r w:rsidR="00DB5126">
        <w:rPr>
          <w:rFonts w:ascii="Rockwell" w:eastAsia="Times New Roman" w:hAnsi="Rockwell" w:cs="Times New Roman"/>
          <w:sz w:val="24"/>
          <w:szCs w:val="24"/>
        </w:rPr>
        <w:t>et de revoir à la baisse leurs</w:t>
      </w:r>
      <w:r w:rsidR="00FF01CB" w:rsidRPr="005B7E6E">
        <w:rPr>
          <w:rFonts w:ascii="Rockwell" w:eastAsia="Times New Roman" w:hAnsi="Rockwell" w:cs="Times New Roman"/>
          <w:sz w:val="24"/>
          <w:szCs w:val="24"/>
        </w:rPr>
        <w:t xml:space="preserve"> salaire</w:t>
      </w:r>
      <w:r w:rsidR="00DB5126">
        <w:rPr>
          <w:rFonts w:ascii="Rockwell" w:eastAsia="Times New Roman" w:hAnsi="Rockwell" w:cs="Times New Roman"/>
          <w:sz w:val="24"/>
          <w:szCs w:val="24"/>
        </w:rPr>
        <w:t>s pour se conformer aux standards</w:t>
      </w:r>
      <w:r w:rsidR="00FF01CB" w:rsidRPr="005B7E6E">
        <w:rPr>
          <w:rFonts w:ascii="Rockwell" w:eastAsia="Times New Roman" w:hAnsi="Rockwell" w:cs="Times New Roman"/>
          <w:sz w:val="24"/>
          <w:szCs w:val="24"/>
        </w:rPr>
        <w:t xml:space="preserve"> </w:t>
      </w:r>
      <w:r w:rsidR="00062E65" w:rsidRPr="005B7E6E">
        <w:rPr>
          <w:rFonts w:ascii="Rockwell" w:eastAsia="Times New Roman" w:hAnsi="Rockwell" w:cs="Times New Roman"/>
          <w:sz w:val="24"/>
          <w:szCs w:val="24"/>
        </w:rPr>
        <w:t xml:space="preserve">afin de lui permettre de poursuivre </w:t>
      </w:r>
      <w:r w:rsidR="00FF01CB" w:rsidRPr="005B7E6E">
        <w:rPr>
          <w:rFonts w:ascii="Rockwell" w:eastAsia="Times New Roman" w:hAnsi="Rockwell" w:cs="Times New Roman"/>
          <w:sz w:val="24"/>
          <w:szCs w:val="24"/>
        </w:rPr>
        <w:t xml:space="preserve">convenablement </w:t>
      </w:r>
      <w:r w:rsidR="00062E65" w:rsidRPr="005B7E6E">
        <w:rPr>
          <w:rFonts w:ascii="Rockwell" w:eastAsia="Times New Roman" w:hAnsi="Rockwell" w:cs="Times New Roman"/>
          <w:sz w:val="24"/>
          <w:szCs w:val="24"/>
        </w:rPr>
        <w:t xml:space="preserve">l’exécution des prestations ; </w:t>
      </w:r>
    </w:p>
    <w:p w14:paraId="2CFB8ADE" w14:textId="77777777" w:rsidR="00F61F20" w:rsidRPr="005B7E6E" w:rsidRDefault="00F61F20" w:rsidP="004B4A73">
      <w:pPr>
        <w:tabs>
          <w:tab w:val="left" w:pos="2846"/>
        </w:tabs>
        <w:spacing w:after="0" w:line="240" w:lineRule="auto"/>
        <w:jc w:val="both"/>
        <w:rPr>
          <w:rFonts w:ascii="Rockwell" w:eastAsia="Times New Roman" w:hAnsi="Rockwell" w:cs="Times New Roman"/>
          <w:sz w:val="24"/>
          <w:szCs w:val="24"/>
        </w:rPr>
      </w:pPr>
    </w:p>
    <w:p w14:paraId="490B2CDB" w14:textId="77777777" w:rsidR="007B5CBB" w:rsidRPr="005B7E6E" w:rsidRDefault="007B5CBB" w:rsidP="004B4A73">
      <w:pPr>
        <w:tabs>
          <w:tab w:val="left" w:pos="2846"/>
        </w:tabs>
        <w:spacing w:after="0" w:line="240" w:lineRule="auto"/>
        <w:jc w:val="both"/>
        <w:rPr>
          <w:rFonts w:ascii="Rockwell" w:eastAsia="Times New Roman" w:hAnsi="Rockwell" w:cs="Times New Roman"/>
          <w:sz w:val="24"/>
          <w:szCs w:val="24"/>
        </w:rPr>
      </w:pPr>
      <w:r w:rsidRPr="005B7E6E">
        <w:rPr>
          <w:rFonts w:ascii="Rockwell" w:eastAsia="Times New Roman" w:hAnsi="Rockwell" w:cs="Times New Roman"/>
          <w:sz w:val="24"/>
          <w:szCs w:val="24"/>
        </w:rPr>
        <w:t>considérant que</w:t>
      </w:r>
      <w:r w:rsidR="00FE256C" w:rsidRPr="005B7E6E">
        <w:rPr>
          <w:rFonts w:ascii="Rockwell" w:eastAsia="Times New Roman" w:hAnsi="Rockwell" w:cs="Times New Roman"/>
          <w:sz w:val="24"/>
          <w:szCs w:val="24"/>
        </w:rPr>
        <w:t xml:space="preserve"> l’autorité contractante </w:t>
      </w:r>
      <w:r w:rsidR="00FF01CB" w:rsidRPr="005B7E6E">
        <w:rPr>
          <w:rFonts w:ascii="Rockwell" w:eastAsia="Times New Roman" w:hAnsi="Rockwell" w:cs="Times New Roman"/>
          <w:sz w:val="24"/>
          <w:szCs w:val="24"/>
        </w:rPr>
        <w:t xml:space="preserve">fait observer que la principale difficulté liée à l’exécution du présent marché concerne le personnel ; qu’en réalité, le requérant a voulu travaillé avec le personnel </w:t>
      </w:r>
      <w:r w:rsidR="00F502E0" w:rsidRPr="005B7E6E">
        <w:rPr>
          <w:rFonts w:ascii="Rockwell" w:eastAsia="Times New Roman" w:hAnsi="Rockwell" w:cs="Times New Roman"/>
          <w:sz w:val="24"/>
          <w:szCs w:val="24"/>
        </w:rPr>
        <w:t xml:space="preserve">de l’ancienne entreprise dont le contrat venait de prendre fin ; que mais, </w:t>
      </w:r>
      <w:r w:rsidR="00FF01CB" w:rsidRPr="005B7E6E">
        <w:rPr>
          <w:rFonts w:ascii="Rockwell" w:eastAsia="Times New Roman" w:hAnsi="Rockwell" w:cs="Times New Roman"/>
          <w:sz w:val="24"/>
          <w:szCs w:val="24"/>
        </w:rPr>
        <w:t xml:space="preserve">il n’y a pas eu d’accord entre eux sur le salaire ; qu’également, avant d’entamer les prestations, le </w:t>
      </w:r>
      <w:r w:rsidR="005B7E6E" w:rsidRPr="005B7E6E">
        <w:rPr>
          <w:rFonts w:ascii="Rockwell" w:eastAsia="Times New Roman" w:hAnsi="Rockwell" w:cs="Times New Roman"/>
          <w:sz w:val="24"/>
          <w:szCs w:val="24"/>
        </w:rPr>
        <w:t>requérant était tenu de présenter</w:t>
      </w:r>
      <w:r w:rsidR="00FF01CB" w:rsidRPr="005B7E6E">
        <w:rPr>
          <w:rFonts w:ascii="Rockwell" w:eastAsia="Times New Roman" w:hAnsi="Rockwell" w:cs="Times New Roman"/>
          <w:sz w:val="24"/>
          <w:szCs w:val="24"/>
        </w:rPr>
        <w:t xml:space="preserve"> la liste du personnel et le matériel mais</w:t>
      </w:r>
      <w:r w:rsidR="005B7E6E" w:rsidRPr="005B7E6E">
        <w:rPr>
          <w:rFonts w:ascii="Rockwell" w:eastAsia="Times New Roman" w:hAnsi="Rockwell" w:cs="Times New Roman"/>
          <w:sz w:val="24"/>
          <w:szCs w:val="24"/>
        </w:rPr>
        <w:t>,</w:t>
      </w:r>
      <w:r w:rsidR="00FF01CB" w:rsidRPr="005B7E6E">
        <w:rPr>
          <w:rFonts w:ascii="Rockwell" w:eastAsia="Times New Roman" w:hAnsi="Rockwell" w:cs="Times New Roman"/>
          <w:sz w:val="24"/>
          <w:szCs w:val="24"/>
        </w:rPr>
        <w:t xml:space="preserve"> il ne l’a pas fait ; que les locaux étaient sales et le personnel du centre hospitalier ont refusé de travaillé</w:t>
      </w:r>
      <w:r w:rsidR="001B12DC" w:rsidRPr="005B7E6E">
        <w:rPr>
          <w:rFonts w:ascii="Rockwell" w:eastAsia="Times New Roman" w:hAnsi="Rockwell" w:cs="Times New Roman"/>
          <w:sz w:val="24"/>
          <w:szCs w:val="24"/>
        </w:rPr>
        <w:t xml:space="preserve"> en rai</w:t>
      </w:r>
      <w:r w:rsidR="00F502E0" w:rsidRPr="005B7E6E">
        <w:rPr>
          <w:rFonts w:ascii="Rockwell" w:eastAsia="Times New Roman" w:hAnsi="Rockwell" w:cs="Times New Roman"/>
          <w:sz w:val="24"/>
          <w:szCs w:val="24"/>
        </w:rPr>
        <w:t>son de la sensibilité des lieux</w:t>
      </w:r>
      <w:r w:rsidR="001B12DC" w:rsidRPr="005B7E6E">
        <w:rPr>
          <w:rFonts w:ascii="Rockwell" w:eastAsia="Times New Roman" w:hAnsi="Rockwell" w:cs="Times New Roman"/>
          <w:sz w:val="24"/>
          <w:szCs w:val="24"/>
        </w:rPr>
        <w:t> ; que la suspension des travaux, l’absence de la liste du personnel ont entrainé une crise de confiance avec le requérant ; que la non-exécution des prestations est même une cause de rupture du contrat ; que c’est sur cette base, elle a procédé à la résiliation du marché et qu’à ce jour, elle ne saurait être favorable à la requête du requérant ; qu’elle n’entend pas revenir sur sa décision de résiliation, ni procéder à un chan</w:t>
      </w:r>
      <w:r w:rsidR="00F502E0" w:rsidRPr="005B7E6E">
        <w:rPr>
          <w:rFonts w:ascii="Rockwell" w:eastAsia="Times New Roman" w:hAnsi="Rockwell" w:cs="Times New Roman"/>
          <w:sz w:val="24"/>
          <w:szCs w:val="24"/>
        </w:rPr>
        <w:t>gement des horaires de travail</w:t>
      </w:r>
      <w:r w:rsidR="005B7E6E" w:rsidRPr="005B7E6E">
        <w:rPr>
          <w:rFonts w:ascii="Rockwell" w:eastAsia="Times New Roman" w:hAnsi="Rockwell" w:cs="Times New Roman"/>
          <w:sz w:val="24"/>
          <w:szCs w:val="24"/>
        </w:rPr>
        <w:t xml:space="preserve"> des agents de nettoyage</w:t>
      </w:r>
      <w:r w:rsidR="00F502E0" w:rsidRPr="005B7E6E">
        <w:rPr>
          <w:rFonts w:ascii="Rockwell" w:eastAsia="Times New Roman" w:hAnsi="Rockwell" w:cs="Times New Roman"/>
          <w:sz w:val="24"/>
          <w:szCs w:val="24"/>
        </w:rPr>
        <w:t> ;</w:t>
      </w:r>
      <w:r w:rsidR="001B12DC" w:rsidRPr="005B7E6E">
        <w:rPr>
          <w:rFonts w:ascii="Rockwell" w:eastAsia="Times New Roman" w:hAnsi="Rockwell" w:cs="Times New Roman"/>
          <w:sz w:val="24"/>
          <w:szCs w:val="24"/>
        </w:rPr>
        <w:t xml:space="preserve"> que d’ailleurs, la non-exécution des prestations lui a causé des préjudices ; </w:t>
      </w:r>
    </w:p>
    <w:p w14:paraId="4CC4AEF7" w14:textId="77777777" w:rsidR="001B12DC" w:rsidRPr="005B7E6E" w:rsidRDefault="001B12DC" w:rsidP="004B4A73">
      <w:pPr>
        <w:tabs>
          <w:tab w:val="left" w:pos="2846"/>
        </w:tabs>
        <w:spacing w:after="0" w:line="240" w:lineRule="auto"/>
        <w:jc w:val="both"/>
        <w:rPr>
          <w:rFonts w:ascii="Rockwell" w:eastAsia="Times New Roman" w:hAnsi="Rockwell" w:cs="Times New Roman"/>
          <w:sz w:val="24"/>
          <w:szCs w:val="24"/>
        </w:rPr>
      </w:pPr>
    </w:p>
    <w:p w14:paraId="307918AA" w14:textId="77777777" w:rsidR="001B12DC" w:rsidRPr="005B7E6E" w:rsidRDefault="001B12DC" w:rsidP="004B4A73">
      <w:pPr>
        <w:tabs>
          <w:tab w:val="left" w:pos="2846"/>
        </w:tabs>
        <w:spacing w:after="0" w:line="240" w:lineRule="auto"/>
        <w:jc w:val="both"/>
        <w:rPr>
          <w:rFonts w:ascii="Rockwell" w:eastAsia="Times New Roman" w:hAnsi="Rockwell" w:cs="Times New Roman"/>
          <w:sz w:val="24"/>
          <w:szCs w:val="24"/>
        </w:rPr>
      </w:pPr>
      <w:r w:rsidRPr="005B7E6E">
        <w:rPr>
          <w:rFonts w:ascii="Rockwell" w:eastAsia="Times New Roman" w:hAnsi="Rockwell" w:cs="Times New Roman"/>
          <w:sz w:val="24"/>
          <w:szCs w:val="24"/>
        </w:rPr>
        <w:t xml:space="preserve">considérant que le requérant relève qu’il prend acte de la position de l’autorité contractante et se réserve le droit de se pourvoir autrement ; qu’il déplore le refus de l’autorité contractante de s’aligner au décret n°2012-633/PRES/PM/MEF/MFPTSS </w:t>
      </w:r>
      <w:r w:rsidR="00A43665" w:rsidRPr="005B7E6E">
        <w:rPr>
          <w:rFonts w:ascii="Rockwell" w:eastAsia="Times New Roman" w:hAnsi="Rockwell" w:cs="Times New Roman"/>
          <w:sz w:val="24"/>
          <w:szCs w:val="24"/>
        </w:rPr>
        <w:t>pour ce qu</w:t>
      </w:r>
      <w:r w:rsidR="00F502E0" w:rsidRPr="005B7E6E">
        <w:rPr>
          <w:rFonts w:ascii="Rockwell" w:eastAsia="Times New Roman" w:hAnsi="Rockwell" w:cs="Times New Roman"/>
          <w:sz w:val="24"/>
          <w:szCs w:val="24"/>
        </w:rPr>
        <w:t xml:space="preserve">i concerne la rémunération des </w:t>
      </w:r>
      <w:r w:rsidR="00A43665" w:rsidRPr="005B7E6E">
        <w:rPr>
          <w:rFonts w:ascii="Rockwell" w:eastAsia="Times New Roman" w:hAnsi="Rockwell" w:cs="Times New Roman"/>
          <w:sz w:val="24"/>
          <w:szCs w:val="24"/>
        </w:rPr>
        <w:t xml:space="preserve">prestations des agents de nettoyage </w:t>
      </w:r>
      <w:r w:rsidRPr="005B7E6E">
        <w:rPr>
          <w:rFonts w:ascii="Rockwell" w:eastAsia="Times New Roman" w:hAnsi="Rockwell" w:cs="Times New Roman"/>
          <w:sz w:val="24"/>
          <w:szCs w:val="24"/>
        </w:rPr>
        <w:t xml:space="preserve">et le maintien des 22 heures de travail par jour imposé aux agents de nettoyage ; qu’il réclame </w:t>
      </w:r>
      <w:r w:rsidR="00A43665" w:rsidRPr="005B7E6E">
        <w:rPr>
          <w:rFonts w:ascii="Rockwell" w:eastAsia="Times New Roman" w:hAnsi="Rockwell" w:cs="Times New Roman"/>
          <w:sz w:val="24"/>
          <w:szCs w:val="24"/>
        </w:rPr>
        <w:t xml:space="preserve">donc, </w:t>
      </w:r>
      <w:r w:rsidRPr="005B7E6E">
        <w:rPr>
          <w:rFonts w:ascii="Rockwell" w:eastAsia="Times New Roman" w:hAnsi="Rockwell" w:cs="Times New Roman"/>
          <w:sz w:val="24"/>
          <w:szCs w:val="24"/>
        </w:rPr>
        <w:t>la somme de 1 350 000 FCFA au titre du matériel et 450 000 FCFA pou</w:t>
      </w:r>
      <w:r w:rsidR="00A43665" w:rsidRPr="005B7E6E">
        <w:rPr>
          <w:rFonts w:ascii="Rockwell" w:eastAsia="Times New Roman" w:hAnsi="Rockwell" w:cs="Times New Roman"/>
          <w:sz w:val="24"/>
          <w:szCs w:val="24"/>
        </w:rPr>
        <w:t xml:space="preserve">r la mission effectuée à Gaoua ; </w:t>
      </w:r>
    </w:p>
    <w:p w14:paraId="30B410EB" w14:textId="77777777" w:rsidR="00F57507" w:rsidRPr="005B7E6E" w:rsidRDefault="00F57507" w:rsidP="004B4A73">
      <w:pPr>
        <w:tabs>
          <w:tab w:val="left" w:pos="2846"/>
        </w:tabs>
        <w:spacing w:after="0" w:line="240" w:lineRule="auto"/>
        <w:jc w:val="both"/>
        <w:rPr>
          <w:rFonts w:ascii="Rockwell" w:eastAsia="Times New Roman" w:hAnsi="Rockwell" w:cs="Times New Roman"/>
          <w:sz w:val="24"/>
          <w:szCs w:val="24"/>
        </w:rPr>
      </w:pPr>
    </w:p>
    <w:p w14:paraId="06F9D513" w14:textId="77777777" w:rsidR="00FB790E" w:rsidRPr="005B7E6E" w:rsidRDefault="003D3287" w:rsidP="004B4A73">
      <w:pPr>
        <w:tabs>
          <w:tab w:val="left" w:pos="2846"/>
        </w:tabs>
        <w:spacing w:after="0" w:line="240" w:lineRule="auto"/>
        <w:jc w:val="both"/>
        <w:rPr>
          <w:rFonts w:ascii="Rockwell" w:eastAsia="Times New Roman" w:hAnsi="Rockwell" w:cs="Times New Roman"/>
          <w:sz w:val="24"/>
          <w:szCs w:val="24"/>
        </w:rPr>
      </w:pPr>
      <w:proofErr w:type="gramStart"/>
      <w:r w:rsidRPr="005B7E6E">
        <w:rPr>
          <w:rFonts w:ascii="Rockwell" w:eastAsia="Times New Roman" w:hAnsi="Rockwell" w:cs="Times New Roman"/>
          <w:sz w:val="24"/>
          <w:szCs w:val="24"/>
        </w:rPr>
        <w:t>c</w:t>
      </w:r>
      <w:r w:rsidR="009E3C28" w:rsidRPr="005B7E6E">
        <w:rPr>
          <w:rFonts w:ascii="Rockwell" w:eastAsia="Times New Roman" w:hAnsi="Rockwell" w:cs="Times New Roman"/>
          <w:sz w:val="24"/>
          <w:szCs w:val="24"/>
        </w:rPr>
        <w:t>onsidérant</w:t>
      </w:r>
      <w:proofErr w:type="gramEnd"/>
      <w:r w:rsidR="00AC5E1E" w:rsidRPr="005B7E6E">
        <w:rPr>
          <w:rFonts w:ascii="Rockwell" w:eastAsia="Times New Roman" w:hAnsi="Rockwell" w:cs="Times New Roman"/>
          <w:sz w:val="24"/>
          <w:szCs w:val="24"/>
        </w:rPr>
        <w:t xml:space="preserve"> que les parties</w:t>
      </w:r>
      <w:r w:rsidR="00A43665" w:rsidRPr="005B7E6E">
        <w:rPr>
          <w:rFonts w:ascii="Rockwell" w:eastAsia="Times New Roman" w:hAnsi="Rockwell" w:cs="Times New Roman"/>
          <w:sz w:val="24"/>
          <w:szCs w:val="24"/>
        </w:rPr>
        <w:t xml:space="preserve"> ne</w:t>
      </w:r>
      <w:r w:rsidR="00CA3DB3" w:rsidRPr="005B7E6E">
        <w:rPr>
          <w:rFonts w:ascii="Rockwell" w:eastAsia="Times New Roman" w:hAnsi="Rockwell" w:cs="Times New Roman"/>
          <w:sz w:val="24"/>
          <w:szCs w:val="24"/>
        </w:rPr>
        <w:t xml:space="preserve"> </w:t>
      </w:r>
      <w:r w:rsidR="009E3C28" w:rsidRPr="005B7E6E">
        <w:rPr>
          <w:rFonts w:ascii="Rockwell" w:eastAsia="Times New Roman" w:hAnsi="Rockwell" w:cs="Times New Roman"/>
          <w:sz w:val="24"/>
          <w:szCs w:val="24"/>
        </w:rPr>
        <w:t>sont</w:t>
      </w:r>
      <w:r w:rsidR="00583A33" w:rsidRPr="005B7E6E">
        <w:rPr>
          <w:rFonts w:ascii="Rockwell" w:eastAsia="Times New Roman" w:hAnsi="Rockwell" w:cs="Times New Roman"/>
          <w:sz w:val="24"/>
          <w:szCs w:val="24"/>
        </w:rPr>
        <w:t xml:space="preserve"> </w:t>
      </w:r>
      <w:r w:rsidR="00A43665" w:rsidRPr="005B7E6E">
        <w:rPr>
          <w:rFonts w:ascii="Rockwell" w:eastAsia="Times New Roman" w:hAnsi="Rockwell" w:cs="Times New Roman"/>
          <w:sz w:val="24"/>
          <w:szCs w:val="24"/>
        </w:rPr>
        <w:t xml:space="preserve">pas </w:t>
      </w:r>
      <w:r w:rsidR="004205BD" w:rsidRPr="005B7E6E">
        <w:rPr>
          <w:rFonts w:ascii="Rockwell" w:eastAsia="Times New Roman" w:hAnsi="Rockwell" w:cs="Times New Roman"/>
          <w:sz w:val="24"/>
          <w:szCs w:val="24"/>
        </w:rPr>
        <w:t xml:space="preserve">parvenues </w:t>
      </w:r>
      <w:r w:rsidR="008775CF" w:rsidRPr="005B7E6E">
        <w:rPr>
          <w:rFonts w:ascii="Rockwell" w:eastAsia="Times New Roman" w:hAnsi="Rockwell" w:cs="Times New Roman"/>
          <w:sz w:val="24"/>
          <w:szCs w:val="24"/>
        </w:rPr>
        <w:t>à s’entendre en vue</w:t>
      </w:r>
      <w:r w:rsidR="00F061F2" w:rsidRPr="005B7E6E">
        <w:rPr>
          <w:rFonts w:ascii="Rockwell" w:eastAsia="Times New Roman" w:hAnsi="Rockwell" w:cs="Times New Roman"/>
          <w:sz w:val="24"/>
          <w:szCs w:val="24"/>
        </w:rPr>
        <w:t xml:space="preserve"> d</w:t>
      </w:r>
      <w:r w:rsidR="005C5F83" w:rsidRPr="005B7E6E">
        <w:rPr>
          <w:rFonts w:ascii="Rockwell" w:eastAsia="Times New Roman" w:hAnsi="Rockwell" w:cs="Times New Roman"/>
          <w:sz w:val="24"/>
          <w:szCs w:val="24"/>
        </w:rPr>
        <w:t>’</w:t>
      </w:r>
      <w:r w:rsidR="00F061F2" w:rsidRPr="005B7E6E">
        <w:rPr>
          <w:rFonts w:ascii="Rockwell" w:eastAsia="Times New Roman" w:hAnsi="Rockwell" w:cs="Times New Roman"/>
          <w:sz w:val="24"/>
          <w:szCs w:val="24"/>
        </w:rPr>
        <w:t xml:space="preserve">une </w:t>
      </w:r>
      <w:r w:rsidR="00C520B6" w:rsidRPr="005B7E6E">
        <w:rPr>
          <w:rFonts w:ascii="Rockwell" w:eastAsia="Times New Roman" w:hAnsi="Rockwell" w:cs="Times New Roman"/>
          <w:sz w:val="24"/>
          <w:szCs w:val="24"/>
          <w:lang w:eastAsia="fr-FR"/>
        </w:rPr>
        <w:t xml:space="preserve">conciliation et </w:t>
      </w:r>
      <w:r w:rsidR="008775CF" w:rsidRPr="005B7E6E">
        <w:rPr>
          <w:rFonts w:ascii="Rockwell" w:eastAsia="Times New Roman" w:hAnsi="Rockwell" w:cs="Times New Roman"/>
          <w:sz w:val="24"/>
          <w:szCs w:val="24"/>
        </w:rPr>
        <w:t xml:space="preserve">qu’il y a </w:t>
      </w:r>
      <w:r w:rsidR="005C5F83" w:rsidRPr="005B7E6E">
        <w:rPr>
          <w:rFonts w:ascii="Rockwell" w:eastAsia="Times New Roman" w:hAnsi="Rockwell" w:cs="Times New Roman"/>
          <w:sz w:val="24"/>
          <w:szCs w:val="24"/>
        </w:rPr>
        <w:t xml:space="preserve">donc </w:t>
      </w:r>
      <w:r w:rsidR="008775CF" w:rsidRPr="005B7E6E">
        <w:rPr>
          <w:rFonts w:ascii="Rockwell" w:eastAsia="Times New Roman" w:hAnsi="Rockwell" w:cs="Times New Roman"/>
          <w:sz w:val="24"/>
          <w:szCs w:val="24"/>
        </w:rPr>
        <w:t>lieu d</w:t>
      </w:r>
      <w:r w:rsidR="00795D49" w:rsidRPr="005B7E6E">
        <w:rPr>
          <w:rFonts w:ascii="Rockwell" w:eastAsia="Times New Roman" w:hAnsi="Rockwell" w:cs="Times New Roman"/>
          <w:sz w:val="24"/>
          <w:szCs w:val="24"/>
        </w:rPr>
        <w:t>’établir un procès-verbal de</w:t>
      </w:r>
      <w:r w:rsidR="00CA3DB3" w:rsidRPr="005B7E6E">
        <w:rPr>
          <w:rFonts w:ascii="Rockwell" w:eastAsia="Times New Roman" w:hAnsi="Rockwell" w:cs="Times New Roman"/>
          <w:sz w:val="24"/>
          <w:szCs w:val="24"/>
        </w:rPr>
        <w:t xml:space="preserve"> </w:t>
      </w:r>
      <w:r w:rsidR="00A43665" w:rsidRPr="005B7E6E">
        <w:rPr>
          <w:rFonts w:ascii="Rockwell" w:eastAsia="Times New Roman" w:hAnsi="Rockwell" w:cs="Times New Roman"/>
          <w:sz w:val="24"/>
          <w:szCs w:val="24"/>
        </w:rPr>
        <w:t xml:space="preserve">non </w:t>
      </w:r>
      <w:r w:rsidR="00D95434" w:rsidRPr="005B7E6E">
        <w:rPr>
          <w:rFonts w:ascii="Rockwell" w:eastAsia="Times New Roman" w:hAnsi="Rockwell" w:cs="Times New Roman"/>
          <w:sz w:val="24"/>
          <w:szCs w:val="24"/>
          <w:lang w:eastAsia="fr-FR"/>
        </w:rPr>
        <w:t>conciliation</w:t>
      </w:r>
      <w:r w:rsidR="008775CF" w:rsidRPr="005B7E6E">
        <w:rPr>
          <w:rFonts w:ascii="Rockwell" w:eastAsia="Times New Roman" w:hAnsi="Rockwell" w:cs="Times New Roman"/>
          <w:sz w:val="24"/>
          <w:szCs w:val="24"/>
        </w:rPr>
        <w:t> ;</w:t>
      </w:r>
    </w:p>
    <w:p w14:paraId="396FFB3E" w14:textId="77777777" w:rsidR="00877470" w:rsidRPr="005B7E6E" w:rsidRDefault="00877470" w:rsidP="004B4A73">
      <w:pPr>
        <w:tabs>
          <w:tab w:val="left" w:pos="2846"/>
        </w:tabs>
        <w:spacing w:after="0" w:line="240" w:lineRule="auto"/>
        <w:jc w:val="both"/>
        <w:rPr>
          <w:rFonts w:ascii="Rockwell" w:eastAsia="Times New Roman" w:hAnsi="Rockwell" w:cs="Times New Roman"/>
          <w:sz w:val="24"/>
          <w:szCs w:val="24"/>
        </w:rPr>
      </w:pPr>
    </w:p>
    <w:p w14:paraId="18063BFD" w14:textId="77777777" w:rsidR="008372C2" w:rsidRPr="005B7E6E" w:rsidRDefault="008372C2" w:rsidP="004B4A73">
      <w:pPr>
        <w:tabs>
          <w:tab w:val="left" w:pos="2846"/>
        </w:tabs>
        <w:spacing w:after="0" w:line="240" w:lineRule="auto"/>
        <w:jc w:val="both"/>
        <w:rPr>
          <w:rFonts w:ascii="Rockwell" w:eastAsia="Times New Roman" w:hAnsi="Rockwell" w:cs="Times New Roman"/>
          <w:b/>
          <w:sz w:val="24"/>
          <w:szCs w:val="24"/>
        </w:rPr>
      </w:pPr>
      <w:r w:rsidRPr="005B7E6E">
        <w:rPr>
          <w:rFonts w:ascii="Rockwell" w:eastAsia="Times New Roman" w:hAnsi="Rockwell" w:cs="Times New Roman"/>
          <w:sz w:val="24"/>
          <w:szCs w:val="24"/>
        </w:rPr>
        <w:t xml:space="preserve">                                                            </w:t>
      </w:r>
      <w:r w:rsidRPr="005B7E6E">
        <w:rPr>
          <w:rFonts w:ascii="Rockwell" w:eastAsia="Times New Roman" w:hAnsi="Rockwell" w:cs="Times New Roman"/>
          <w:b/>
          <w:sz w:val="24"/>
          <w:szCs w:val="24"/>
        </w:rPr>
        <w:t>PAR CES MOTIFS,</w:t>
      </w:r>
    </w:p>
    <w:p w14:paraId="423810CF" w14:textId="77777777" w:rsidR="008372C2" w:rsidRPr="005B7E6E" w:rsidRDefault="008372C2" w:rsidP="004B4A73">
      <w:pPr>
        <w:tabs>
          <w:tab w:val="left" w:pos="2846"/>
        </w:tabs>
        <w:spacing w:after="0" w:line="240" w:lineRule="auto"/>
        <w:jc w:val="both"/>
        <w:rPr>
          <w:rFonts w:ascii="Rockwell" w:eastAsia="Times New Roman" w:hAnsi="Rockwell" w:cs="Times New Roman"/>
          <w:sz w:val="24"/>
          <w:szCs w:val="24"/>
        </w:rPr>
      </w:pPr>
    </w:p>
    <w:p w14:paraId="7BE99C01" w14:textId="77777777" w:rsidR="008372C2" w:rsidRPr="005B7E6E" w:rsidRDefault="008372C2" w:rsidP="004B4A73">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B7E6E">
        <w:rPr>
          <w:rFonts w:ascii="Rockwell" w:eastAsia="Times New Roman" w:hAnsi="Rockwell" w:cs="Times New Roman"/>
          <w:sz w:val="24"/>
          <w:szCs w:val="24"/>
        </w:rPr>
        <w:t>se</w:t>
      </w:r>
      <w:proofErr w:type="gramEnd"/>
      <w:r w:rsidRPr="005B7E6E">
        <w:rPr>
          <w:rFonts w:ascii="Rockwell" w:eastAsia="Times New Roman" w:hAnsi="Rockwell" w:cs="Times New Roman"/>
          <w:sz w:val="24"/>
          <w:szCs w:val="24"/>
        </w:rPr>
        <w:t xml:space="preserve"> déclare compétent ;</w:t>
      </w:r>
    </w:p>
    <w:p w14:paraId="4C12C527" w14:textId="77777777" w:rsidR="008372C2" w:rsidRPr="005B7E6E" w:rsidRDefault="008372C2" w:rsidP="004B4A73">
      <w:pPr>
        <w:suppressAutoHyphens/>
        <w:autoSpaceDN w:val="0"/>
        <w:spacing w:after="0" w:line="240" w:lineRule="auto"/>
        <w:ind w:right="-113"/>
        <w:jc w:val="both"/>
        <w:textAlignment w:val="baseline"/>
        <w:rPr>
          <w:rFonts w:ascii="Rockwell" w:eastAsia="Times New Roman" w:hAnsi="Rockwell" w:cs="Times New Roman"/>
          <w:sz w:val="24"/>
          <w:szCs w:val="24"/>
        </w:rPr>
      </w:pPr>
    </w:p>
    <w:p w14:paraId="07224D80" w14:textId="77777777" w:rsidR="008372C2" w:rsidRPr="005B7E6E" w:rsidRDefault="00A43665" w:rsidP="004B4A73">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B7E6E">
        <w:rPr>
          <w:rFonts w:ascii="Rockwell" w:eastAsia="Times New Roman" w:hAnsi="Rockwell" w:cs="Times New Roman"/>
          <w:sz w:val="24"/>
          <w:szCs w:val="24"/>
        </w:rPr>
        <w:t>déclare</w:t>
      </w:r>
      <w:proofErr w:type="gramEnd"/>
      <w:r w:rsidRPr="005B7E6E">
        <w:rPr>
          <w:rFonts w:ascii="Rockwell" w:eastAsia="Times New Roman" w:hAnsi="Rockwell" w:cs="Times New Roman"/>
          <w:sz w:val="24"/>
          <w:szCs w:val="24"/>
        </w:rPr>
        <w:t xml:space="preserve"> recevable </w:t>
      </w:r>
      <w:r w:rsidR="008372C2" w:rsidRPr="005B7E6E">
        <w:rPr>
          <w:rFonts w:ascii="Rockwell" w:eastAsia="Times New Roman" w:hAnsi="Rockwell" w:cs="Times New Roman"/>
          <w:sz w:val="24"/>
          <w:szCs w:val="24"/>
        </w:rPr>
        <w:t>la demande de conciliation ;</w:t>
      </w:r>
    </w:p>
    <w:p w14:paraId="4A03E34B" w14:textId="77777777" w:rsidR="008372C2" w:rsidRPr="005B7E6E" w:rsidRDefault="008372C2" w:rsidP="004B4A73">
      <w:pPr>
        <w:tabs>
          <w:tab w:val="left" w:pos="2846"/>
        </w:tabs>
        <w:spacing w:after="0" w:line="240" w:lineRule="auto"/>
        <w:jc w:val="both"/>
        <w:rPr>
          <w:rFonts w:ascii="Rockwell" w:eastAsia="Times New Roman" w:hAnsi="Rockwell" w:cs="Times New Roman"/>
          <w:b/>
          <w:sz w:val="24"/>
          <w:szCs w:val="24"/>
        </w:rPr>
      </w:pPr>
    </w:p>
    <w:p w14:paraId="12338C24" w14:textId="1F178455" w:rsidR="00877470" w:rsidRPr="008945F3" w:rsidRDefault="008945F3" w:rsidP="008945F3">
      <w:pPr>
        <w:tabs>
          <w:tab w:val="left" w:pos="2846"/>
        </w:tabs>
        <w:spacing w:after="0" w:line="240" w:lineRule="auto"/>
        <w:jc w:val="center"/>
        <w:rPr>
          <w:rFonts w:ascii="Rockwell" w:eastAsia="Times New Roman" w:hAnsi="Rockwell" w:cs="Times New Roman"/>
          <w:b/>
          <w:bCs/>
          <w:sz w:val="24"/>
          <w:szCs w:val="24"/>
        </w:rPr>
      </w:pPr>
      <w:r w:rsidRPr="008945F3">
        <w:rPr>
          <w:rFonts w:ascii="Rockwell" w:eastAsia="Times New Roman" w:hAnsi="Rockwell" w:cs="Times New Roman"/>
          <w:b/>
          <w:bCs/>
          <w:sz w:val="24"/>
          <w:szCs w:val="24"/>
        </w:rPr>
        <w:t>CONSTATE :</w:t>
      </w:r>
    </w:p>
    <w:p w14:paraId="5E93F706" w14:textId="77777777" w:rsidR="00877470" w:rsidRPr="005B7E6E" w:rsidRDefault="00877470" w:rsidP="004B4A73">
      <w:pPr>
        <w:spacing w:after="0" w:line="240" w:lineRule="auto"/>
        <w:jc w:val="both"/>
        <w:rPr>
          <w:rFonts w:ascii="Rockwell" w:eastAsia="Times New Roman" w:hAnsi="Rockwell" w:cs="Times New Roman"/>
          <w:b/>
          <w:sz w:val="24"/>
          <w:szCs w:val="24"/>
          <w:lang w:eastAsia="fr-FR"/>
        </w:rPr>
      </w:pPr>
    </w:p>
    <w:p w14:paraId="6D7898FD" w14:textId="77777777" w:rsidR="00A43665" w:rsidRPr="005B7E6E" w:rsidRDefault="00A43665" w:rsidP="00356C1E">
      <w:pPr>
        <w:pStyle w:val="Paragraphedeliste"/>
        <w:numPr>
          <w:ilvl w:val="0"/>
          <w:numId w:val="17"/>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5B7E6E">
        <w:rPr>
          <w:rFonts w:ascii="Rockwell" w:eastAsia="Times New Roman" w:hAnsi="Rockwell" w:cs="Times New Roman"/>
          <w:b/>
          <w:sz w:val="24"/>
          <w:szCs w:val="24"/>
          <w:lang w:eastAsia="fr-FR"/>
        </w:rPr>
        <w:t>u</w:t>
      </w:r>
      <w:r w:rsidR="00907A3B" w:rsidRPr="005B7E6E">
        <w:rPr>
          <w:rFonts w:ascii="Rockwell" w:eastAsia="Times New Roman" w:hAnsi="Rockwell" w:cs="Times New Roman"/>
          <w:b/>
          <w:sz w:val="24"/>
          <w:szCs w:val="24"/>
          <w:lang w:eastAsia="fr-FR"/>
        </w:rPr>
        <w:t>ne</w:t>
      </w:r>
      <w:proofErr w:type="gramEnd"/>
      <w:r w:rsidRPr="005B7E6E">
        <w:rPr>
          <w:rFonts w:ascii="Rockwell" w:eastAsia="Times New Roman" w:hAnsi="Rockwell" w:cs="Times New Roman"/>
          <w:b/>
          <w:sz w:val="24"/>
          <w:szCs w:val="24"/>
          <w:lang w:eastAsia="fr-FR"/>
        </w:rPr>
        <w:t xml:space="preserve"> non</w:t>
      </w:r>
      <w:r w:rsidR="00907A3B" w:rsidRPr="005B7E6E">
        <w:rPr>
          <w:rFonts w:ascii="Rockwell" w:eastAsia="Times New Roman" w:hAnsi="Rockwell" w:cs="Times New Roman"/>
          <w:b/>
          <w:sz w:val="24"/>
          <w:szCs w:val="24"/>
          <w:lang w:eastAsia="fr-FR"/>
        </w:rPr>
        <w:t xml:space="preserve"> conciliation</w:t>
      </w:r>
      <w:r w:rsidRPr="005B7E6E">
        <w:rPr>
          <w:rFonts w:ascii="Rockwell" w:eastAsia="Times New Roman" w:hAnsi="Rockwell" w:cs="Times New Roman"/>
          <w:b/>
          <w:sz w:val="24"/>
          <w:szCs w:val="24"/>
          <w:lang w:eastAsia="fr-FR"/>
        </w:rPr>
        <w:t xml:space="preserve"> entre </w:t>
      </w:r>
      <w:r w:rsidR="00220EE1" w:rsidRPr="005B7E6E">
        <w:rPr>
          <w:rFonts w:ascii="Rockwell" w:eastAsia="Times New Roman" w:hAnsi="Rockwell" w:cs="Times New Roman"/>
          <w:b/>
          <w:sz w:val="24"/>
          <w:szCs w:val="24"/>
          <w:lang w:eastAsia="fr-FR"/>
        </w:rPr>
        <w:t xml:space="preserve">B.C.S SARL </w:t>
      </w:r>
      <w:r w:rsidR="00356C1E" w:rsidRPr="005B7E6E">
        <w:rPr>
          <w:rFonts w:ascii="Rockwell" w:eastAsia="Times New Roman" w:hAnsi="Rockwell" w:cs="Times New Roman"/>
          <w:b/>
          <w:sz w:val="24"/>
          <w:szCs w:val="24"/>
          <w:lang w:eastAsia="fr-FR"/>
        </w:rPr>
        <w:t>et</w:t>
      </w:r>
      <w:r w:rsidR="00220EE1" w:rsidRPr="005B7E6E">
        <w:rPr>
          <w:rFonts w:ascii="Rockwell" w:eastAsia="Times New Roman" w:hAnsi="Rockwell" w:cs="Times New Roman"/>
          <w:b/>
          <w:sz w:val="24"/>
          <w:szCs w:val="24"/>
          <w:lang w:eastAsia="fr-FR"/>
        </w:rPr>
        <w:t xml:space="preserve"> le Centre Hospitalier Régional de Gaoua </w:t>
      </w:r>
      <w:r w:rsidR="00356C1E" w:rsidRPr="005B7E6E">
        <w:rPr>
          <w:rFonts w:ascii="Rockwell" w:eastAsia="Times New Roman" w:hAnsi="Rockwell" w:cs="Times New Roman"/>
          <w:b/>
          <w:sz w:val="24"/>
          <w:szCs w:val="24"/>
          <w:lang w:eastAsia="fr-FR"/>
        </w:rPr>
        <w:t>dans le cadre de l’exécut</w:t>
      </w:r>
      <w:r w:rsidRPr="005B7E6E">
        <w:rPr>
          <w:rFonts w:ascii="Rockwell" w:eastAsia="Times New Roman" w:hAnsi="Rockwell" w:cs="Times New Roman"/>
          <w:b/>
          <w:sz w:val="24"/>
          <w:szCs w:val="24"/>
          <w:lang w:eastAsia="fr-FR"/>
        </w:rPr>
        <w:t>ion du marché à commandes N°EPE-</w:t>
      </w:r>
      <w:r w:rsidR="00356C1E" w:rsidRPr="005B7E6E">
        <w:rPr>
          <w:rFonts w:ascii="Rockwell" w:eastAsia="Times New Roman" w:hAnsi="Rockwell" w:cs="Times New Roman"/>
          <w:b/>
          <w:sz w:val="24"/>
          <w:szCs w:val="24"/>
          <w:lang w:eastAsia="fr-FR"/>
        </w:rPr>
        <w:t>CHRG/13/01/02/00/2025/00012 suivant demande de prix n°2024-27/MS/SG/CHR-G/DG/PRM pour l’entretien, le nettoyage, l’enlèvement des ordures de l’incinérateur, le curage manuel des fosses septiques et l’entretien du jardin de ladite structure ;</w:t>
      </w:r>
    </w:p>
    <w:p w14:paraId="46920CC2" w14:textId="77777777" w:rsidR="00A43665" w:rsidRPr="005B7E6E" w:rsidRDefault="00A43665" w:rsidP="00A43665">
      <w:pPr>
        <w:pStyle w:val="Paragraphedeliste"/>
        <w:tabs>
          <w:tab w:val="left" w:pos="2846"/>
        </w:tabs>
        <w:spacing w:before="120" w:after="0" w:line="240" w:lineRule="auto"/>
        <w:jc w:val="both"/>
        <w:rPr>
          <w:rFonts w:ascii="Rockwell" w:eastAsia="Times New Roman" w:hAnsi="Rockwell" w:cs="Times New Roman"/>
          <w:b/>
          <w:sz w:val="24"/>
          <w:szCs w:val="24"/>
          <w:lang w:eastAsia="fr-FR"/>
        </w:rPr>
      </w:pPr>
    </w:p>
    <w:p w14:paraId="6C004936" w14:textId="77777777" w:rsidR="00A43665" w:rsidRPr="005B7E6E" w:rsidRDefault="00356C1E" w:rsidP="00A43665">
      <w:pPr>
        <w:pStyle w:val="Paragraphedeliste"/>
        <w:numPr>
          <w:ilvl w:val="0"/>
          <w:numId w:val="17"/>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5B7E6E">
        <w:rPr>
          <w:rFonts w:ascii="Rockwell" w:hAnsi="Rockwell"/>
          <w:b/>
          <w:sz w:val="24"/>
          <w:szCs w:val="24"/>
        </w:rPr>
        <w:lastRenderedPageBreak/>
        <w:t>que</w:t>
      </w:r>
      <w:proofErr w:type="gramEnd"/>
      <w:r w:rsidRPr="005B7E6E">
        <w:rPr>
          <w:rFonts w:ascii="Rockwell" w:hAnsi="Rockwell"/>
          <w:b/>
          <w:sz w:val="24"/>
          <w:szCs w:val="24"/>
        </w:rPr>
        <w:t xml:space="preserve"> l’autorité contractante n’entend pas revenir sur sa décision de résiliation, ni procéder à un changement des horaires de travail ; que la non-exécution des prestations lui cause des préjudices ;</w:t>
      </w:r>
    </w:p>
    <w:p w14:paraId="62059B8B" w14:textId="77777777" w:rsidR="00A43665" w:rsidRPr="005B7E6E" w:rsidRDefault="00A43665" w:rsidP="00A43665">
      <w:pPr>
        <w:pStyle w:val="Paragraphedeliste"/>
        <w:rPr>
          <w:rFonts w:ascii="Rockwell" w:hAnsi="Rockwell"/>
          <w:b/>
          <w:sz w:val="24"/>
          <w:szCs w:val="24"/>
        </w:rPr>
      </w:pPr>
    </w:p>
    <w:p w14:paraId="0C2D1850" w14:textId="77777777" w:rsidR="00A43665" w:rsidRPr="005B7E6E" w:rsidRDefault="00356C1E" w:rsidP="00A43665">
      <w:pPr>
        <w:pStyle w:val="Paragraphedeliste"/>
        <w:numPr>
          <w:ilvl w:val="0"/>
          <w:numId w:val="17"/>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5B7E6E">
        <w:rPr>
          <w:rFonts w:ascii="Rockwell" w:hAnsi="Rockwell"/>
          <w:b/>
          <w:sz w:val="24"/>
          <w:szCs w:val="24"/>
        </w:rPr>
        <w:t>que</w:t>
      </w:r>
      <w:proofErr w:type="gramEnd"/>
      <w:r w:rsidRPr="005B7E6E">
        <w:rPr>
          <w:rFonts w:ascii="Rockwell" w:hAnsi="Rockwell"/>
          <w:b/>
          <w:sz w:val="24"/>
          <w:szCs w:val="24"/>
        </w:rPr>
        <w:t xml:space="preserve"> le requérant prend acte de la position de l’autorité contractante et se réserve le droit de se pourvoir autrement ; qu’il déplore le refus de l’autorité contractante de s’aligner au décret n°2012-633/PRES/PM/MEF/MFPTSS et le maintien des 22 heures de travail par jour imposé aux agents de nettoyage ; qu’il réclame la somme de 1 350 000 FCFA au titre du matériel et 450 000 FCFA pour la mission effectuée à Gaoua ; </w:t>
      </w:r>
    </w:p>
    <w:p w14:paraId="390A6F5C" w14:textId="77777777" w:rsidR="00A43665" w:rsidRPr="005B7E6E" w:rsidRDefault="00A43665" w:rsidP="00A43665">
      <w:pPr>
        <w:pStyle w:val="Paragraphedeliste"/>
        <w:rPr>
          <w:rFonts w:ascii="Rockwell" w:eastAsia="Times New Roman" w:hAnsi="Rockwell" w:cs="Times New Roman"/>
          <w:b/>
          <w:sz w:val="24"/>
          <w:szCs w:val="24"/>
          <w:lang w:eastAsia="fr-FR"/>
        </w:rPr>
      </w:pPr>
    </w:p>
    <w:p w14:paraId="78413A29" w14:textId="77777777" w:rsidR="008945F3" w:rsidRDefault="00356C1E" w:rsidP="004B4A73">
      <w:pPr>
        <w:pStyle w:val="Paragraphedeliste"/>
        <w:numPr>
          <w:ilvl w:val="0"/>
          <w:numId w:val="17"/>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5B7E6E">
        <w:rPr>
          <w:rFonts w:ascii="Rockwell" w:eastAsia="Times New Roman" w:hAnsi="Rockwell" w:cs="Times New Roman"/>
          <w:b/>
          <w:sz w:val="24"/>
          <w:szCs w:val="24"/>
          <w:lang w:eastAsia="fr-FR"/>
        </w:rPr>
        <w:t>qu’un</w:t>
      </w:r>
      <w:proofErr w:type="gramEnd"/>
      <w:r w:rsidRPr="005B7E6E">
        <w:rPr>
          <w:rFonts w:ascii="Rockwell" w:eastAsia="Times New Roman" w:hAnsi="Rockwell" w:cs="Times New Roman"/>
          <w:b/>
          <w:sz w:val="24"/>
          <w:szCs w:val="24"/>
          <w:lang w:eastAsia="fr-FR"/>
        </w:rPr>
        <w:t xml:space="preserve"> accord n’ayant pas été trouvé</w:t>
      </w:r>
      <w:r w:rsidR="00F502E0" w:rsidRPr="005B7E6E">
        <w:rPr>
          <w:rFonts w:ascii="Rockwell" w:eastAsia="Times New Roman" w:hAnsi="Rockwell" w:cs="Times New Roman"/>
          <w:b/>
          <w:sz w:val="24"/>
          <w:szCs w:val="24"/>
          <w:lang w:eastAsia="fr-FR"/>
        </w:rPr>
        <w:t xml:space="preserve"> entre les parties, le présent </w:t>
      </w:r>
      <w:r w:rsidRPr="005B7E6E">
        <w:rPr>
          <w:rFonts w:ascii="Rockwell" w:eastAsia="Times New Roman" w:hAnsi="Rockwell" w:cs="Times New Roman"/>
          <w:b/>
          <w:sz w:val="24"/>
          <w:szCs w:val="24"/>
          <w:lang w:eastAsia="fr-FR"/>
        </w:rPr>
        <w:t>procès-verbal de non-conciliation est dressé conformément aux dispositions des articles 31 et 32 du décret n°2017-0050 précité pour servir et valoir ce que de droit ;</w:t>
      </w:r>
    </w:p>
    <w:p w14:paraId="7961270F" w14:textId="77777777" w:rsidR="008945F3" w:rsidRPr="008945F3" w:rsidRDefault="008945F3" w:rsidP="008945F3">
      <w:pPr>
        <w:pStyle w:val="Paragraphedeliste"/>
        <w:rPr>
          <w:rFonts w:ascii="Rockwell" w:eastAsia="Times New Roman" w:hAnsi="Rockwell" w:cs="Times New Roman"/>
          <w:b/>
          <w:sz w:val="24"/>
          <w:szCs w:val="24"/>
          <w:lang w:eastAsia="fr-FR"/>
        </w:rPr>
      </w:pPr>
    </w:p>
    <w:p w14:paraId="322C2747" w14:textId="6373ADC1" w:rsidR="00907A3B" w:rsidRPr="008945F3" w:rsidRDefault="00907A3B" w:rsidP="004B4A73">
      <w:pPr>
        <w:pStyle w:val="Paragraphedeliste"/>
        <w:numPr>
          <w:ilvl w:val="0"/>
          <w:numId w:val="17"/>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8945F3">
        <w:rPr>
          <w:rFonts w:ascii="Rockwell" w:eastAsia="Times New Roman" w:hAnsi="Rockwell" w:cs="Times New Roman"/>
          <w:b/>
          <w:sz w:val="24"/>
          <w:szCs w:val="24"/>
          <w:lang w:eastAsia="fr-FR"/>
        </w:rPr>
        <w:t>dit</w:t>
      </w:r>
      <w:proofErr w:type="gramEnd"/>
      <w:r w:rsidRPr="008945F3">
        <w:rPr>
          <w:rFonts w:ascii="Rockwell" w:eastAsia="Times New Roman" w:hAnsi="Rockwell" w:cs="Times New Roman"/>
          <w:b/>
          <w:sz w:val="24"/>
          <w:szCs w:val="24"/>
          <w:lang w:eastAsia="fr-FR"/>
        </w:rPr>
        <w:t xml:space="preserve"> que le Secrétaire permanent de l’Autorité de régulation de la commande publique est chargé de notifier aux parties</w:t>
      </w:r>
      <w:r w:rsidR="00F502E0" w:rsidRPr="008945F3">
        <w:rPr>
          <w:rFonts w:ascii="Rockwell" w:eastAsia="Times New Roman" w:hAnsi="Rockwell" w:cs="Times New Roman"/>
          <w:b/>
          <w:sz w:val="24"/>
          <w:szCs w:val="24"/>
          <w:lang w:eastAsia="fr-FR"/>
        </w:rPr>
        <w:t>,</w:t>
      </w:r>
      <w:r w:rsidRPr="008945F3">
        <w:rPr>
          <w:rFonts w:ascii="Rockwell" w:eastAsia="Times New Roman" w:hAnsi="Rockwell" w:cs="Times New Roman"/>
          <w:b/>
          <w:sz w:val="24"/>
          <w:szCs w:val="24"/>
          <w:lang w:eastAsia="fr-FR"/>
        </w:rPr>
        <w:t xml:space="preserve"> le présent procès-verbal de </w:t>
      </w:r>
      <w:r w:rsidR="00535D4F">
        <w:rPr>
          <w:rFonts w:ascii="Rockwell" w:eastAsia="Times New Roman" w:hAnsi="Rockwell" w:cs="Times New Roman"/>
          <w:b/>
          <w:sz w:val="24"/>
          <w:szCs w:val="24"/>
          <w:lang w:eastAsia="fr-FR"/>
        </w:rPr>
        <w:t xml:space="preserve">non </w:t>
      </w:r>
      <w:r w:rsidRPr="008945F3">
        <w:rPr>
          <w:rFonts w:ascii="Rockwell" w:eastAsia="Times New Roman" w:hAnsi="Rockwell" w:cs="Times New Roman"/>
          <w:b/>
          <w:sz w:val="24"/>
          <w:szCs w:val="24"/>
          <w:lang w:eastAsia="fr-FR"/>
        </w:rPr>
        <w:t>conciliation qui sera publié partout où besoin sera.</w:t>
      </w:r>
    </w:p>
    <w:p w14:paraId="62EB98BF" w14:textId="77777777" w:rsidR="00907A3B" w:rsidRPr="005B7E6E" w:rsidRDefault="00907A3B" w:rsidP="004B4A73">
      <w:pPr>
        <w:tabs>
          <w:tab w:val="left" w:pos="2846"/>
        </w:tabs>
        <w:spacing w:before="120" w:after="0" w:line="240" w:lineRule="auto"/>
        <w:jc w:val="both"/>
        <w:rPr>
          <w:rFonts w:ascii="Rockwell" w:eastAsia="Times New Roman" w:hAnsi="Rockwell" w:cs="Times New Roman"/>
          <w:b/>
          <w:sz w:val="24"/>
          <w:szCs w:val="24"/>
          <w:lang w:eastAsia="fr-FR"/>
        </w:rPr>
      </w:pPr>
    </w:p>
    <w:p w14:paraId="034FBBF2" w14:textId="77777777" w:rsidR="00907A3B" w:rsidRPr="008945F3" w:rsidRDefault="00F502E0" w:rsidP="004B4A73">
      <w:pPr>
        <w:tabs>
          <w:tab w:val="left" w:pos="2846"/>
        </w:tabs>
        <w:spacing w:before="120" w:after="0" w:line="240" w:lineRule="auto"/>
        <w:jc w:val="center"/>
        <w:rPr>
          <w:rFonts w:ascii="Rockwell" w:eastAsia="Times New Roman" w:hAnsi="Rockwell" w:cs="Times New Roman"/>
          <w:bCs/>
          <w:sz w:val="24"/>
          <w:szCs w:val="24"/>
          <w:lang w:eastAsia="fr-FR"/>
        </w:rPr>
      </w:pPr>
      <w:r w:rsidRPr="008945F3">
        <w:rPr>
          <w:rFonts w:ascii="Rockwell" w:eastAsia="Times New Roman" w:hAnsi="Rockwell" w:cs="Times New Roman"/>
          <w:bCs/>
          <w:sz w:val="24"/>
          <w:szCs w:val="24"/>
          <w:lang w:eastAsia="fr-FR"/>
        </w:rPr>
        <w:t>Ouagadougou, le 21 février</w:t>
      </w:r>
      <w:r w:rsidR="004A2FB4" w:rsidRPr="008945F3">
        <w:rPr>
          <w:rFonts w:ascii="Rockwell" w:eastAsia="Times New Roman" w:hAnsi="Rockwell" w:cs="Times New Roman"/>
          <w:bCs/>
          <w:sz w:val="24"/>
          <w:szCs w:val="24"/>
          <w:lang w:eastAsia="fr-FR"/>
        </w:rPr>
        <w:t xml:space="preserve"> 2025</w:t>
      </w:r>
    </w:p>
    <w:p w14:paraId="24E9DD40" w14:textId="77777777" w:rsidR="00907A3B" w:rsidRPr="005B7E6E" w:rsidRDefault="00907A3B" w:rsidP="004B4A73">
      <w:pPr>
        <w:tabs>
          <w:tab w:val="left" w:pos="2846"/>
        </w:tabs>
        <w:spacing w:before="120" w:after="0" w:line="240" w:lineRule="auto"/>
        <w:jc w:val="both"/>
        <w:rPr>
          <w:rFonts w:ascii="Rockwell" w:eastAsia="Times New Roman" w:hAnsi="Rockwell" w:cs="Times New Roman"/>
          <w:b/>
          <w:sz w:val="24"/>
          <w:szCs w:val="24"/>
          <w:lang w:eastAsia="fr-FR"/>
        </w:rPr>
      </w:pPr>
    </w:p>
    <w:p w14:paraId="3AD9ABC8" w14:textId="77777777" w:rsidR="00907A3B" w:rsidRPr="005B7E6E" w:rsidRDefault="00907A3B" w:rsidP="00A43665">
      <w:pPr>
        <w:tabs>
          <w:tab w:val="left" w:pos="2846"/>
        </w:tabs>
        <w:spacing w:before="120" w:after="0" w:line="240" w:lineRule="auto"/>
        <w:jc w:val="center"/>
        <w:rPr>
          <w:rFonts w:ascii="Rockwell" w:eastAsia="Times New Roman" w:hAnsi="Rockwell" w:cs="Times New Roman"/>
          <w:b/>
          <w:sz w:val="24"/>
          <w:szCs w:val="24"/>
          <w:lang w:eastAsia="fr-FR"/>
        </w:rPr>
      </w:pPr>
      <w:r w:rsidRPr="005B7E6E">
        <w:rPr>
          <w:rFonts w:ascii="Rockwell" w:eastAsia="Times New Roman" w:hAnsi="Rockwell" w:cs="Times New Roman"/>
          <w:b/>
          <w:sz w:val="24"/>
          <w:szCs w:val="24"/>
          <w:lang w:eastAsia="fr-FR"/>
        </w:rPr>
        <w:t xml:space="preserve">Le requérant                                        </w:t>
      </w:r>
      <w:r w:rsidR="00A43665" w:rsidRPr="005B7E6E">
        <w:rPr>
          <w:rFonts w:ascii="Rockwell" w:eastAsia="Times New Roman" w:hAnsi="Rockwell" w:cs="Times New Roman"/>
          <w:b/>
          <w:sz w:val="24"/>
          <w:szCs w:val="24"/>
          <w:lang w:eastAsia="fr-FR"/>
        </w:rPr>
        <w:t xml:space="preserve">                         </w:t>
      </w:r>
      <w:r w:rsidRPr="005B7E6E">
        <w:rPr>
          <w:rFonts w:ascii="Rockwell" w:eastAsia="Times New Roman" w:hAnsi="Rockwell" w:cs="Times New Roman"/>
          <w:b/>
          <w:sz w:val="24"/>
          <w:szCs w:val="24"/>
          <w:lang w:eastAsia="fr-FR"/>
        </w:rPr>
        <w:t xml:space="preserve">      </w:t>
      </w:r>
      <w:r w:rsidR="00C520B6" w:rsidRPr="005B7E6E">
        <w:rPr>
          <w:rFonts w:ascii="Rockwell" w:eastAsia="Times New Roman" w:hAnsi="Rockwell" w:cs="Times New Roman"/>
          <w:b/>
          <w:sz w:val="24"/>
          <w:szCs w:val="24"/>
          <w:lang w:eastAsia="fr-FR"/>
        </w:rPr>
        <w:t xml:space="preserve">    </w:t>
      </w:r>
      <w:r w:rsidRPr="005B7E6E">
        <w:rPr>
          <w:rFonts w:ascii="Rockwell" w:eastAsia="Times New Roman" w:hAnsi="Rockwell" w:cs="Times New Roman"/>
          <w:b/>
          <w:sz w:val="24"/>
          <w:szCs w:val="24"/>
          <w:lang w:eastAsia="fr-FR"/>
        </w:rPr>
        <w:t xml:space="preserve">      l’autorité contractante</w:t>
      </w:r>
    </w:p>
    <w:p w14:paraId="4B9FE5BB" w14:textId="77777777" w:rsidR="00C520B6" w:rsidRPr="005B7E6E" w:rsidRDefault="00C520B6" w:rsidP="004B4A73">
      <w:pPr>
        <w:tabs>
          <w:tab w:val="left" w:pos="2846"/>
        </w:tabs>
        <w:spacing w:before="120" w:after="0" w:line="240" w:lineRule="auto"/>
        <w:jc w:val="both"/>
        <w:rPr>
          <w:rFonts w:ascii="Rockwell" w:eastAsia="Times New Roman" w:hAnsi="Rockwell" w:cs="Times New Roman"/>
          <w:b/>
          <w:sz w:val="24"/>
          <w:szCs w:val="24"/>
          <w:lang w:eastAsia="fr-FR"/>
        </w:rPr>
      </w:pPr>
    </w:p>
    <w:p w14:paraId="503D1B1D" w14:textId="77777777" w:rsidR="00907A3B" w:rsidRPr="005B7E6E" w:rsidRDefault="00907A3B" w:rsidP="004B4A73">
      <w:pPr>
        <w:tabs>
          <w:tab w:val="left" w:pos="2846"/>
        </w:tabs>
        <w:spacing w:before="120" w:after="0" w:line="240" w:lineRule="auto"/>
        <w:jc w:val="both"/>
        <w:rPr>
          <w:rFonts w:ascii="Rockwell" w:eastAsia="Times New Roman" w:hAnsi="Rockwell" w:cs="Times New Roman"/>
          <w:b/>
          <w:sz w:val="24"/>
          <w:szCs w:val="24"/>
          <w:lang w:eastAsia="fr-FR"/>
        </w:rPr>
      </w:pPr>
    </w:p>
    <w:p w14:paraId="42AA3EB3" w14:textId="77777777" w:rsidR="008945F3" w:rsidRDefault="008945F3"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25C11E20" w14:textId="77777777" w:rsidR="008945F3" w:rsidRDefault="008945F3"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23FAFD63" w14:textId="77777777" w:rsidR="008945F3" w:rsidRDefault="008945F3"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5ABB65CF" w14:textId="77777777" w:rsidR="008945F3" w:rsidRDefault="008945F3"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5345FBC1" w14:textId="6ED77549" w:rsidR="00907A3B" w:rsidRPr="005B7E6E" w:rsidRDefault="00907A3B" w:rsidP="00F502E0">
      <w:pPr>
        <w:tabs>
          <w:tab w:val="left" w:pos="2846"/>
        </w:tabs>
        <w:spacing w:before="120" w:after="0" w:line="240" w:lineRule="auto"/>
        <w:jc w:val="center"/>
        <w:rPr>
          <w:rFonts w:ascii="Rockwell" w:eastAsia="Times New Roman" w:hAnsi="Rockwell" w:cs="Times New Roman"/>
          <w:b/>
          <w:sz w:val="24"/>
          <w:szCs w:val="24"/>
          <w:lang w:eastAsia="fr-FR"/>
        </w:rPr>
      </w:pPr>
      <w:r w:rsidRPr="005B7E6E">
        <w:rPr>
          <w:rFonts w:ascii="Rockwell" w:eastAsia="Times New Roman" w:hAnsi="Rockwell" w:cs="Times New Roman"/>
          <w:b/>
          <w:sz w:val="24"/>
          <w:szCs w:val="24"/>
          <w:lang w:eastAsia="fr-FR"/>
        </w:rPr>
        <w:t>Le Président de séance</w:t>
      </w:r>
    </w:p>
    <w:p w14:paraId="3ED7FB3F" w14:textId="77777777" w:rsidR="00907A3B" w:rsidRPr="005B7E6E" w:rsidRDefault="00907A3B"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7ECE7B72" w14:textId="77777777" w:rsidR="00C520B6" w:rsidRPr="005B7E6E" w:rsidRDefault="00C520B6"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5262C344" w14:textId="77777777" w:rsidR="00C520B6" w:rsidRPr="005B7E6E" w:rsidRDefault="00C520B6"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31E9F579" w14:textId="77777777" w:rsidR="00C520B6" w:rsidRPr="005B7E6E" w:rsidRDefault="00C520B6" w:rsidP="00F502E0">
      <w:pPr>
        <w:tabs>
          <w:tab w:val="left" w:pos="2846"/>
        </w:tabs>
        <w:spacing w:before="120" w:after="0" w:line="240" w:lineRule="auto"/>
        <w:jc w:val="center"/>
        <w:rPr>
          <w:rFonts w:ascii="Rockwell" w:eastAsia="Times New Roman" w:hAnsi="Rockwell" w:cs="Times New Roman"/>
          <w:b/>
          <w:sz w:val="24"/>
          <w:szCs w:val="24"/>
          <w:lang w:eastAsia="fr-FR"/>
        </w:rPr>
      </w:pPr>
    </w:p>
    <w:p w14:paraId="777B00C4" w14:textId="77777777" w:rsidR="00907A3B" w:rsidRPr="005B7E6E" w:rsidRDefault="00907A3B" w:rsidP="00F502E0">
      <w:pPr>
        <w:tabs>
          <w:tab w:val="left" w:pos="2846"/>
        </w:tabs>
        <w:spacing w:before="120" w:after="0" w:line="240" w:lineRule="auto"/>
        <w:jc w:val="center"/>
        <w:rPr>
          <w:rFonts w:ascii="Rockwell" w:eastAsia="Times New Roman" w:hAnsi="Rockwell" w:cs="Times New Roman"/>
          <w:b/>
          <w:sz w:val="24"/>
          <w:szCs w:val="24"/>
          <w:u w:val="single"/>
          <w:lang w:eastAsia="fr-FR"/>
        </w:rPr>
      </w:pPr>
      <w:r w:rsidRPr="005B7E6E">
        <w:rPr>
          <w:rFonts w:ascii="Rockwell" w:eastAsia="Times New Roman" w:hAnsi="Rockwell" w:cs="Times New Roman"/>
          <w:b/>
          <w:sz w:val="24"/>
          <w:szCs w:val="24"/>
          <w:u w:val="single"/>
          <w:lang w:eastAsia="fr-FR"/>
        </w:rPr>
        <w:t>Lévi SAWADOGO</w:t>
      </w:r>
    </w:p>
    <w:p w14:paraId="44D948ED" w14:textId="77777777" w:rsidR="00B50554" w:rsidRPr="005B7E6E" w:rsidRDefault="00B50554" w:rsidP="00F502E0">
      <w:pPr>
        <w:tabs>
          <w:tab w:val="left" w:pos="2846"/>
        </w:tabs>
        <w:spacing w:before="120" w:after="0" w:line="240" w:lineRule="auto"/>
        <w:jc w:val="center"/>
        <w:rPr>
          <w:rFonts w:ascii="Rockwell" w:eastAsia="Rockwell" w:hAnsi="Rockwell" w:cs="Rockwell"/>
          <w:b/>
          <w:i/>
          <w:sz w:val="24"/>
          <w:szCs w:val="24"/>
          <w:u w:val="single"/>
          <w:lang w:eastAsia="fr-FR"/>
        </w:rPr>
      </w:pPr>
    </w:p>
    <w:sectPr w:rsidR="00B50554" w:rsidRPr="005B7E6E" w:rsidSect="00DD3C0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0645C" w14:textId="77777777" w:rsidR="00DD3C01" w:rsidRDefault="00DD3C01">
      <w:pPr>
        <w:spacing w:after="0" w:line="240" w:lineRule="auto"/>
      </w:pPr>
      <w:r>
        <w:separator/>
      </w:r>
    </w:p>
  </w:endnote>
  <w:endnote w:type="continuationSeparator" w:id="0">
    <w:p w14:paraId="6D2BF86C" w14:textId="77777777" w:rsidR="00DD3C01" w:rsidRDefault="00DD3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705013"/>
      <w:docPartObj>
        <w:docPartGallery w:val="Page Numbers (Bottom of Page)"/>
        <w:docPartUnique/>
      </w:docPartObj>
    </w:sdtPr>
    <w:sdtContent>
      <w:sdt>
        <w:sdtPr>
          <w:id w:val="98381352"/>
          <w:docPartObj>
            <w:docPartGallery w:val="Page Numbers (Top of Page)"/>
            <w:docPartUnique/>
          </w:docPartObj>
        </w:sdtPr>
        <w:sdtContent>
          <w:p w14:paraId="427B01A7" w14:textId="77777777" w:rsidR="001B12DC" w:rsidRDefault="001B12DC">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195788">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95788">
              <w:rPr>
                <w:b/>
                <w:bCs/>
                <w:noProof/>
              </w:rPr>
              <w:t>5</w:t>
            </w:r>
            <w:r>
              <w:rPr>
                <w:b/>
                <w:bCs/>
                <w:sz w:val="24"/>
                <w:szCs w:val="24"/>
              </w:rPr>
              <w:fldChar w:fldCharType="end"/>
            </w:r>
          </w:p>
        </w:sdtContent>
      </w:sdt>
    </w:sdtContent>
  </w:sdt>
  <w:p w14:paraId="03FB2E27" w14:textId="77777777" w:rsidR="001B12DC" w:rsidRDefault="001B12D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8D2F" w14:textId="77777777" w:rsidR="00DD3C01" w:rsidRDefault="00DD3C01">
      <w:pPr>
        <w:spacing w:after="0" w:line="240" w:lineRule="auto"/>
      </w:pPr>
      <w:r>
        <w:separator/>
      </w:r>
    </w:p>
  </w:footnote>
  <w:footnote w:type="continuationSeparator" w:id="0">
    <w:p w14:paraId="011C2844" w14:textId="77777777" w:rsidR="00DD3C01" w:rsidRDefault="00DD3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22A"/>
    <w:multiLevelType w:val="hybridMultilevel"/>
    <w:tmpl w:val="32741296"/>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03132F"/>
    <w:multiLevelType w:val="hybridMultilevel"/>
    <w:tmpl w:val="2E6AF5A8"/>
    <w:lvl w:ilvl="0" w:tplc="1FEC1C18">
      <w:start w:val="8"/>
      <w:numFmt w:val="bullet"/>
      <w:lvlText w:val="-"/>
      <w:lvlJc w:val="left"/>
      <w:pPr>
        <w:ind w:left="720" w:hanging="360"/>
      </w:pPr>
      <w:rPr>
        <w:rFonts w:ascii="Rockwell" w:eastAsiaTheme="minorHAnsi" w:hAnsi="Rockwell"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2B0B82"/>
    <w:multiLevelType w:val="hybridMultilevel"/>
    <w:tmpl w:val="B710964C"/>
    <w:lvl w:ilvl="0" w:tplc="435EC85C">
      <w:start w:val="1"/>
      <w:numFmt w:val="bullet"/>
      <w:lvlText w:val="-"/>
      <w:lvlJc w:val="left"/>
      <w:pPr>
        <w:ind w:left="720" w:hanging="360"/>
      </w:pPr>
      <w:rPr>
        <w:rFonts w:ascii="Rockwell" w:hAnsi="Rockwel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A02FD4"/>
    <w:multiLevelType w:val="hybridMultilevel"/>
    <w:tmpl w:val="2CFE6D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977613"/>
    <w:multiLevelType w:val="hybridMultilevel"/>
    <w:tmpl w:val="6EDC639C"/>
    <w:lvl w:ilvl="0" w:tplc="682CB5F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671346"/>
    <w:multiLevelType w:val="hybridMultilevel"/>
    <w:tmpl w:val="EAF44A52"/>
    <w:lvl w:ilvl="0" w:tplc="EE46A6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97F2452"/>
    <w:multiLevelType w:val="hybridMultilevel"/>
    <w:tmpl w:val="3368774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9" w15:restartNumberingAfterBreak="0">
    <w:nsid w:val="2B3956F1"/>
    <w:multiLevelType w:val="hybridMultilevel"/>
    <w:tmpl w:val="D12E71AE"/>
    <w:lvl w:ilvl="0" w:tplc="040C0001">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F4697D"/>
    <w:multiLevelType w:val="hybridMultilevel"/>
    <w:tmpl w:val="DA8236EE"/>
    <w:lvl w:ilvl="0" w:tplc="6044A28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FDD22CC"/>
    <w:multiLevelType w:val="hybridMultilevel"/>
    <w:tmpl w:val="3F680DDA"/>
    <w:lvl w:ilvl="0" w:tplc="87A6734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5ADE5179"/>
    <w:multiLevelType w:val="hybridMultilevel"/>
    <w:tmpl w:val="63180BC8"/>
    <w:lvl w:ilvl="0" w:tplc="B5306B8C">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EEB3223"/>
    <w:multiLevelType w:val="hybridMultilevel"/>
    <w:tmpl w:val="5F12D058"/>
    <w:lvl w:ilvl="0" w:tplc="1FEC1C18">
      <w:start w:val="8"/>
      <w:numFmt w:val="bullet"/>
      <w:lvlText w:val="-"/>
      <w:lvlJc w:val="left"/>
      <w:pPr>
        <w:ind w:left="1440" w:hanging="360"/>
      </w:pPr>
      <w:rPr>
        <w:rFonts w:ascii="Rockwell" w:eastAsiaTheme="minorHAnsi" w:hAnsi="Rockwell" w:cs="Tahoma"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64875452"/>
    <w:multiLevelType w:val="hybridMultilevel"/>
    <w:tmpl w:val="F5F8C9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BF49B8"/>
    <w:multiLevelType w:val="hybridMultilevel"/>
    <w:tmpl w:val="C6B2555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7222401C"/>
    <w:multiLevelType w:val="hybridMultilevel"/>
    <w:tmpl w:val="54AE2A18"/>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80D5D5E"/>
    <w:multiLevelType w:val="hybridMultilevel"/>
    <w:tmpl w:val="5E844954"/>
    <w:lvl w:ilvl="0" w:tplc="0AD4ACC2">
      <w:numFmt w:val="bullet"/>
      <w:lvlText w:val="-"/>
      <w:lvlJc w:val="left"/>
      <w:pPr>
        <w:ind w:left="720" w:hanging="360"/>
      </w:pPr>
      <w:rPr>
        <w:rFonts w:ascii="Rockwell" w:eastAsia="Times New Roman" w:hAnsi="Rockwel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88714DE"/>
    <w:multiLevelType w:val="hybridMultilevel"/>
    <w:tmpl w:val="FA7AA8C8"/>
    <w:lvl w:ilvl="0" w:tplc="88BCFBEA">
      <w:start w:val="1"/>
      <w:numFmt w:val="upperRoman"/>
      <w:lvlText w:val="%1."/>
      <w:lvlJc w:val="left"/>
      <w:pPr>
        <w:ind w:left="2400" w:hanging="72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num w:numId="1" w16cid:durableId="1113087122">
    <w:abstractNumId w:val="12"/>
  </w:num>
  <w:num w:numId="2" w16cid:durableId="2071686559">
    <w:abstractNumId w:val="18"/>
  </w:num>
  <w:num w:numId="3" w16cid:durableId="1239943179">
    <w:abstractNumId w:val="8"/>
  </w:num>
  <w:num w:numId="4" w16cid:durableId="602305963">
    <w:abstractNumId w:val="3"/>
  </w:num>
  <w:num w:numId="5" w16cid:durableId="1020161344">
    <w:abstractNumId w:val="10"/>
  </w:num>
  <w:num w:numId="6" w16cid:durableId="1898861133">
    <w:abstractNumId w:val="19"/>
  </w:num>
  <w:num w:numId="7" w16cid:durableId="246963303">
    <w:abstractNumId w:val="6"/>
  </w:num>
  <w:num w:numId="8" w16cid:durableId="1227762718">
    <w:abstractNumId w:val="13"/>
  </w:num>
  <w:num w:numId="9" w16cid:durableId="1029377997">
    <w:abstractNumId w:val="4"/>
  </w:num>
  <w:num w:numId="10" w16cid:durableId="108280931">
    <w:abstractNumId w:val="5"/>
  </w:num>
  <w:num w:numId="11" w16cid:durableId="1264335651">
    <w:abstractNumId w:val="16"/>
  </w:num>
  <w:num w:numId="12" w16cid:durableId="619341485">
    <w:abstractNumId w:val="2"/>
  </w:num>
  <w:num w:numId="13" w16cid:durableId="97259711">
    <w:abstractNumId w:val="15"/>
  </w:num>
  <w:num w:numId="14" w16cid:durableId="904921368">
    <w:abstractNumId w:val="20"/>
  </w:num>
  <w:num w:numId="15" w16cid:durableId="1999918573">
    <w:abstractNumId w:val="0"/>
  </w:num>
  <w:num w:numId="16" w16cid:durableId="632060387">
    <w:abstractNumId w:val="7"/>
  </w:num>
  <w:num w:numId="17" w16cid:durableId="912081171">
    <w:abstractNumId w:val="17"/>
  </w:num>
  <w:num w:numId="18" w16cid:durableId="792292073">
    <w:abstractNumId w:val="1"/>
  </w:num>
  <w:num w:numId="19" w16cid:durableId="757019373">
    <w:abstractNumId w:val="9"/>
  </w:num>
  <w:num w:numId="20" w16cid:durableId="2102288749">
    <w:abstractNumId w:val="14"/>
  </w:num>
  <w:num w:numId="21" w16cid:durableId="1166894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755"/>
    <w:rsid w:val="00000116"/>
    <w:rsid w:val="00000185"/>
    <w:rsid w:val="00001200"/>
    <w:rsid w:val="00001EF0"/>
    <w:rsid w:val="00003776"/>
    <w:rsid w:val="00003AB0"/>
    <w:rsid w:val="00003C25"/>
    <w:rsid w:val="00004982"/>
    <w:rsid w:val="000050BE"/>
    <w:rsid w:val="00005310"/>
    <w:rsid w:val="0000575E"/>
    <w:rsid w:val="00007044"/>
    <w:rsid w:val="00007148"/>
    <w:rsid w:val="00010AAE"/>
    <w:rsid w:val="00010C17"/>
    <w:rsid w:val="00010DBB"/>
    <w:rsid w:val="000113C6"/>
    <w:rsid w:val="00012904"/>
    <w:rsid w:val="000149E1"/>
    <w:rsid w:val="000152A6"/>
    <w:rsid w:val="00015F5D"/>
    <w:rsid w:val="00016167"/>
    <w:rsid w:val="00016B7A"/>
    <w:rsid w:val="00020CC5"/>
    <w:rsid w:val="00021E2A"/>
    <w:rsid w:val="00021E4A"/>
    <w:rsid w:val="000220EB"/>
    <w:rsid w:val="00022391"/>
    <w:rsid w:val="00023F2C"/>
    <w:rsid w:val="0002442B"/>
    <w:rsid w:val="00024A5B"/>
    <w:rsid w:val="00025F48"/>
    <w:rsid w:val="000267EC"/>
    <w:rsid w:val="0002755D"/>
    <w:rsid w:val="00027835"/>
    <w:rsid w:val="0003175C"/>
    <w:rsid w:val="00031861"/>
    <w:rsid w:val="00031F34"/>
    <w:rsid w:val="000329A9"/>
    <w:rsid w:val="000335C1"/>
    <w:rsid w:val="00033D90"/>
    <w:rsid w:val="00035056"/>
    <w:rsid w:val="0003526F"/>
    <w:rsid w:val="000353D5"/>
    <w:rsid w:val="0003610D"/>
    <w:rsid w:val="000364ED"/>
    <w:rsid w:val="00041019"/>
    <w:rsid w:val="00042434"/>
    <w:rsid w:val="0004282D"/>
    <w:rsid w:val="00042ECF"/>
    <w:rsid w:val="00043CA6"/>
    <w:rsid w:val="000443DE"/>
    <w:rsid w:val="00045E26"/>
    <w:rsid w:val="000463F6"/>
    <w:rsid w:val="00047DD5"/>
    <w:rsid w:val="000501C1"/>
    <w:rsid w:val="000505CC"/>
    <w:rsid w:val="000506BE"/>
    <w:rsid w:val="00050BB6"/>
    <w:rsid w:val="000521F5"/>
    <w:rsid w:val="00052D95"/>
    <w:rsid w:val="000530A0"/>
    <w:rsid w:val="00053240"/>
    <w:rsid w:val="0005387B"/>
    <w:rsid w:val="00053A76"/>
    <w:rsid w:val="0005455B"/>
    <w:rsid w:val="00054D3C"/>
    <w:rsid w:val="00055985"/>
    <w:rsid w:val="0005628A"/>
    <w:rsid w:val="0006071B"/>
    <w:rsid w:val="000618D5"/>
    <w:rsid w:val="00061E69"/>
    <w:rsid w:val="000621F7"/>
    <w:rsid w:val="0006261D"/>
    <w:rsid w:val="00062E65"/>
    <w:rsid w:val="00063834"/>
    <w:rsid w:val="00063BB4"/>
    <w:rsid w:val="00064D6F"/>
    <w:rsid w:val="00065246"/>
    <w:rsid w:val="00065B62"/>
    <w:rsid w:val="00065F25"/>
    <w:rsid w:val="00066A59"/>
    <w:rsid w:val="000671FD"/>
    <w:rsid w:val="00067719"/>
    <w:rsid w:val="00070EEF"/>
    <w:rsid w:val="00070F37"/>
    <w:rsid w:val="000711D9"/>
    <w:rsid w:val="0007167B"/>
    <w:rsid w:val="00071A1F"/>
    <w:rsid w:val="00071EC0"/>
    <w:rsid w:val="00073587"/>
    <w:rsid w:val="00075133"/>
    <w:rsid w:val="0007572C"/>
    <w:rsid w:val="000757F4"/>
    <w:rsid w:val="00075BB2"/>
    <w:rsid w:val="000765E3"/>
    <w:rsid w:val="000772E9"/>
    <w:rsid w:val="00077EC8"/>
    <w:rsid w:val="00077EEB"/>
    <w:rsid w:val="0008280B"/>
    <w:rsid w:val="000828DE"/>
    <w:rsid w:val="00082B57"/>
    <w:rsid w:val="000853FF"/>
    <w:rsid w:val="00085A33"/>
    <w:rsid w:val="00085B1D"/>
    <w:rsid w:val="00085EB3"/>
    <w:rsid w:val="00087233"/>
    <w:rsid w:val="0008756C"/>
    <w:rsid w:val="00087AB4"/>
    <w:rsid w:val="0009022A"/>
    <w:rsid w:val="00091BE6"/>
    <w:rsid w:val="000933B8"/>
    <w:rsid w:val="00095703"/>
    <w:rsid w:val="00095F08"/>
    <w:rsid w:val="00096D49"/>
    <w:rsid w:val="00097847"/>
    <w:rsid w:val="00097943"/>
    <w:rsid w:val="000A0370"/>
    <w:rsid w:val="000A16EE"/>
    <w:rsid w:val="000A206E"/>
    <w:rsid w:val="000A241E"/>
    <w:rsid w:val="000A2904"/>
    <w:rsid w:val="000A2C46"/>
    <w:rsid w:val="000A2E42"/>
    <w:rsid w:val="000A3285"/>
    <w:rsid w:val="000A38E1"/>
    <w:rsid w:val="000A4261"/>
    <w:rsid w:val="000A609B"/>
    <w:rsid w:val="000A612C"/>
    <w:rsid w:val="000A7759"/>
    <w:rsid w:val="000B1380"/>
    <w:rsid w:val="000B24BD"/>
    <w:rsid w:val="000B2D2A"/>
    <w:rsid w:val="000B4030"/>
    <w:rsid w:val="000B45BB"/>
    <w:rsid w:val="000B5278"/>
    <w:rsid w:val="000B5977"/>
    <w:rsid w:val="000C013E"/>
    <w:rsid w:val="000C020A"/>
    <w:rsid w:val="000C0903"/>
    <w:rsid w:val="000C0CEC"/>
    <w:rsid w:val="000C20C1"/>
    <w:rsid w:val="000C264F"/>
    <w:rsid w:val="000C27C5"/>
    <w:rsid w:val="000C3280"/>
    <w:rsid w:val="000C33D8"/>
    <w:rsid w:val="000C5081"/>
    <w:rsid w:val="000C5950"/>
    <w:rsid w:val="000C6B62"/>
    <w:rsid w:val="000C6D0D"/>
    <w:rsid w:val="000C6F12"/>
    <w:rsid w:val="000C73DC"/>
    <w:rsid w:val="000C7C2A"/>
    <w:rsid w:val="000D0EFD"/>
    <w:rsid w:val="000D0F61"/>
    <w:rsid w:val="000D10F2"/>
    <w:rsid w:val="000D1196"/>
    <w:rsid w:val="000D25DC"/>
    <w:rsid w:val="000D4C6C"/>
    <w:rsid w:val="000D5266"/>
    <w:rsid w:val="000D67CA"/>
    <w:rsid w:val="000D75CC"/>
    <w:rsid w:val="000D762E"/>
    <w:rsid w:val="000D78DB"/>
    <w:rsid w:val="000D7DAE"/>
    <w:rsid w:val="000E02B9"/>
    <w:rsid w:val="000E0AF5"/>
    <w:rsid w:val="000E0C6F"/>
    <w:rsid w:val="000E15A4"/>
    <w:rsid w:val="000E1844"/>
    <w:rsid w:val="000E1E9D"/>
    <w:rsid w:val="000E2243"/>
    <w:rsid w:val="000E2A80"/>
    <w:rsid w:val="000E2DA5"/>
    <w:rsid w:val="000E579D"/>
    <w:rsid w:val="000E5936"/>
    <w:rsid w:val="000E6048"/>
    <w:rsid w:val="000E6955"/>
    <w:rsid w:val="000E6D66"/>
    <w:rsid w:val="000E7848"/>
    <w:rsid w:val="000F0D78"/>
    <w:rsid w:val="000F0F7C"/>
    <w:rsid w:val="000F141E"/>
    <w:rsid w:val="000F1B86"/>
    <w:rsid w:val="000F1BCF"/>
    <w:rsid w:val="000F262A"/>
    <w:rsid w:val="000F295B"/>
    <w:rsid w:val="000F3867"/>
    <w:rsid w:val="000F4978"/>
    <w:rsid w:val="000F56F7"/>
    <w:rsid w:val="000F5A4A"/>
    <w:rsid w:val="000F62BF"/>
    <w:rsid w:val="000F6519"/>
    <w:rsid w:val="000F662B"/>
    <w:rsid w:val="000F6BD2"/>
    <w:rsid w:val="000F7380"/>
    <w:rsid w:val="000F73B3"/>
    <w:rsid w:val="000F73EF"/>
    <w:rsid w:val="000F73F0"/>
    <w:rsid w:val="000F7BCA"/>
    <w:rsid w:val="000F7CBC"/>
    <w:rsid w:val="00100174"/>
    <w:rsid w:val="0010091D"/>
    <w:rsid w:val="0010116A"/>
    <w:rsid w:val="00101899"/>
    <w:rsid w:val="00102050"/>
    <w:rsid w:val="00102578"/>
    <w:rsid w:val="0010321B"/>
    <w:rsid w:val="001035A3"/>
    <w:rsid w:val="0010467F"/>
    <w:rsid w:val="00104721"/>
    <w:rsid w:val="00106018"/>
    <w:rsid w:val="00106799"/>
    <w:rsid w:val="00106E16"/>
    <w:rsid w:val="00107AEB"/>
    <w:rsid w:val="00107BDA"/>
    <w:rsid w:val="00107C78"/>
    <w:rsid w:val="00110A6E"/>
    <w:rsid w:val="00111B9D"/>
    <w:rsid w:val="001122E9"/>
    <w:rsid w:val="00112473"/>
    <w:rsid w:val="0011251B"/>
    <w:rsid w:val="001128DA"/>
    <w:rsid w:val="00112CFC"/>
    <w:rsid w:val="00112EC7"/>
    <w:rsid w:val="0011306A"/>
    <w:rsid w:val="001136B6"/>
    <w:rsid w:val="00114174"/>
    <w:rsid w:val="00114A6E"/>
    <w:rsid w:val="00114FA7"/>
    <w:rsid w:val="00116847"/>
    <w:rsid w:val="00116C56"/>
    <w:rsid w:val="0011783D"/>
    <w:rsid w:val="0011797B"/>
    <w:rsid w:val="00117DED"/>
    <w:rsid w:val="00122DAE"/>
    <w:rsid w:val="001239D0"/>
    <w:rsid w:val="0012438E"/>
    <w:rsid w:val="001246C9"/>
    <w:rsid w:val="001250AC"/>
    <w:rsid w:val="001266ED"/>
    <w:rsid w:val="00127083"/>
    <w:rsid w:val="00127D66"/>
    <w:rsid w:val="00130DBE"/>
    <w:rsid w:val="0013153A"/>
    <w:rsid w:val="00134689"/>
    <w:rsid w:val="0013468F"/>
    <w:rsid w:val="00135E61"/>
    <w:rsid w:val="00136067"/>
    <w:rsid w:val="00136EB9"/>
    <w:rsid w:val="00137590"/>
    <w:rsid w:val="00137ADD"/>
    <w:rsid w:val="00137F6D"/>
    <w:rsid w:val="00140075"/>
    <w:rsid w:val="001413F9"/>
    <w:rsid w:val="00141B5E"/>
    <w:rsid w:val="00142003"/>
    <w:rsid w:val="00142978"/>
    <w:rsid w:val="001432C7"/>
    <w:rsid w:val="001441E7"/>
    <w:rsid w:val="00145A65"/>
    <w:rsid w:val="00145AEF"/>
    <w:rsid w:val="00145FE0"/>
    <w:rsid w:val="00146B89"/>
    <w:rsid w:val="001479E4"/>
    <w:rsid w:val="00147F4B"/>
    <w:rsid w:val="00150DF0"/>
    <w:rsid w:val="00150F3F"/>
    <w:rsid w:val="00152AAF"/>
    <w:rsid w:val="001530B2"/>
    <w:rsid w:val="00153295"/>
    <w:rsid w:val="00153717"/>
    <w:rsid w:val="001546CC"/>
    <w:rsid w:val="001548ED"/>
    <w:rsid w:val="001550EB"/>
    <w:rsid w:val="00155133"/>
    <w:rsid w:val="00155750"/>
    <w:rsid w:val="00160EBF"/>
    <w:rsid w:val="001621BD"/>
    <w:rsid w:val="0016321D"/>
    <w:rsid w:val="0016495D"/>
    <w:rsid w:val="00165AEC"/>
    <w:rsid w:val="001667E5"/>
    <w:rsid w:val="00167840"/>
    <w:rsid w:val="00167B31"/>
    <w:rsid w:val="00167D1A"/>
    <w:rsid w:val="00172A17"/>
    <w:rsid w:val="001742A5"/>
    <w:rsid w:val="00174C50"/>
    <w:rsid w:val="00175383"/>
    <w:rsid w:val="00175632"/>
    <w:rsid w:val="00176A0A"/>
    <w:rsid w:val="00176D83"/>
    <w:rsid w:val="00177561"/>
    <w:rsid w:val="00177F55"/>
    <w:rsid w:val="00180673"/>
    <w:rsid w:val="001824AD"/>
    <w:rsid w:val="0018293E"/>
    <w:rsid w:val="00183E70"/>
    <w:rsid w:val="00183E99"/>
    <w:rsid w:val="0018416D"/>
    <w:rsid w:val="001848B9"/>
    <w:rsid w:val="0018532A"/>
    <w:rsid w:val="001861A8"/>
    <w:rsid w:val="00187D5E"/>
    <w:rsid w:val="0019039D"/>
    <w:rsid w:val="001906BF"/>
    <w:rsid w:val="00190811"/>
    <w:rsid w:val="00192BC4"/>
    <w:rsid w:val="00192C78"/>
    <w:rsid w:val="00193943"/>
    <w:rsid w:val="00193A91"/>
    <w:rsid w:val="001947E3"/>
    <w:rsid w:val="00195511"/>
    <w:rsid w:val="00195788"/>
    <w:rsid w:val="00197B92"/>
    <w:rsid w:val="00197FC8"/>
    <w:rsid w:val="001A20A9"/>
    <w:rsid w:val="001A23D4"/>
    <w:rsid w:val="001A2495"/>
    <w:rsid w:val="001A289C"/>
    <w:rsid w:val="001A2B35"/>
    <w:rsid w:val="001A2FA5"/>
    <w:rsid w:val="001A3073"/>
    <w:rsid w:val="001A363E"/>
    <w:rsid w:val="001A3763"/>
    <w:rsid w:val="001A7A8B"/>
    <w:rsid w:val="001B0A87"/>
    <w:rsid w:val="001B12DC"/>
    <w:rsid w:val="001B2E8C"/>
    <w:rsid w:val="001B3A45"/>
    <w:rsid w:val="001B3A71"/>
    <w:rsid w:val="001C10BD"/>
    <w:rsid w:val="001C116D"/>
    <w:rsid w:val="001C184A"/>
    <w:rsid w:val="001C1904"/>
    <w:rsid w:val="001C37A7"/>
    <w:rsid w:val="001C37FC"/>
    <w:rsid w:val="001C3A05"/>
    <w:rsid w:val="001C5BA7"/>
    <w:rsid w:val="001C5DEF"/>
    <w:rsid w:val="001C6216"/>
    <w:rsid w:val="001C6538"/>
    <w:rsid w:val="001C6571"/>
    <w:rsid w:val="001D3502"/>
    <w:rsid w:val="001D3E2C"/>
    <w:rsid w:val="001D3FC5"/>
    <w:rsid w:val="001D5AE2"/>
    <w:rsid w:val="001D5B24"/>
    <w:rsid w:val="001D5E16"/>
    <w:rsid w:val="001D5FB3"/>
    <w:rsid w:val="001D6874"/>
    <w:rsid w:val="001D687D"/>
    <w:rsid w:val="001D6EB3"/>
    <w:rsid w:val="001E04B9"/>
    <w:rsid w:val="001E0B26"/>
    <w:rsid w:val="001E0D33"/>
    <w:rsid w:val="001E3E98"/>
    <w:rsid w:val="001E47F0"/>
    <w:rsid w:val="001E4B9F"/>
    <w:rsid w:val="001E6432"/>
    <w:rsid w:val="001F04CD"/>
    <w:rsid w:val="001F19AA"/>
    <w:rsid w:val="001F2A1E"/>
    <w:rsid w:val="001F2A48"/>
    <w:rsid w:val="001F2B5A"/>
    <w:rsid w:val="001F34A2"/>
    <w:rsid w:val="001F3BCE"/>
    <w:rsid w:val="001F4066"/>
    <w:rsid w:val="001F5AEF"/>
    <w:rsid w:val="001F76E7"/>
    <w:rsid w:val="001F7F67"/>
    <w:rsid w:val="0020242B"/>
    <w:rsid w:val="00202DFA"/>
    <w:rsid w:val="002033D0"/>
    <w:rsid w:val="00203D48"/>
    <w:rsid w:val="002057BE"/>
    <w:rsid w:val="00205A41"/>
    <w:rsid w:val="00206CAE"/>
    <w:rsid w:val="00207372"/>
    <w:rsid w:val="00207860"/>
    <w:rsid w:val="00207BFA"/>
    <w:rsid w:val="00211545"/>
    <w:rsid w:val="002120D6"/>
    <w:rsid w:val="00212BB5"/>
    <w:rsid w:val="00212F89"/>
    <w:rsid w:val="002132FE"/>
    <w:rsid w:val="002138D1"/>
    <w:rsid w:val="002144D8"/>
    <w:rsid w:val="002155A2"/>
    <w:rsid w:val="00216CD0"/>
    <w:rsid w:val="00220EE1"/>
    <w:rsid w:val="0022186E"/>
    <w:rsid w:val="002221EA"/>
    <w:rsid w:val="002225B7"/>
    <w:rsid w:val="00222C55"/>
    <w:rsid w:val="00225278"/>
    <w:rsid w:val="002259E5"/>
    <w:rsid w:val="00225AF6"/>
    <w:rsid w:val="0022668B"/>
    <w:rsid w:val="00226752"/>
    <w:rsid w:val="00226E0F"/>
    <w:rsid w:val="00227A52"/>
    <w:rsid w:val="00230699"/>
    <w:rsid w:val="002327E5"/>
    <w:rsid w:val="0023391F"/>
    <w:rsid w:val="00235032"/>
    <w:rsid w:val="002350D0"/>
    <w:rsid w:val="002350DA"/>
    <w:rsid w:val="00235A89"/>
    <w:rsid w:val="00237146"/>
    <w:rsid w:val="002373B3"/>
    <w:rsid w:val="00240254"/>
    <w:rsid w:val="00240589"/>
    <w:rsid w:val="00241825"/>
    <w:rsid w:val="00243B98"/>
    <w:rsid w:val="00243CD0"/>
    <w:rsid w:val="00243DA0"/>
    <w:rsid w:val="00244A5E"/>
    <w:rsid w:val="002450C4"/>
    <w:rsid w:val="002452FC"/>
    <w:rsid w:val="00245A07"/>
    <w:rsid w:val="002467EB"/>
    <w:rsid w:val="0024696D"/>
    <w:rsid w:val="0024722A"/>
    <w:rsid w:val="00247924"/>
    <w:rsid w:val="002500B6"/>
    <w:rsid w:val="00250888"/>
    <w:rsid w:val="00251097"/>
    <w:rsid w:val="002512B3"/>
    <w:rsid w:val="002527B4"/>
    <w:rsid w:val="00252D01"/>
    <w:rsid w:val="00252E28"/>
    <w:rsid w:val="00253638"/>
    <w:rsid w:val="00253950"/>
    <w:rsid w:val="00253A7F"/>
    <w:rsid w:val="0025464B"/>
    <w:rsid w:val="00256521"/>
    <w:rsid w:val="00256F9D"/>
    <w:rsid w:val="0025751C"/>
    <w:rsid w:val="0026115D"/>
    <w:rsid w:val="00261DCC"/>
    <w:rsid w:val="00261F07"/>
    <w:rsid w:val="002626BA"/>
    <w:rsid w:val="002630A3"/>
    <w:rsid w:val="002630E4"/>
    <w:rsid w:val="00265A56"/>
    <w:rsid w:val="00265DF7"/>
    <w:rsid w:val="0026655B"/>
    <w:rsid w:val="00266811"/>
    <w:rsid w:val="00266F3F"/>
    <w:rsid w:val="00267997"/>
    <w:rsid w:val="00270318"/>
    <w:rsid w:val="0027080C"/>
    <w:rsid w:val="002708ED"/>
    <w:rsid w:val="002719F8"/>
    <w:rsid w:val="00272D08"/>
    <w:rsid w:val="002734DA"/>
    <w:rsid w:val="00273F9B"/>
    <w:rsid w:val="002743D4"/>
    <w:rsid w:val="00274D51"/>
    <w:rsid w:val="0027541B"/>
    <w:rsid w:val="00277DF8"/>
    <w:rsid w:val="00280365"/>
    <w:rsid w:val="00280574"/>
    <w:rsid w:val="002810DB"/>
    <w:rsid w:val="002812F7"/>
    <w:rsid w:val="002819EA"/>
    <w:rsid w:val="002827E9"/>
    <w:rsid w:val="002840C9"/>
    <w:rsid w:val="00284105"/>
    <w:rsid w:val="00284786"/>
    <w:rsid w:val="00285799"/>
    <w:rsid w:val="00285959"/>
    <w:rsid w:val="00285D5E"/>
    <w:rsid w:val="00286DDF"/>
    <w:rsid w:val="00287ACD"/>
    <w:rsid w:val="0029139E"/>
    <w:rsid w:val="002925F0"/>
    <w:rsid w:val="00292D57"/>
    <w:rsid w:val="00292F04"/>
    <w:rsid w:val="00293795"/>
    <w:rsid w:val="002948A1"/>
    <w:rsid w:val="00294EC8"/>
    <w:rsid w:val="00295153"/>
    <w:rsid w:val="0029778D"/>
    <w:rsid w:val="002A0402"/>
    <w:rsid w:val="002A0EB0"/>
    <w:rsid w:val="002A144B"/>
    <w:rsid w:val="002A14D5"/>
    <w:rsid w:val="002A1D3F"/>
    <w:rsid w:val="002A2E48"/>
    <w:rsid w:val="002A4DE7"/>
    <w:rsid w:val="002A4ED4"/>
    <w:rsid w:val="002A554E"/>
    <w:rsid w:val="002A5DB9"/>
    <w:rsid w:val="002A7203"/>
    <w:rsid w:val="002A7F36"/>
    <w:rsid w:val="002A7FA2"/>
    <w:rsid w:val="002B00A0"/>
    <w:rsid w:val="002B0494"/>
    <w:rsid w:val="002B17D1"/>
    <w:rsid w:val="002B353D"/>
    <w:rsid w:val="002B39B9"/>
    <w:rsid w:val="002B3B7A"/>
    <w:rsid w:val="002B4ECC"/>
    <w:rsid w:val="002B64BB"/>
    <w:rsid w:val="002B6723"/>
    <w:rsid w:val="002C0D83"/>
    <w:rsid w:val="002C1334"/>
    <w:rsid w:val="002C1875"/>
    <w:rsid w:val="002C2B89"/>
    <w:rsid w:val="002C3D1A"/>
    <w:rsid w:val="002C47B8"/>
    <w:rsid w:val="002C4F87"/>
    <w:rsid w:val="002C5B8A"/>
    <w:rsid w:val="002C6538"/>
    <w:rsid w:val="002D07B2"/>
    <w:rsid w:val="002D0A06"/>
    <w:rsid w:val="002D140C"/>
    <w:rsid w:val="002D1AA2"/>
    <w:rsid w:val="002D219A"/>
    <w:rsid w:val="002D37D2"/>
    <w:rsid w:val="002D491C"/>
    <w:rsid w:val="002D5CF8"/>
    <w:rsid w:val="002D6450"/>
    <w:rsid w:val="002D6CAB"/>
    <w:rsid w:val="002D7398"/>
    <w:rsid w:val="002D7C9E"/>
    <w:rsid w:val="002E11E4"/>
    <w:rsid w:val="002E23E3"/>
    <w:rsid w:val="002E4E98"/>
    <w:rsid w:val="002E5157"/>
    <w:rsid w:val="002E533A"/>
    <w:rsid w:val="002E6D15"/>
    <w:rsid w:val="002F12E2"/>
    <w:rsid w:val="002F57EC"/>
    <w:rsid w:val="002F5993"/>
    <w:rsid w:val="002F5B10"/>
    <w:rsid w:val="002F5B9C"/>
    <w:rsid w:val="002F6567"/>
    <w:rsid w:val="002F7160"/>
    <w:rsid w:val="002F7480"/>
    <w:rsid w:val="002F7506"/>
    <w:rsid w:val="002F798E"/>
    <w:rsid w:val="002F7F76"/>
    <w:rsid w:val="003000BF"/>
    <w:rsid w:val="003009B9"/>
    <w:rsid w:val="003011C0"/>
    <w:rsid w:val="003031C5"/>
    <w:rsid w:val="003044B9"/>
    <w:rsid w:val="00305307"/>
    <w:rsid w:val="0030536B"/>
    <w:rsid w:val="003053E3"/>
    <w:rsid w:val="0030616C"/>
    <w:rsid w:val="003069BF"/>
    <w:rsid w:val="00310E0E"/>
    <w:rsid w:val="003117D4"/>
    <w:rsid w:val="003130BC"/>
    <w:rsid w:val="00313253"/>
    <w:rsid w:val="0031397C"/>
    <w:rsid w:val="00313DFF"/>
    <w:rsid w:val="00314ECF"/>
    <w:rsid w:val="00315EED"/>
    <w:rsid w:val="003165A2"/>
    <w:rsid w:val="00316B5C"/>
    <w:rsid w:val="00316E65"/>
    <w:rsid w:val="00320015"/>
    <w:rsid w:val="00320026"/>
    <w:rsid w:val="00320364"/>
    <w:rsid w:val="0032070B"/>
    <w:rsid w:val="00320DC0"/>
    <w:rsid w:val="0032101A"/>
    <w:rsid w:val="00321383"/>
    <w:rsid w:val="003221B5"/>
    <w:rsid w:val="00322C80"/>
    <w:rsid w:val="003243E5"/>
    <w:rsid w:val="003246CA"/>
    <w:rsid w:val="00326345"/>
    <w:rsid w:val="003275EF"/>
    <w:rsid w:val="00327A66"/>
    <w:rsid w:val="00327C36"/>
    <w:rsid w:val="00327D15"/>
    <w:rsid w:val="00327D9C"/>
    <w:rsid w:val="00331C9C"/>
    <w:rsid w:val="00331D00"/>
    <w:rsid w:val="00331D2C"/>
    <w:rsid w:val="00331E55"/>
    <w:rsid w:val="003344CB"/>
    <w:rsid w:val="00334789"/>
    <w:rsid w:val="00334AD9"/>
    <w:rsid w:val="00334F24"/>
    <w:rsid w:val="00335D85"/>
    <w:rsid w:val="00335FC7"/>
    <w:rsid w:val="003416AA"/>
    <w:rsid w:val="0034184A"/>
    <w:rsid w:val="00341E20"/>
    <w:rsid w:val="0034208A"/>
    <w:rsid w:val="00343317"/>
    <w:rsid w:val="00343634"/>
    <w:rsid w:val="0034384D"/>
    <w:rsid w:val="00343BD8"/>
    <w:rsid w:val="00343D63"/>
    <w:rsid w:val="00344CCD"/>
    <w:rsid w:val="00344D5D"/>
    <w:rsid w:val="00346348"/>
    <w:rsid w:val="00346955"/>
    <w:rsid w:val="00346C7A"/>
    <w:rsid w:val="00346F90"/>
    <w:rsid w:val="0034757C"/>
    <w:rsid w:val="00347BFC"/>
    <w:rsid w:val="0035003D"/>
    <w:rsid w:val="00350082"/>
    <w:rsid w:val="00350A21"/>
    <w:rsid w:val="003514A6"/>
    <w:rsid w:val="003515B5"/>
    <w:rsid w:val="00351779"/>
    <w:rsid w:val="0035274B"/>
    <w:rsid w:val="003553F0"/>
    <w:rsid w:val="003554B7"/>
    <w:rsid w:val="003559E9"/>
    <w:rsid w:val="00356C1E"/>
    <w:rsid w:val="00357FAA"/>
    <w:rsid w:val="00360D7A"/>
    <w:rsid w:val="00360E2B"/>
    <w:rsid w:val="00361D53"/>
    <w:rsid w:val="00362B8C"/>
    <w:rsid w:val="00363DD9"/>
    <w:rsid w:val="00364061"/>
    <w:rsid w:val="003642CD"/>
    <w:rsid w:val="00364417"/>
    <w:rsid w:val="003644CC"/>
    <w:rsid w:val="003658A7"/>
    <w:rsid w:val="003658D3"/>
    <w:rsid w:val="00365F0D"/>
    <w:rsid w:val="00366228"/>
    <w:rsid w:val="00367091"/>
    <w:rsid w:val="00370974"/>
    <w:rsid w:val="00371BCF"/>
    <w:rsid w:val="00372862"/>
    <w:rsid w:val="0037293A"/>
    <w:rsid w:val="00373061"/>
    <w:rsid w:val="003731FC"/>
    <w:rsid w:val="00373490"/>
    <w:rsid w:val="003734E8"/>
    <w:rsid w:val="003743CD"/>
    <w:rsid w:val="00374502"/>
    <w:rsid w:val="0037502F"/>
    <w:rsid w:val="00375D4E"/>
    <w:rsid w:val="00377279"/>
    <w:rsid w:val="0038009C"/>
    <w:rsid w:val="00380B54"/>
    <w:rsid w:val="00381103"/>
    <w:rsid w:val="00382E66"/>
    <w:rsid w:val="00383139"/>
    <w:rsid w:val="0038369E"/>
    <w:rsid w:val="00386760"/>
    <w:rsid w:val="00386862"/>
    <w:rsid w:val="00387E58"/>
    <w:rsid w:val="00387E69"/>
    <w:rsid w:val="00392116"/>
    <w:rsid w:val="0039280F"/>
    <w:rsid w:val="00392E3D"/>
    <w:rsid w:val="0039355A"/>
    <w:rsid w:val="00393C32"/>
    <w:rsid w:val="00394476"/>
    <w:rsid w:val="00394AF7"/>
    <w:rsid w:val="00394F0E"/>
    <w:rsid w:val="00395E4A"/>
    <w:rsid w:val="00396181"/>
    <w:rsid w:val="00396B8D"/>
    <w:rsid w:val="003A0CF5"/>
    <w:rsid w:val="003A0D0D"/>
    <w:rsid w:val="003A147E"/>
    <w:rsid w:val="003A191E"/>
    <w:rsid w:val="003A1DC8"/>
    <w:rsid w:val="003A490F"/>
    <w:rsid w:val="003A5441"/>
    <w:rsid w:val="003A591E"/>
    <w:rsid w:val="003A5C35"/>
    <w:rsid w:val="003A5FD2"/>
    <w:rsid w:val="003A66CA"/>
    <w:rsid w:val="003A6E83"/>
    <w:rsid w:val="003B05DA"/>
    <w:rsid w:val="003B07B0"/>
    <w:rsid w:val="003B0B59"/>
    <w:rsid w:val="003B34D8"/>
    <w:rsid w:val="003B4025"/>
    <w:rsid w:val="003B4A04"/>
    <w:rsid w:val="003B4CB3"/>
    <w:rsid w:val="003B4F35"/>
    <w:rsid w:val="003B5703"/>
    <w:rsid w:val="003B7571"/>
    <w:rsid w:val="003C0090"/>
    <w:rsid w:val="003C0DF5"/>
    <w:rsid w:val="003C1AE7"/>
    <w:rsid w:val="003C2F27"/>
    <w:rsid w:val="003C47F2"/>
    <w:rsid w:val="003C4B1A"/>
    <w:rsid w:val="003C53EE"/>
    <w:rsid w:val="003C7BE5"/>
    <w:rsid w:val="003D00D8"/>
    <w:rsid w:val="003D016C"/>
    <w:rsid w:val="003D0222"/>
    <w:rsid w:val="003D0C0E"/>
    <w:rsid w:val="003D270A"/>
    <w:rsid w:val="003D2D6E"/>
    <w:rsid w:val="003D31D5"/>
    <w:rsid w:val="003D3287"/>
    <w:rsid w:val="003D5D54"/>
    <w:rsid w:val="003D5E5D"/>
    <w:rsid w:val="003D677C"/>
    <w:rsid w:val="003D71C8"/>
    <w:rsid w:val="003D7892"/>
    <w:rsid w:val="003E1413"/>
    <w:rsid w:val="003E1CEE"/>
    <w:rsid w:val="003E1F98"/>
    <w:rsid w:val="003E23C3"/>
    <w:rsid w:val="003E3313"/>
    <w:rsid w:val="003E356A"/>
    <w:rsid w:val="003E41BD"/>
    <w:rsid w:val="003E4560"/>
    <w:rsid w:val="003E50FA"/>
    <w:rsid w:val="003E54A2"/>
    <w:rsid w:val="003E5949"/>
    <w:rsid w:val="003E5CF1"/>
    <w:rsid w:val="003E6027"/>
    <w:rsid w:val="003E692C"/>
    <w:rsid w:val="003E73AF"/>
    <w:rsid w:val="003E79A4"/>
    <w:rsid w:val="003E7DF4"/>
    <w:rsid w:val="003F0661"/>
    <w:rsid w:val="003F31E7"/>
    <w:rsid w:val="003F3534"/>
    <w:rsid w:val="003F367D"/>
    <w:rsid w:val="003F3A6F"/>
    <w:rsid w:val="003F3ACB"/>
    <w:rsid w:val="003F4B3D"/>
    <w:rsid w:val="003F5028"/>
    <w:rsid w:val="003F533E"/>
    <w:rsid w:val="003F5700"/>
    <w:rsid w:val="003F5E1A"/>
    <w:rsid w:val="003F61E9"/>
    <w:rsid w:val="003F6295"/>
    <w:rsid w:val="003F697B"/>
    <w:rsid w:val="003F6FAE"/>
    <w:rsid w:val="003F77BE"/>
    <w:rsid w:val="003F7E21"/>
    <w:rsid w:val="004006F1"/>
    <w:rsid w:val="00401D94"/>
    <w:rsid w:val="00403B26"/>
    <w:rsid w:val="004042AD"/>
    <w:rsid w:val="00404D9C"/>
    <w:rsid w:val="00405DD4"/>
    <w:rsid w:val="00406431"/>
    <w:rsid w:val="004068D2"/>
    <w:rsid w:val="004071AC"/>
    <w:rsid w:val="00407AD5"/>
    <w:rsid w:val="00407EFD"/>
    <w:rsid w:val="00410299"/>
    <w:rsid w:val="00411485"/>
    <w:rsid w:val="00411AA3"/>
    <w:rsid w:val="00412400"/>
    <w:rsid w:val="00414293"/>
    <w:rsid w:val="00415128"/>
    <w:rsid w:val="0041517D"/>
    <w:rsid w:val="004154DB"/>
    <w:rsid w:val="004162B4"/>
    <w:rsid w:val="004162E9"/>
    <w:rsid w:val="00417BB0"/>
    <w:rsid w:val="004205BD"/>
    <w:rsid w:val="00421F11"/>
    <w:rsid w:val="00422E2E"/>
    <w:rsid w:val="0042343C"/>
    <w:rsid w:val="004238F3"/>
    <w:rsid w:val="00424075"/>
    <w:rsid w:val="00424BEA"/>
    <w:rsid w:val="00424FBD"/>
    <w:rsid w:val="00425433"/>
    <w:rsid w:val="0042687B"/>
    <w:rsid w:val="00427D26"/>
    <w:rsid w:val="00430C64"/>
    <w:rsid w:val="00431245"/>
    <w:rsid w:val="00431457"/>
    <w:rsid w:val="00431D48"/>
    <w:rsid w:val="0043225F"/>
    <w:rsid w:val="00433C90"/>
    <w:rsid w:val="00434347"/>
    <w:rsid w:val="0043549B"/>
    <w:rsid w:val="00435658"/>
    <w:rsid w:val="00436F8C"/>
    <w:rsid w:val="004427D8"/>
    <w:rsid w:val="004435DF"/>
    <w:rsid w:val="00444178"/>
    <w:rsid w:val="00446809"/>
    <w:rsid w:val="004468A6"/>
    <w:rsid w:val="00446E4E"/>
    <w:rsid w:val="00451A4E"/>
    <w:rsid w:val="004527E6"/>
    <w:rsid w:val="00452C8F"/>
    <w:rsid w:val="00453750"/>
    <w:rsid w:val="00453F78"/>
    <w:rsid w:val="00454B0A"/>
    <w:rsid w:val="00454CD9"/>
    <w:rsid w:val="00455423"/>
    <w:rsid w:val="00456739"/>
    <w:rsid w:val="00456E73"/>
    <w:rsid w:val="0045717F"/>
    <w:rsid w:val="00457B89"/>
    <w:rsid w:val="004602DF"/>
    <w:rsid w:val="00461065"/>
    <w:rsid w:val="00462752"/>
    <w:rsid w:val="00462DA5"/>
    <w:rsid w:val="0046402C"/>
    <w:rsid w:val="0046488E"/>
    <w:rsid w:val="00464AFF"/>
    <w:rsid w:val="004652A9"/>
    <w:rsid w:val="00465A65"/>
    <w:rsid w:val="00465DF4"/>
    <w:rsid w:val="004670B7"/>
    <w:rsid w:val="004700B7"/>
    <w:rsid w:val="004706A0"/>
    <w:rsid w:val="0047087F"/>
    <w:rsid w:val="0047309C"/>
    <w:rsid w:val="004730B8"/>
    <w:rsid w:val="0047323B"/>
    <w:rsid w:val="00473A34"/>
    <w:rsid w:val="00474374"/>
    <w:rsid w:val="0047451C"/>
    <w:rsid w:val="00474E86"/>
    <w:rsid w:val="0047527A"/>
    <w:rsid w:val="00475B61"/>
    <w:rsid w:val="00480ACA"/>
    <w:rsid w:val="0048223C"/>
    <w:rsid w:val="0048235C"/>
    <w:rsid w:val="004828BD"/>
    <w:rsid w:val="00484867"/>
    <w:rsid w:val="004852D8"/>
    <w:rsid w:val="00485A80"/>
    <w:rsid w:val="004866F0"/>
    <w:rsid w:val="00487890"/>
    <w:rsid w:val="00487B7D"/>
    <w:rsid w:val="00490388"/>
    <w:rsid w:val="0049056C"/>
    <w:rsid w:val="00490F99"/>
    <w:rsid w:val="004914B6"/>
    <w:rsid w:val="004917D6"/>
    <w:rsid w:val="00491BB4"/>
    <w:rsid w:val="00491BCC"/>
    <w:rsid w:val="00492827"/>
    <w:rsid w:val="00493E22"/>
    <w:rsid w:val="00494051"/>
    <w:rsid w:val="0049412F"/>
    <w:rsid w:val="00495385"/>
    <w:rsid w:val="004956D4"/>
    <w:rsid w:val="00496244"/>
    <w:rsid w:val="004972DD"/>
    <w:rsid w:val="00497B5D"/>
    <w:rsid w:val="004A0C37"/>
    <w:rsid w:val="004A112E"/>
    <w:rsid w:val="004A165E"/>
    <w:rsid w:val="004A189D"/>
    <w:rsid w:val="004A1A95"/>
    <w:rsid w:val="004A1A9F"/>
    <w:rsid w:val="004A2D5B"/>
    <w:rsid w:val="004A2FB4"/>
    <w:rsid w:val="004A4C13"/>
    <w:rsid w:val="004A70E1"/>
    <w:rsid w:val="004A7496"/>
    <w:rsid w:val="004A7872"/>
    <w:rsid w:val="004A7BFD"/>
    <w:rsid w:val="004B059B"/>
    <w:rsid w:val="004B0F2B"/>
    <w:rsid w:val="004B1D84"/>
    <w:rsid w:val="004B254C"/>
    <w:rsid w:val="004B267F"/>
    <w:rsid w:val="004B387B"/>
    <w:rsid w:val="004B4A73"/>
    <w:rsid w:val="004B4F7C"/>
    <w:rsid w:val="004B5738"/>
    <w:rsid w:val="004B648F"/>
    <w:rsid w:val="004B6BB3"/>
    <w:rsid w:val="004B6E8B"/>
    <w:rsid w:val="004B7910"/>
    <w:rsid w:val="004B7AA6"/>
    <w:rsid w:val="004C051A"/>
    <w:rsid w:val="004C085F"/>
    <w:rsid w:val="004C1256"/>
    <w:rsid w:val="004C1F17"/>
    <w:rsid w:val="004C278F"/>
    <w:rsid w:val="004C3A5F"/>
    <w:rsid w:val="004C3FC5"/>
    <w:rsid w:val="004C41C8"/>
    <w:rsid w:val="004C48CD"/>
    <w:rsid w:val="004C5A4B"/>
    <w:rsid w:val="004C798B"/>
    <w:rsid w:val="004D1D02"/>
    <w:rsid w:val="004D1EBA"/>
    <w:rsid w:val="004D36C2"/>
    <w:rsid w:val="004D5EE0"/>
    <w:rsid w:val="004D6755"/>
    <w:rsid w:val="004D6858"/>
    <w:rsid w:val="004D68D5"/>
    <w:rsid w:val="004D6A76"/>
    <w:rsid w:val="004D6B1E"/>
    <w:rsid w:val="004D6B2B"/>
    <w:rsid w:val="004E0D08"/>
    <w:rsid w:val="004E1D94"/>
    <w:rsid w:val="004E1F92"/>
    <w:rsid w:val="004E1FEB"/>
    <w:rsid w:val="004E2761"/>
    <w:rsid w:val="004E388E"/>
    <w:rsid w:val="004E3985"/>
    <w:rsid w:val="004E4F8B"/>
    <w:rsid w:val="004E517F"/>
    <w:rsid w:val="004E5A6F"/>
    <w:rsid w:val="004E6A72"/>
    <w:rsid w:val="004E6D2C"/>
    <w:rsid w:val="004E775D"/>
    <w:rsid w:val="004E7DC6"/>
    <w:rsid w:val="004E7F54"/>
    <w:rsid w:val="004F0CBA"/>
    <w:rsid w:val="004F0F0C"/>
    <w:rsid w:val="004F176A"/>
    <w:rsid w:val="004F21D8"/>
    <w:rsid w:val="004F3695"/>
    <w:rsid w:val="004F393C"/>
    <w:rsid w:val="004F42A0"/>
    <w:rsid w:val="004F46E2"/>
    <w:rsid w:val="004F59F5"/>
    <w:rsid w:val="004F5DEA"/>
    <w:rsid w:val="004F6889"/>
    <w:rsid w:val="004F6D22"/>
    <w:rsid w:val="004F6F4B"/>
    <w:rsid w:val="004F720D"/>
    <w:rsid w:val="005000AC"/>
    <w:rsid w:val="005019EE"/>
    <w:rsid w:val="00501ACD"/>
    <w:rsid w:val="00501F07"/>
    <w:rsid w:val="00502817"/>
    <w:rsid w:val="005028AA"/>
    <w:rsid w:val="00503488"/>
    <w:rsid w:val="00503A92"/>
    <w:rsid w:val="00505756"/>
    <w:rsid w:val="00505D0C"/>
    <w:rsid w:val="00506021"/>
    <w:rsid w:val="005113D2"/>
    <w:rsid w:val="00511F03"/>
    <w:rsid w:val="0051382C"/>
    <w:rsid w:val="00513DD9"/>
    <w:rsid w:val="005146B5"/>
    <w:rsid w:val="00514B95"/>
    <w:rsid w:val="00515B32"/>
    <w:rsid w:val="00515FDE"/>
    <w:rsid w:val="00516C73"/>
    <w:rsid w:val="005173AD"/>
    <w:rsid w:val="005175A0"/>
    <w:rsid w:val="00517A9C"/>
    <w:rsid w:val="00517FE7"/>
    <w:rsid w:val="005207B9"/>
    <w:rsid w:val="00521D37"/>
    <w:rsid w:val="00522485"/>
    <w:rsid w:val="005237CE"/>
    <w:rsid w:val="00524306"/>
    <w:rsid w:val="0052458B"/>
    <w:rsid w:val="0052475C"/>
    <w:rsid w:val="00524929"/>
    <w:rsid w:val="00524D1E"/>
    <w:rsid w:val="00524EF4"/>
    <w:rsid w:val="0052557E"/>
    <w:rsid w:val="005258D7"/>
    <w:rsid w:val="00525BA3"/>
    <w:rsid w:val="00526835"/>
    <w:rsid w:val="00526BF2"/>
    <w:rsid w:val="005279CF"/>
    <w:rsid w:val="00527EC6"/>
    <w:rsid w:val="00531DFF"/>
    <w:rsid w:val="005329E5"/>
    <w:rsid w:val="00532D63"/>
    <w:rsid w:val="00532F99"/>
    <w:rsid w:val="005332CF"/>
    <w:rsid w:val="00533574"/>
    <w:rsid w:val="00533645"/>
    <w:rsid w:val="005338B2"/>
    <w:rsid w:val="00533DA5"/>
    <w:rsid w:val="00533F3A"/>
    <w:rsid w:val="005347A7"/>
    <w:rsid w:val="00535AA2"/>
    <w:rsid w:val="00535D4F"/>
    <w:rsid w:val="00536085"/>
    <w:rsid w:val="00536223"/>
    <w:rsid w:val="00536C4F"/>
    <w:rsid w:val="00537484"/>
    <w:rsid w:val="005409C1"/>
    <w:rsid w:val="00541BC2"/>
    <w:rsid w:val="0054229D"/>
    <w:rsid w:val="00542C08"/>
    <w:rsid w:val="0054330C"/>
    <w:rsid w:val="00543C06"/>
    <w:rsid w:val="00544029"/>
    <w:rsid w:val="005445B5"/>
    <w:rsid w:val="00544FAA"/>
    <w:rsid w:val="00546352"/>
    <w:rsid w:val="00546B6B"/>
    <w:rsid w:val="005518E2"/>
    <w:rsid w:val="00551A92"/>
    <w:rsid w:val="00552004"/>
    <w:rsid w:val="00552AF4"/>
    <w:rsid w:val="00553E27"/>
    <w:rsid w:val="005545C9"/>
    <w:rsid w:val="00554B1B"/>
    <w:rsid w:val="00554E99"/>
    <w:rsid w:val="00555052"/>
    <w:rsid w:val="00555B19"/>
    <w:rsid w:val="00555C01"/>
    <w:rsid w:val="00556172"/>
    <w:rsid w:val="005566D6"/>
    <w:rsid w:val="00557007"/>
    <w:rsid w:val="005572D8"/>
    <w:rsid w:val="0055758F"/>
    <w:rsid w:val="005578A9"/>
    <w:rsid w:val="0056010B"/>
    <w:rsid w:val="00560843"/>
    <w:rsid w:val="00560CFF"/>
    <w:rsid w:val="00562098"/>
    <w:rsid w:val="005624E1"/>
    <w:rsid w:val="005625BA"/>
    <w:rsid w:val="005632A5"/>
    <w:rsid w:val="005635CC"/>
    <w:rsid w:val="00564273"/>
    <w:rsid w:val="00564377"/>
    <w:rsid w:val="00564880"/>
    <w:rsid w:val="005651D7"/>
    <w:rsid w:val="00565743"/>
    <w:rsid w:val="00565CE8"/>
    <w:rsid w:val="00565E69"/>
    <w:rsid w:val="00566DDA"/>
    <w:rsid w:val="00570ED7"/>
    <w:rsid w:val="00571093"/>
    <w:rsid w:val="0057113B"/>
    <w:rsid w:val="00571AD0"/>
    <w:rsid w:val="00573650"/>
    <w:rsid w:val="00573EA8"/>
    <w:rsid w:val="00573FE7"/>
    <w:rsid w:val="00574C1D"/>
    <w:rsid w:val="00576C7D"/>
    <w:rsid w:val="00580E0A"/>
    <w:rsid w:val="00580F4A"/>
    <w:rsid w:val="00581594"/>
    <w:rsid w:val="00581DB4"/>
    <w:rsid w:val="00582052"/>
    <w:rsid w:val="00582BEA"/>
    <w:rsid w:val="005836C6"/>
    <w:rsid w:val="00583A33"/>
    <w:rsid w:val="00585029"/>
    <w:rsid w:val="00585BEC"/>
    <w:rsid w:val="00590610"/>
    <w:rsid w:val="00590CCA"/>
    <w:rsid w:val="00590D60"/>
    <w:rsid w:val="005912E1"/>
    <w:rsid w:val="005916C4"/>
    <w:rsid w:val="00591920"/>
    <w:rsid w:val="00591D61"/>
    <w:rsid w:val="005926A1"/>
    <w:rsid w:val="005929BB"/>
    <w:rsid w:val="00592A53"/>
    <w:rsid w:val="00592ADF"/>
    <w:rsid w:val="00592D2E"/>
    <w:rsid w:val="00593F0F"/>
    <w:rsid w:val="005947BC"/>
    <w:rsid w:val="0059522F"/>
    <w:rsid w:val="00595DDD"/>
    <w:rsid w:val="00596A5E"/>
    <w:rsid w:val="00597FD0"/>
    <w:rsid w:val="005A0843"/>
    <w:rsid w:val="005A10A3"/>
    <w:rsid w:val="005A13FF"/>
    <w:rsid w:val="005A156C"/>
    <w:rsid w:val="005A2C72"/>
    <w:rsid w:val="005A413A"/>
    <w:rsid w:val="005A4153"/>
    <w:rsid w:val="005A56F9"/>
    <w:rsid w:val="005A6849"/>
    <w:rsid w:val="005A6A03"/>
    <w:rsid w:val="005A7E07"/>
    <w:rsid w:val="005A7F53"/>
    <w:rsid w:val="005B0AE4"/>
    <w:rsid w:val="005B0E43"/>
    <w:rsid w:val="005B0E9E"/>
    <w:rsid w:val="005B2096"/>
    <w:rsid w:val="005B2A05"/>
    <w:rsid w:val="005B2B2A"/>
    <w:rsid w:val="005B5EA2"/>
    <w:rsid w:val="005B6A6B"/>
    <w:rsid w:val="005B7877"/>
    <w:rsid w:val="005B7E6E"/>
    <w:rsid w:val="005C0ACC"/>
    <w:rsid w:val="005C0E0B"/>
    <w:rsid w:val="005C176C"/>
    <w:rsid w:val="005C1F0C"/>
    <w:rsid w:val="005C319A"/>
    <w:rsid w:val="005C3A0D"/>
    <w:rsid w:val="005C428E"/>
    <w:rsid w:val="005C49F9"/>
    <w:rsid w:val="005C5DC8"/>
    <w:rsid w:val="005C5F83"/>
    <w:rsid w:val="005C6FC1"/>
    <w:rsid w:val="005D1AFE"/>
    <w:rsid w:val="005D2D86"/>
    <w:rsid w:val="005D37DE"/>
    <w:rsid w:val="005D38C6"/>
    <w:rsid w:val="005D489C"/>
    <w:rsid w:val="005D5410"/>
    <w:rsid w:val="005D5AF2"/>
    <w:rsid w:val="005D6571"/>
    <w:rsid w:val="005D6E0C"/>
    <w:rsid w:val="005E0E27"/>
    <w:rsid w:val="005E1978"/>
    <w:rsid w:val="005E19B5"/>
    <w:rsid w:val="005E1E63"/>
    <w:rsid w:val="005E1EA2"/>
    <w:rsid w:val="005E2C70"/>
    <w:rsid w:val="005E2DA0"/>
    <w:rsid w:val="005E33A5"/>
    <w:rsid w:val="005E3B9E"/>
    <w:rsid w:val="005E400B"/>
    <w:rsid w:val="005E48F0"/>
    <w:rsid w:val="005E5621"/>
    <w:rsid w:val="005E6B7B"/>
    <w:rsid w:val="005E7934"/>
    <w:rsid w:val="005E7E12"/>
    <w:rsid w:val="005F0E38"/>
    <w:rsid w:val="005F1054"/>
    <w:rsid w:val="005F114E"/>
    <w:rsid w:val="005F1C46"/>
    <w:rsid w:val="005F2FE3"/>
    <w:rsid w:val="005F5298"/>
    <w:rsid w:val="005F5F20"/>
    <w:rsid w:val="005F7D54"/>
    <w:rsid w:val="006001B9"/>
    <w:rsid w:val="00600676"/>
    <w:rsid w:val="006012FF"/>
    <w:rsid w:val="006015D6"/>
    <w:rsid w:val="00601795"/>
    <w:rsid w:val="00601D88"/>
    <w:rsid w:val="0060212F"/>
    <w:rsid w:val="00602727"/>
    <w:rsid w:val="006029D6"/>
    <w:rsid w:val="00603F69"/>
    <w:rsid w:val="00604087"/>
    <w:rsid w:val="00604479"/>
    <w:rsid w:val="00604D53"/>
    <w:rsid w:val="0060504B"/>
    <w:rsid w:val="0060596C"/>
    <w:rsid w:val="00605B08"/>
    <w:rsid w:val="006060F0"/>
    <w:rsid w:val="00606E4D"/>
    <w:rsid w:val="00611E4F"/>
    <w:rsid w:val="00612A66"/>
    <w:rsid w:val="006132CC"/>
    <w:rsid w:val="00614DBF"/>
    <w:rsid w:val="00614EA3"/>
    <w:rsid w:val="0061507D"/>
    <w:rsid w:val="00615A4F"/>
    <w:rsid w:val="00615F1D"/>
    <w:rsid w:val="00616AF1"/>
    <w:rsid w:val="00616D12"/>
    <w:rsid w:val="00616DDD"/>
    <w:rsid w:val="00617216"/>
    <w:rsid w:val="00617CBF"/>
    <w:rsid w:val="00620276"/>
    <w:rsid w:val="00620805"/>
    <w:rsid w:val="0062232D"/>
    <w:rsid w:val="00622BE1"/>
    <w:rsid w:val="00622E52"/>
    <w:rsid w:val="0062322C"/>
    <w:rsid w:val="00623E57"/>
    <w:rsid w:val="0062504A"/>
    <w:rsid w:val="006250F1"/>
    <w:rsid w:val="00625D93"/>
    <w:rsid w:val="006263EC"/>
    <w:rsid w:val="006265A6"/>
    <w:rsid w:val="00626648"/>
    <w:rsid w:val="006310DA"/>
    <w:rsid w:val="00631D4D"/>
    <w:rsid w:val="00631F56"/>
    <w:rsid w:val="00633215"/>
    <w:rsid w:val="00633B44"/>
    <w:rsid w:val="006360F6"/>
    <w:rsid w:val="00637B43"/>
    <w:rsid w:val="00637F00"/>
    <w:rsid w:val="00640ABE"/>
    <w:rsid w:val="00642472"/>
    <w:rsid w:val="006427FB"/>
    <w:rsid w:val="00642A57"/>
    <w:rsid w:val="00643857"/>
    <w:rsid w:val="006439CB"/>
    <w:rsid w:val="00644FCD"/>
    <w:rsid w:val="00645C6A"/>
    <w:rsid w:val="006461B7"/>
    <w:rsid w:val="00646992"/>
    <w:rsid w:val="00646D5D"/>
    <w:rsid w:val="00650591"/>
    <w:rsid w:val="00651CB1"/>
    <w:rsid w:val="00652E0E"/>
    <w:rsid w:val="006532A5"/>
    <w:rsid w:val="006544EA"/>
    <w:rsid w:val="00654A4D"/>
    <w:rsid w:val="00655C8F"/>
    <w:rsid w:val="00657F3C"/>
    <w:rsid w:val="00660556"/>
    <w:rsid w:val="00660846"/>
    <w:rsid w:val="00662540"/>
    <w:rsid w:val="00663180"/>
    <w:rsid w:val="00663624"/>
    <w:rsid w:val="00663B37"/>
    <w:rsid w:val="006644AD"/>
    <w:rsid w:val="00665511"/>
    <w:rsid w:val="0066552B"/>
    <w:rsid w:val="00665A82"/>
    <w:rsid w:val="006668FA"/>
    <w:rsid w:val="0067095B"/>
    <w:rsid w:val="006719EA"/>
    <w:rsid w:val="00672021"/>
    <w:rsid w:val="006737D0"/>
    <w:rsid w:val="0067610D"/>
    <w:rsid w:val="00676359"/>
    <w:rsid w:val="00676D38"/>
    <w:rsid w:val="006770A0"/>
    <w:rsid w:val="00677C9C"/>
    <w:rsid w:val="00677F76"/>
    <w:rsid w:val="00681652"/>
    <w:rsid w:val="00681F9B"/>
    <w:rsid w:val="0068204B"/>
    <w:rsid w:val="006820D5"/>
    <w:rsid w:val="00682226"/>
    <w:rsid w:val="006831EA"/>
    <w:rsid w:val="0068353E"/>
    <w:rsid w:val="006837A6"/>
    <w:rsid w:val="00683858"/>
    <w:rsid w:val="00686345"/>
    <w:rsid w:val="00686CB7"/>
    <w:rsid w:val="006872E1"/>
    <w:rsid w:val="00687727"/>
    <w:rsid w:val="00687B6B"/>
    <w:rsid w:val="00687B72"/>
    <w:rsid w:val="0069204D"/>
    <w:rsid w:val="006921C9"/>
    <w:rsid w:val="00692AEF"/>
    <w:rsid w:val="00693B87"/>
    <w:rsid w:val="0069434A"/>
    <w:rsid w:val="006947C6"/>
    <w:rsid w:val="00694878"/>
    <w:rsid w:val="006955EB"/>
    <w:rsid w:val="006959B7"/>
    <w:rsid w:val="006A09FE"/>
    <w:rsid w:val="006A2536"/>
    <w:rsid w:val="006A253D"/>
    <w:rsid w:val="006A389E"/>
    <w:rsid w:val="006A38DF"/>
    <w:rsid w:val="006A45E0"/>
    <w:rsid w:val="006A4AA4"/>
    <w:rsid w:val="006A5959"/>
    <w:rsid w:val="006A6856"/>
    <w:rsid w:val="006A6882"/>
    <w:rsid w:val="006A7010"/>
    <w:rsid w:val="006A7ED4"/>
    <w:rsid w:val="006B0564"/>
    <w:rsid w:val="006B105A"/>
    <w:rsid w:val="006B186F"/>
    <w:rsid w:val="006B1ABA"/>
    <w:rsid w:val="006B1CEE"/>
    <w:rsid w:val="006B1D89"/>
    <w:rsid w:val="006B3058"/>
    <w:rsid w:val="006B4639"/>
    <w:rsid w:val="006B466A"/>
    <w:rsid w:val="006C0E11"/>
    <w:rsid w:val="006C1A33"/>
    <w:rsid w:val="006C20A3"/>
    <w:rsid w:val="006C21BB"/>
    <w:rsid w:val="006C36EC"/>
    <w:rsid w:val="006C3792"/>
    <w:rsid w:val="006C382F"/>
    <w:rsid w:val="006C434B"/>
    <w:rsid w:val="006C584F"/>
    <w:rsid w:val="006C72A4"/>
    <w:rsid w:val="006C7E3B"/>
    <w:rsid w:val="006D07EC"/>
    <w:rsid w:val="006D167F"/>
    <w:rsid w:val="006D2BAF"/>
    <w:rsid w:val="006D2E85"/>
    <w:rsid w:val="006D4C1C"/>
    <w:rsid w:val="006D76F0"/>
    <w:rsid w:val="006D78A3"/>
    <w:rsid w:val="006D78CB"/>
    <w:rsid w:val="006E1F29"/>
    <w:rsid w:val="006E2E15"/>
    <w:rsid w:val="006E3687"/>
    <w:rsid w:val="006E3905"/>
    <w:rsid w:val="006E4C95"/>
    <w:rsid w:val="006E4EA1"/>
    <w:rsid w:val="006E55E6"/>
    <w:rsid w:val="006E588D"/>
    <w:rsid w:val="006E5DE4"/>
    <w:rsid w:val="006E7051"/>
    <w:rsid w:val="006E74CB"/>
    <w:rsid w:val="006E78DA"/>
    <w:rsid w:val="006F0417"/>
    <w:rsid w:val="006F07C2"/>
    <w:rsid w:val="006F1EBD"/>
    <w:rsid w:val="006F2A1F"/>
    <w:rsid w:val="006F2CCB"/>
    <w:rsid w:val="006F348A"/>
    <w:rsid w:val="006F3CDF"/>
    <w:rsid w:val="006F4AB3"/>
    <w:rsid w:val="006F592B"/>
    <w:rsid w:val="006F71F9"/>
    <w:rsid w:val="006F7951"/>
    <w:rsid w:val="006F7B35"/>
    <w:rsid w:val="0070102C"/>
    <w:rsid w:val="00702182"/>
    <w:rsid w:val="007023F6"/>
    <w:rsid w:val="00702833"/>
    <w:rsid w:val="007046BB"/>
    <w:rsid w:val="0070602F"/>
    <w:rsid w:val="007067EA"/>
    <w:rsid w:val="0070698E"/>
    <w:rsid w:val="00706E67"/>
    <w:rsid w:val="00707A86"/>
    <w:rsid w:val="007101F7"/>
    <w:rsid w:val="007108B1"/>
    <w:rsid w:val="0071162C"/>
    <w:rsid w:val="007116F3"/>
    <w:rsid w:val="00714127"/>
    <w:rsid w:val="0071661A"/>
    <w:rsid w:val="00717786"/>
    <w:rsid w:val="00717C44"/>
    <w:rsid w:val="00717F28"/>
    <w:rsid w:val="0072316F"/>
    <w:rsid w:val="007234C1"/>
    <w:rsid w:val="00723918"/>
    <w:rsid w:val="00725B54"/>
    <w:rsid w:val="00725EF1"/>
    <w:rsid w:val="0073026F"/>
    <w:rsid w:val="00730D2A"/>
    <w:rsid w:val="007310F6"/>
    <w:rsid w:val="007331C2"/>
    <w:rsid w:val="007332DB"/>
    <w:rsid w:val="00733594"/>
    <w:rsid w:val="00734143"/>
    <w:rsid w:val="007342AE"/>
    <w:rsid w:val="00736557"/>
    <w:rsid w:val="00737EC0"/>
    <w:rsid w:val="007405EC"/>
    <w:rsid w:val="00740B16"/>
    <w:rsid w:val="007413E3"/>
    <w:rsid w:val="00742556"/>
    <w:rsid w:val="00742BFC"/>
    <w:rsid w:val="0074481D"/>
    <w:rsid w:val="0074482A"/>
    <w:rsid w:val="00745698"/>
    <w:rsid w:val="00745DD6"/>
    <w:rsid w:val="00746175"/>
    <w:rsid w:val="007464B1"/>
    <w:rsid w:val="007479DF"/>
    <w:rsid w:val="00747F08"/>
    <w:rsid w:val="00750E4F"/>
    <w:rsid w:val="00752405"/>
    <w:rsid w:val="007530B0"/>
    <w:rsid w:val="00753CBF"/>
    <w:rsid w:val="0075476D"/>
    <w:rsid w:val="00754B2A"/>
    <w:rsid w:val="0075784B"/>
    <w:rsid w:val="00757AB1"/>
    <w:rsid w:val="007611B1"/>
    <w:rsid w:val="00761396"/>
    <w:rsid w:val="00762299"/>
    <w:rsid w:val="0076271D"/>
    <w:rsid w:val="00764A41"/>
    <w:rsid w:val="007658F2"/>
    <w:rsid w:val="00765966"/>
    <w:rsid w:val="00765B59"/>
    <w:rsid w:val="00766342"/>
    <w:rsid w:val="007669B8"/>
    <w:rsid w:val="00767AAC"/>
    <w:rsid w:val="00772281"/>
    <w:rsid w:val="0077295D"/>
    <w:rsid w:val="007734B0"/>
    <w:rsid w:val="0077474F"/>
    <w:rsid w:val="00775899"/>
    <w:rsid w:val="0077598E"/>
    <w:rsid w:val="00776A1B"/>
    <w:rsid w:val="007770BF"/>
    <w:rsid w:val="007777DA"/>
    <w:rsid w:val="00777923"/>
    <w:rsid w:val="00781BF0"/>
    <w:rsid w:val="00781D03"/>
    <w:rsid w:val="007825D1"/>
    <w:rsid w:val="007831E3"/>
    <w:rsid w:val="007837F6"/>
    <w:rsid w:val="007840C0"/>
    <w:rsid w:val="00784AFB"/>
    <w:rsid w:val="00784EA2"/>
    <w:rsid w:val="00785DCE"/>
    <w:rsid w:val="00786790"/>
    <w:rsid w:val="00787E28"/>
    <w:rsid w:val="00790A7E"/>
    <w:rsid w:val="00791450"/>
    <w:rsid w:val="00791BAD"/>
    <w:rsid w:val="00792562"/>
    <w:rsid w:val="00792637"/>
    <w:rsid w:val="00792DCC"/>
    <w:rsid w:val="00793FF7"/>
    <w:rsid w:val="00794995"/>
    <w:rsid w:val="00794AF8"/>
    <w:rsid w:val="007954A2"/>
    <w:rsid w:val="00795D49"/>
    <w:rsid w:val="0079605F"/>
    <w:rsid w:val="007968DE"/>
    <w:rsid w:val="0079748B"/>
    <w:rsid w:val="0079787A"/>
    <w:rsid w:val="007A15C3"/>
    <w:rsid w:val="007A2149"/>
    <w:rsid w:val="007A2526"/>
    <w:rsid w:val="007A3941"/>
    <w:rsid w:val="007A3B62"/>
    <w:rsid w:val="007A3BBD"/>
    <w:rsid w:val="007A4AEE"/>
    <w:rsid w:val="007A6DD3"/>
    <w:rsid w:val="007A7846"/>
    <w:rsid w:val="007B0377"/>
    <w:rsid w:val="007B0439"/>
    <w:rsid w:val="007B0500"/>
    <w:rsid w:val="007B098B"/>
    <w:rsid w:val="007B0C17"/>
    <w:rsid w:val="007B15B6"/>
    <w:rsid w:val="007B2BE0"/>
    <w:rsid w:val="007B3458"/>
    <w:rsid w:val="007B351E"/>
    <w:rsid w:val="007B4F4F"/>
    <w:rsid w:val="007B5CBB"/>
    <w:rsid w:val="007B65D7"/>
    <w:rsid w:val="007B66D3"/>
    <w:rsid w:val="007B7833"/>
    <w:rsid w:val="007C0128"/>
    <w:rsid w:val="007C0ED4"/>
    <w:rsid w:val="007C1700"/>
    <w:rsid w:val="007C1EE8"/>
    <w:rsid w:val="007C29FF"/>
    <w:rsid w:val="007C2EE6"/>
    <w:rsid w:val="007C50A4"/>
    <w:rsid w:val="007C633D"/>
    <w:rsid w:val="007C70D9"/>
    <w:rsid w:val="007C7E2F"/>
    <w:rsid w:val="007D0386"/>
    <w:rsid w:val="007D0836"/>
    <w:rsid w:val="007D1A5D"/>
    <w:rsid w:val="007D226D"/>
    <w:rsid w:val="007D2343"/>
    <w:rsid w:val="007D2662"/>
    <w:rsid w:val="007D29F7"/>
    <w:rsid w:val="007D32D4"/>
    <w:rsid w:val="007D3A00"/>
    <w:rsid w:val="007D4725"/>
    <w:rsid w:val="007D5189"/>
    <w:rsid w:val="007D583B"/>
    <w:rsid w:val="007D5BE0"/>
    <w:rsid w:val="007D679E"/>
    <w:rsid w:val="007D7190"/>
    <w:rsid w:val="007D77FF"/>
    <w:rsid w:val="007E04EE"/>
    <w:rsid w:val="007E2C09"/>
    <w:rsid w:val="007E363B"/>
    <w:rsid w:val="007E3B9E"/>
    <w:rsid w:val="007E42D9"/>
    <w:rsid w:val="007E4697"/>
    <w:rsid w:val="007E52B3"/>
    <w:rsid w:val="007E56AC"/>
    <w:rsid w:val="007E7967"/>
    <w:rsid w:val="007E7ED9"/>
    <w:rsid w:val="007F0BA1"/>
    <w:rsid w:val="007F1C4F"/>
    <w:rsid w:val="007F32F9"/>
    <w:rsid w:val="007F3753"/>
    <w:rsid w:val="007F3BD9"/>
    <w:rsid w:val="007F5AAE"/>
    <w:rsid w:val="007F65E3"/>
    <w:rsid w:val="007F69B4"/>
    <w:rsid w:val="007F7D4B"/>
    <w:rsid w:val="0080015B"/>
    <w:rsid w:val="00800BBC"/>
    <w:rsid w:val="00801788"/>
    <w:rsid w:val="00801926"/>
    <w:rsid w:val="00802B29"/>
    <w:rsid w:val="00802FB1"/>
    <w:rsid w:val="00803EC1"/>
    <w:rsid w:val="00803FF5"/>
    <w:rsid w:val="00804040"/>
    <w:rsid w:val="0080511D"/>
    <w:rsid w:val="0080560A"/>
    <w:rsid w:val="00807185"/>
    <w:rsid w:val="00810018"/>
    <w:rsid w:val="008107F4"/>
    <w:rsid w:val="00810C4D"/>
    <w:rsid w:val="00810E2B"/>
    <w:rsid w:val="00811463"/>
    <w:rsid w:val="00812277"/>
    <w:rsid w:val="00812795"/>
    <w:rsid w:val="00814634"/>
    <w:rsid w:val="008162C5"/>
    <w:rsid w:val="00816A33"/>
    <w:rsid w:val="0081718D"/>
    <w:rsid w:val="0081754B"/>
    <w:rsid w:val="00817E88"/>
    <w:rsid w:val="008201B9"/>
    <w:rsid w:val="00820AF9"/>
    <w:rsid w:val="0082192B"/>
    <w:rsid w:val="00822C0E"/>
    <w:rsid w:val="008231D9"/>
    <w:rsid w:val="00825151"/>
    <w:rsid w:val="00825204"/>
    <w:rsid w:val="008260A2"/>
    <w:rsid w:val="008264E7"/>
    <w:rsid w:val="008270DB"/>
    <w:rsid w:val="00827D93"/>
    <w:rsid w:val="00830174"/>
    <w:rsid w:val="008315A1"/>
    <w:rsid w:val="00832E3E"/>
    <w:rsid w:val="008335F0"/>
    <w:rsid w:val="008336D9"/>
    <w:rsid w:val="00833DE1"/>
    <w:rsid w:val="00834196"/>
    <w:rsid w:val="0083523F"/>
    <w:rsid w:val="0083591D"/>
    <w:rsid w:val="0083636E"/>
    <w:rsid w:val="008372C2"/>
    <w:rsid w:val="00841E59"/>
    <w:rsid w:val="00842F51"/>
    <w:rsid w:val="00843428"/>
    <w:rsid w:val="00843E50"/>
    <w:rsid w:val="00845DD7"/>
    <w:rsid w:val="008463F7"/>
    <w:rsid w:val="008468D6"/>
    <w:rsid w:val="00850B5E"/>
    <w:rsid w:val="00850E31"/>
    <w:rsid w:val="00853329"/>
    <w:rsid w:val="00853DC2"/>
    <w:rsid w:val="008546FC"/>
    <w:rsid w:val="00854A83"/>
    <w:rsid w:val="00854ADC"/>
    <w:rsid w:val="00855D69"/>
    <w:rsid w:val="0086091C"/>
    <w:rsid w:val="00860DF6"/>
    <w:rsid w:val="008614B9"/>
    <w:rsid w:val="008618C9"/>
    <w:rsid w:val="0086289D"/>
    <w:rsid w:val="0086368F"/>
    <w:rsid w:val="00864284"/>
    <w:rsid w:val="008642A2"/>
    <w:rsid w:val="00864AFF"/>
    <w:rsid w:val="00864D8A"/>
    <w:rsid w:val="00864E05"/>
    <w:rsid w:val="0086626B"/>
    <w:rsid w:val="0086691A"/>
    <w:rsid w:val="008705C4"/>
    <w:rsid w:val="00870D14"/>
    <w:rsid w:val="008714C2"/>
    <w:rsid w:val="008715CF"/>
    <w:rsid w:val="00871ECC"/>
    <w:rsid w:val="00872215"/>
    <w:rsid w:val="0087295F"/>
    <w:rsid w:val="00873944"/>
    <w:rsid w:val="00873BD1"/>
    <w:rsid w:val="00874E52"/>
    <w:rsid w:val="0087590A"/>
    <w:rsid w:val="00877138"/>
    <w:rsid w:val="00877470"/>
    <w:rsid w:val="008775CF"/>
    <w:rsid w:val="008777D9"/>
    <w:rsid w:val="0088152D"/>
    <w:rsid w:val="00881690"/>
    <w:rsid w:val="0088233F"/>
    <w:rsid w:val="00883898"/>
    <w:rsid w:val="008839B1"/>
    <w:rsid w:val="008849D8"/>
    <w:rsid w:val="00884A92"/>
    <w:rsid w:val="00885415"/>
    <w:rsid w:val="00887A35"/>
    <w:rsid w:val="008901E3"/>
    <w:rsid w:val="0089020D"/>
    <w:rsid w:val="00891993"/>
    <w:rsid w:val="00891F6A"/>
    <w:rsid w:val="00892715"/>
    <w:rsid w:val="00892EB6"/>
    <w:rsid w:val="00892F67"/>
    <w:rsid w:val="00893C10"/>
    <w:rsid w:val="00893EDF"/>
    <w:rsid w:val="00893EF0"/>
    <w:rsid w:val="00894219"/>
    <w:rsid w:val="008945F3"/>
    <w:rsid w:val="00894A6A"/>
    <w:rsid w:val="00895712"/>
    <w:rsid w:val="0089646C"/>
    <w:rsid w:val="008967EC"/>
    <w:rsid w:val="00897ABF"/>
    <w:rsid w:val="00897C67"/>
    <w:rsid w:val="008A2EF9"/>
    <w:rsid w:val="008A3BF0"/>
    <w:rsid w:val="008A3DF5"/>
    <w:rsid w:val="008A4858"/>
    <w:rsid w:val="008A4A18"/>
    <w:rsid w:val="008A56D7"/>
    <w:rsid w:val="008A574B"/>
    <w:rsid w:val="008A5906"/>
    <w:rsid w:val="008A5B7B"/>
    <w:rsid w:val="008A5E7F"/>
    <w:rsid w:val="008A640B"/>
    <w:rsid w:val="008A66D9"/>
    <w:rsid w:val="008A7A64"/>
    <w:rsid w:val="008B09D9"/>
    <w:rsid w:val="008B2C0A"/>
    <w:rsid w:val="008B333E"/>
    <w:rsid w:val="008B3873"/>
    <w:rsid w:val="008B39D1"/>
    <w:rsid w:val="008B493D"/>
    <w:rsid w:val="008B6BDC"/>
    <w:rsid w:val="008C046B"/>
    <w:rsid w:val="008C0B26"/>
    <w:rsid w:val="008C0E25"/>
    <w:rsid w:val="008C1618"/>
    <w:rsid w:val="008C1F90"/>
    <w:rsid w:val="008C2EA1"/>
    <w:rsid w:val="008C6AC7"/>
    <w:rsid w:val="008D0419"/>
    <w:rsid w:val="008D050C"/>
    <w:rsid w:val="008D0937"/>
    <w:rsid w:val="008D1092"/>
    <w:rsid w:val="008D13E9"/>
    <w:rsid w:val="008D2EC3"/>
    <w:rsid w:val="008D40D2"/>
    <w:rsid w:val="008D425B"/>
    <w:rsid w:val="008D4CE9"/>
    <w:rsid w:val="008D54A5"/>
    <w:rsid w:val="008D5EC7"/>
    <w:rsid w:val="008D6DFE"/>
    <w:rsid w:val="008E0C48"/>
    <w:rsid w:val="008E0F26"/>
    <w:rsid w:val="008E121D"/>
    <w:rsid w:val="008E2300"/>
    <w:rsid w:val="008E237E"/>
    <w:rsid w:val="008E2A67"/>
    <w:rsid w:val="008E585C"/>
    <w:rsid w:val="008E6D95"/>
    <w:rsid w:val="008F173F"/>
    <w:rsid w:val="008F18F9"/>
    <w:rsid w:val="008F19A1"/>
    <w:rsid w:val="008F1AD8"/>
    <w:rsid w:val="008F1FD7"/>
    <w:rsid w:val="008F2309"/>
    <w:rsid w:val="008F3075"/>
    <w:rsid w:val="008F312B"/>
    <w:rsid w:val="008F44B7"/>
    <w:rsid w:val="008F4532"/>
    <w:rsid w:val="008F45CF"/>
    <w:rsid w:val="008F49BC"/>
    <w:rsid w:val="008F4E4E"/>
    <w:rsid w:val="008F6B95"/>
    <w:rsid w:val="008F70ED"/>
    <w:rsid w:val="008F72B4"/>
    <w:rsid w:val="009006CC"/>
    <w:rsid w:val="009013CA"/>
    <w:rsid w:val="00901855"/>
    <w:rsid w:val="00904F80"/>
    <w:rsid w:val="009055DD"/>
    <w:rsid w:val="009057F7"/>
    <w:rsid w:val="0090584B"/>
    <w:rsid w:val="00905E0A"/>
    <w:rsid w:val="00905F21"/>
    <w:rsid w:val="00906AEB"/>
    <w:rsid w:val="00906E1C"/>
    <w:rsid w:val="00906ECF"/>
    <w:rsid w:val="009076DA"/>
    <w:rsid w:val="00907A3B"/>
    <w:rsid w:val="009112AC"/>
    <w:rsid w:val="00911594"/>
    <w:rsid w:val="00911816"/>
    <w:rsid w:val="00912059"/>
    <w:rsid w:val="0091205D"/>
    <w:rsid w:val="009124D8"/>
    <w:rsid w:val="00913672"/>
    <w:rsid w:val="009139E4"/>
    <w:rsid w:val="0091542A"/>
    <w:rsid w:val="00915461"/>
    <w:rsid w:val="009158F4"/>
    <w:rsid w:val="009165CE"/>
    <w:rsid w:val="0091687F"/>
    <w:rsid w:val="00916A3C"/>
    <w:rsid w:val="00917A5B"/>
    <w:rsid w:val="00917CD6"/>
    <w:rsid w:val="0092205A"/>
    <w:rsid w:val="0092232A"/>
    <w:rsid w:val="00922EC0"/>
    <w:rsid w:val="009239FD"/>
    <w:rsid w:val="0092471F"/>
    <w:rsid w:val="00924737"/>
    <w:rsid w:val="00924EFF"/>
    <w:rsid w:val="0092626C"/>
    <w:rsid w:val="00927327"/>
    <w:rsid w:val="009303CE"/>
    <w:rsid w:val="00930942"/>
    <w:rsid w:val="009313D3"/>
    <w:rsid w:val="0093162C"/>
    <w:rsid w:val="00931941"/>
    <w:rsid w:val="009327BC"/>
    <w:rsid w:val="00932D18"/>
    <w:rsid w:val="00932FFE"/>
    <w:rsid w:val="00933647"/>
    <w:rsid w:val="009339B7"/>
    <w:rsid w:val="00933A6E"/>
    <w:rsid w:val="0093405C"/>
    <w:rsid w:val="0093496B"/>
    <w:rsid w:val="00934A83"/>
    <w:rsid w:val="00941E5E"/>
    <w:rsid w:val="00942CE1"/>
    <w:rsid w:val="00944FCF"/>
    <w:rsid w:val="00945A6E"/>
    <w:rsid w:val="00951169"/>
    <w:rsid w:val="00951526"/>
    <w:rsid w:val="00951600"/>
    <w:rsid w:val="00951B11"/>
    <w:rsid w:val="00952150"/>
    <w:rsid w:val="009525F3"/>
    <w:rsid w:val="0095384B"/>
    <w:rsid w:val="00954FFB"/>
    <w:rsid w:val="00956BF4"/>
    <w:rsid w:val="00960340"/>
    <w:rsid w:val="009619A4"/>
    <w:rsid w:val="00961D13"/>
    <w:rsid w:val="00961FBD"/>
    <w:rsid w:val="00962069"/>
    <w:rsid w:val="00962B5D"/>
    <w:rsid w:val="00962E53"/>
    <w:rsid w:val="0096310E"/>
    <w:rsid w:val="0096455D"/>
    <w:rsid w:val="0096573F"/>
    <w:rsid w:val="00965B3E"/>
    <w:rsid w:val="009663F1"/>
    <w:rsid w:val="00966928"/>
    <w:rsid w:val="009678FE"/>
    <w:rsid w:val="00967C47"/>
    <w:rsid w:val="009704DE"/>
    <w:rsid w:val="0097158C"/>
    <w:rsid w:val="0097161A"/>
    <w:rsid w:val="00973536"/>
    <w:rsid w:val="009743BC"/>
    <w:rsid w:val="00974666"/>
    <w:rsid w:val="009748D9"/>
    <w:rsid w:val="0097587C"/>
    <w:rsid w:val="0097598C"/>
    <w:rsid w:val="009768A1"/>
    <w:rsid w:val="00976963"/>
    <w:rsid w:val="0097758B"/>
    <w:rsid w:val="009817F7"/>
    <w:rsid w:val="00981A24"/>
    <w:rsid w:val="00981E42"/>
    <w:rsid w:val="00981E7B"/>
    <w:rsid w:val="00982CCD"/>
    <w:rsid w:val="00982D23"/>
    <w:rsid w:val="00983203"/>
    <w:rsid w:val="0098342C"/>
    <w:rsid w:val="00983663"/>
    <w:rsid w:val="00983B68"/>
    <w:rsid w:val="009848F8"/>
    <w:rsid w:val="009851FA"/>
    <w:rsid w:val="00985AFC"/>
    <w:rsid w:val="009864BF"/>
    <w:rsid w:val="00992302"/>
    <w:rsid w:val="00992D62"/>
    <w:rsid w:val="00993143"/>
    <w:rsid w:val="009932BB"/>
    <w:rsid w:val="00994432"/>
    <w:rsid w:val="009945F6"/>
    <w:rsid w:val="00995886"/>
    <w:rsid w:val="00995E85"/>
    <w:rsid w:val="0099696C"/>
    <w:rsid w:val="009970FB"/>
    <w:rsid w:val="00997595"/>
    <w:rsid w:val="00997B9E"/>
    <w:rsid w:val="009A0158"/>
    <w:rsid w:val="009A0B07"/>
    <w:rsid w:val="009A0B39"/>
    <w:rsid w:val="009A0D6D"/>
    <w:rsid w:val="009A1230"/>
    <w:rsid w:val="009A14F7"/>
    <w:rsid w:val="009A204A"/>
    <w:rsid w:val="009A2057"/>
    <w:rsid w:val="009A2886"/>
    <w:rsid w:val="009A3446"/>
    <w:rsid w:val="009A39F6"/>
    <w:rsid w:val="009A3B2E"/>
    <w:rsid w:val="009A3C8D"/>
    <w:rsid w:val="009A6DF5"/>
    <w:rsid w:val="009A7ACE"/>
    <w:rsid w:val="009A7AD6"/>
    <w:rsid w:val="009B01B0"/>
    <w:rsid w:val="009B0759"/>
    <w:rsid w:val="009B1C6E"/>
    <w:rsid w:val="009B223A"/>
    <w:rsid w:val="009B2EA8"/>
    <w:rsid w:val="009B416E"/>
    <w:rsid w:val="009B48BC"/>
    <w:rsid w:val="009B5231"/>
    <w:rsid w:val="009B593B"/>
    <w:rsid w:val="009B6C98"/>
    <w:rsid w:val="009B6CB7"/>
    <w:rsid w:val="009B7AEE"/>
    <w:rsid w:val="009C0D6B"/>
    <w:rsid w:val="009C161C"/>
    <w:rsid w:val="009C1786"/>
    <w:rsid w:val="009C2455"/>
    <w:rsid w:val="009C3C66"/>
    <w:rsid w:val="009C4396"/>
    <w:rsid w:val="009C4614"/>
    <w:rsid w:val="009C47B6"/>
    <w:rsid w:val="009C4D89"/>
    <w:rsid w:val="009C78D0"/>
    <w:rsid w:val="009C7E6E"/>
    <w:rsid w:val="009D0241"/>
    <w:rsid w:val="009D04E8"/>
    <w:rsid w:val="009D073B"/>
    <w:rsid w:val="009D0BCD"/>
    <w:rsid w:val="009D235F"/>
    <w:rsid w:val="009D2A95"/>
    <w:rsid w:val="009D2D63"/>
    <w:rsid w:val="009D2DCA"/>
    <w:rsid w:val="009D3189"/>
    <w:rsid w:val="009D3914"/>
    <w:rsid w:val="009D4BEE"/>
    <w:rsid w:val="009D4D90"/>
    <w:rsid w:val="009D4E17"/>
    <w:rsid w:val="009D5F63"/>
    <w:rsid w:val="009D6ACA"/>
    <w:rsid w:val="009D700A"/>
    <w:rsid w:val="009E3671"/>
    <w:rsid w:val="009E3C28"/>
    <w:rsid w:val="009E44EF"/>
    <w:rsid w:val="009E5AF0"/>
    <w:rsid w:val="009E5B32"/>
    <w:rsid w:val="009E6F21"/>
    <w:rsid w:val="009E7106"/>
    <w:rsid w:val="009F03E1"/>
    <w:rsid w:val="009F0DD0"/>
    <w:rsid w:val="009F0EA5"/>
    <w:rsid w:val="009F1D52"/>
    <w:rsid w:val="009F273A"/>
    <w:rsid w:val="009F33D1"/>
    <w:rsid w:val="009F5011"/>
    <w:rsid w:val="009F50E2"/>
    <w:rsid w:val="009F563E"/>
    <w:rsid w:val="009F6973"/>
    <w:rsid w:val="009F7071"/>
    <w:rsid w:val="00A02C3C"/>
    <w:rsid w:val="00A050A7"/>
    <w:rsid w:val="00A05F3F"/>
    <w:rsid w:val="00A0615F"/>
    <w:rsid w:val="00A06712"/>
    <w:rsid w:val="00A06E7B"/>
    <w:rsid w:val="00A074FB"/>
    <w:rsid w:val="00A1055A"/>
    <w:rsid w:val="00A12159"/>
    <w:rsid w:val="00A13023"/>
    <w:rsid w:val="00A133C3"/>
    <w:rsid w:val="00A14D0C"/>
    <w:rsid w:val="00A159A3"/>
    <w:rsid w:val="00A166E5"/>
    <w:rsid w:val="00A179B6"/>
    <w:rsid w:val="00A2082F"/>
    <w:rsid w:val="00A20A2D"/>
    <w:rsid w:val="00A21C79"/>
    <w:rsid w:val="00A22096"/>
    <w:rsid w:val="00A2286F"/>
    <w:rsid w:val="00A229DC"/>
    <w:rsid w:val="00A23587"/>
    <w:rsid w:val="00A236B0"/>
    <w:rsid w:val="00A23A05"/>
    <w:rsid w:val="00A25625"/>
    <w:rsid w:val="00A256C1"/>
    <w:rsid w:val="00A256CC"/>
    <w:rsid w:val="00A25D7F"/>
    <w:rsid w:val="00A2625C"/>
    <w:rsid w:val="00A26718"/>
    <w:rsid w:val="00A26CDA"/>
    <w:rsid w:val="00A26EDA"/>
    <w:rsid w:val="00A26FD2"/>
    <w:rsid w:val="00A2717C"/>
    <w:rsid w:val="00A2723F"/>
    <w:rsid w:val="00A30078"/>
    <w:rsid w:val="00A30DD5"/>
    <w:rsid w:val="00A31A43"/>
    <w:rsid w:val="00A3339C"/>
    <w:rsid w:val="00A34250"/>
    <w:rsid w:val="00A363A3"/>
    <w:rsid w:val="00A37404"/>
    <w:rsid w:val="00A3740D"/>
    <w:rsid w:val="00A376EF"/>
    <w:rsid w:val="00A37C8B"/>
    <w:rsid w:val="00A404A3"/>
    <w:rsid w:val="00A41811"/>
    <w:rsid w:val="00A43665"/>
    <w:rsid w:val="00A43C0C"/>
    <w:rsid w:val="00A43FF7"/>
    <w:rsid w:val="00A443AA"/>
    <w:rsid w:val="00A4535C"/>
    <w:rsid w:val="00A46397"/>
    <w:rsid w:val="00A47BB4"/>
    <w:rsid w:val="00A47D3B"/>
    <w:rsid w:val="00A501D3"/>
    <w:rsid w:val="00A5094F"/>
    <w:rsid w:val="00A54695"/>
    <w:rsid w:val="00A54755"/>
    <w:rsid w:val="00A54B4C"/>
    <w:rsid w:val="00A54E25"/>
    <w:rsid w:val="00A55744"/>
    <w:rsid w:val="00A558E7"/>
    <w:rsid w:val="00A55A11"/>
    <w:rsid w:val="00A55BA8"/>
    <w:rsid w:val="00A5656A"/>
    <w:rsid w:val="00A57704"/>
    <w:rsid w:val="00A57B32"/>
    <w:rsid w:val="00A57D0E"/>
    <w:rsid w:val="00A60853"/>
    <w:rsid w:val="00A63EEE"/>
    <w:rsid w:val="00A6434E"/>
    <w:rsid w:val="00A64E5D"/>
    <w:rsid w:val="00A6591A"/>
    <w:rsid w:val="00A66AFA"/>
    <w:rsid w:val="00A66CE0"/>
    <w:rsid w:val="00A6760F"/>
    <w:rsid w:val="00A724F8"/>
    <w:rsid w:val="00A72EF9"/>
    <w:rsid w:val="00A734AB"/>
    <w:rsid w:val="00A74C5C"/>
    <w:rsid w:val="00A75690"/>
    <w:rsid w:val="00A756D1"/>
    <w:rsid w:val="00A75871"/>
    <w:rsid w:val="00A7616B"/>
    <w:rsid w:val="00A76487"/>
    <w:rsid w:val="00A77672"/>
    <w:rsid w:val="00A807B0"/>
    <w:rsid w:val="00A80BA9"/>
    <w:rsid w:val="00A82768"/>
    <w:rsid w:val="00A8310F"/>
    <w:rsid w:val="00A84CB5"/>
    <w:rsid w:val="00A85663"/>
    <w:rsid w:val="00A85899"/>
    <w:rsid w:val="00A85F3A"/>
    <w:rsid w:val="00A85FEE"/>
    <w:rsid w:val="00A877B6"/>
    <w:rsid w:val="00A906FA"/>
    <w:rsid w:val="00A90EB0"/>
    <w:rsid w:val="00A92B2B"/>
    <w:rsid w:val="00A942C9"/>
    <w:rsid w:val="00A943AF"/>
    <w:rsid w:val="00A9691C"/>
    <w:rsid w:val="00A971D6"/>
    <w:rsid w:val="00A97271"/>
    <w:rsid w:val="00A97865"/>
    <w:rsid w:val="00A97C57"/>
    <w:rsid w:val="00AA089E"/>
    <w:rsid w:val="00AA1053"/>
    <w:rsid w:val="00AA1BC6"/>
    <w:rsid w:val="00AA21FF"/>
    <w:rsid w:val="00AA2B08"/>
    <w:rsid w:val="00AA3079"/>
    <w:rsid w:val="00AA5735"/>
    <w:rsid w:val="00AA5C68"/>
    <w:rsid w:val="00AA6DF9"/>
    <w:rsid w:val="00AA75F4"/>
    <w:rsid w:val="00AA7864"/>
    <w:rsid w:val="00AA7C69"/>
    <w:rsid w:val="00AB2D06"/>
    <w:rsid w:val="00AB3186"/>
    <w:rsid w:val="00AB36FB"/>
    <w:rsid w:val="00AB445B"/>
    <w:rsid w:val="00AB45EE"/>
    <w:rsid w:val="00AB4C7E"/>
    <w:rsid w:val="00AB5ECA"/>
    <w:rsid w:val="00AB69CA"/>
    <w:rsid w:val="00AB7BFE"/>
    <w:rsid w:val="00AC0180"/>
    <w:rsid w:val="00AC1314"/>
    <w:rsid w:val="00AC2607"/>
    <w:rsid w:val="00AC2A1D"/>
    <w:rsid w:val="00AC2D3A"/>
    <w:rsid w:val="00AC32FD"/>
    <w:rsid w:val="00AC3A50"/>
    <w:rsid w:val="00AC3F51"/>
    <w:rsid w:val="00AC4463"/>
    <w:rsid w:val="00AC47D0"/>
    <w:rsid w:val="00AC4994"/>
    <w:rsid w:val="00AC50A3"/>
    <w:rsid w:val="00AC5E1E"/>
    <w:rsid w:val="00AC5F9C"/>
    <w:rsid w:val="00AC65E2"/>
    <w:rsid w:val="00AC668F"/>
    <w:rsid w:val="00AC6BE5"/>
    <w:rsid w:val="00AC75AD"/>
    <w:rsid w:val="00AD0010"/>
    <w:rsid w:val="00AD0905"/>
    <w:rsid w:val="00AD119B"/>
    <w:rsid w:val="00AD2C0C"/>
    <w:rsid w:val="00AD334D"/>
    <w:rsid w:val="00AD431B"/>
    <w:rsid w:val="00AD4701"/>
    <w:rsid w:val="00AD514D"/>
    <w:rsid w:val="00AD6038"/>
    <w:rsid w:val="00AD7979"/>
    <w:rsid w:val="00AE0742"/>
    <w:rsid w:val="00AE0BD4"/>
    <w:rsid w:val="00AE114F"/>
    <w:rsid w:val="00AE18F2"/>
    <w:rsid w:val="00AE2E38"/>
    <w:rsid w:val="00AE37DE"/>
    <w:rsid w:val="00AE3B99"/>
    <w:rsid w:val="00AE4996"/>
    <w:rsid w:val="00AE5188"/>
    <w:rsid w:val="00AF0AAD"/>
    <w:rsid w:val="00AF0F0F"/>
    <w:rsid w:val="00AF1BD3"/>
    <w:rsid w:val="00AF2B13"/>
    <w:rsid w:val="00AF31BB"/>
    <w:rsid w:val="00AF337F"/>
    <w:rsid w:val="00AF360F"/>
    <w:rsid w:val="00AF4229"/>
    <w:rsid w:val="00AF4485"/>
    <w:rsid w:val="00AF508E"/>
    <w:rsid w:val="00AF5FDC"/>
    <w:rsid w:val="00AF72AF"/>
    <w:rsid w:val="00B00431"/>
    <w:rsid w:val="00B01DBB"/>
    <w:rsid w:val="00B026E0"/>
    <w:rsid w:val="00B0299E"/>
    <w:rsid w:val="00B02C80"/>
    <w:rsid w:val="00B02D84"/>
    <w:rsid w:val="00B030B8"/>
    <w:rsid w:val="00B03379"/>
    <w:rsid w:val="00B0343C"/>
    <w:rsid w:val="00B0493C"/>
    <w:rsid w:val="00B05097"/>
    <w:rsid w:val="00B066BB"/>
    <w:rsid w:val="00B0733D"/>
    <w:rsid w:val="00B07543"/>
    <w:rsid w:val="00B10075"/>
    <w:rsid w:val="00B107F3"/>
    <w:rsid w:val="00B10DA0"/>
    <w:rsid w:val="00B132E3"/>
    <w:rsid w:val="00B13473"/>
    <w:rsid w:val="00B145E5"/>
    <w:rsid w:val="00B14756"/>
    <w:rsid w:val="00B15137"/>
    <w:rsid w:val="00B15343"/>
    <w:rsid w:val="00B16760"/>
    <w:rsid w:val="00B17955"/>
    <w:rsid w:val="00B21F58"/>
    <w:rsid w:val="00B229EB"/>
    <w:rsid w:val="00B22ABC"/>
    <w:rsid w:val="00B25418"/>
    <w:rsid w:val="00B26065"/>
    <w:rsid w:val="00B26262"/>
    <w:rsid w:val="00B27D1F"/>
    <w:rsid w:val="00B30278"/>
    <w:rsid w:val="00B3045D"/>
    <w:rsid w:val="00B30885"/>
    <w:rsid w:val="00B31266"/>
    <w:rsid w:val="00B319E9"/>
    <w:rsid w:val="00B31FE2"/>
    <w:rsid w:val="00B33CAF"/>
    <w:rsid w:val="00B34274"/>
    <w:rsid w:val="00B351AE"/>
    <w:rsid w:val="00B37153"/>
    <w:rsid w:val="00B41106"/>
    <w:rsid w:val="00B41506"/>
    <w:rsid w:val="00B417C6"/>
    <w:rsid w:val="00B427CA"/>
    <w:rsid w:val="00B439D1"/>
    <w:rsid w:val="00B44E31"/>
    <w:rsid w:val="00B455A3"/>
    <w:rsid w:val="00B455A4"/>
    <w:rsid w:val="00B46530"/>
    <w:rsid w:val="00B469A4"/>
    <w:rsid w:val="00B470E4"/>
    <w:rsid w:val="00B477A7"/>
    <w:rsid w:val="00B47898"/>
    <w:rsid w:val="00B50554"/>
    <w:rsid w:val="00B5067C"/>
    <w:rsid w:val="00B508D3"/>
    <w:rsid w:val="00B50B46"/>
    <w:rsid w:val="00B52691"/>
    <w:rsid w:val="00B52835"/>
    <w:rsid w:val="00B541DE"/>
    <w:rsid w:val="00B5510C"/>
    <w:rsid w:val="00B5592C"/>
    <w:rsid w:val="00B55E4D"/>
    <w:rsid w:val="00B5679D"/>
    <w:rsid w:val="00B57F65"/>
    <w:rsid w:val="00B57F66"/>
    <w:rsid w:val="00B60809"/>
    <w:rsid w:val="00B61320"/>
    <w:rsid w:val="00B61B8B"/>
    <w:rsid w:val="00B6281C"/>
    <w:rsid w:val="00B630E6"/>
    <w:rsid w:val="00B635B1"/>
    <w:rsid w:val="00B638AB"/>
    <w:rsid w:val="00B63DB6"/>
    <w:rsid w:val="00B6632B"/>
    <w:rsid w:val="00B66491"/>
    <w:rsid w:val="00B67BEF"/>
    <w:rsid w:val="00B70C85"/>
    <w:rsid w:val="00B712CF"/>
    <w:rsid w:val="00B71FB4"/>
    <w:rsid w:val="00B737A5"/>
    <w:rsid w:val="00B73BF8"/>
    <w:rsid w:val="00B73EC8"/>
    <w:rsid w:val="00B74ACA"/>
    <w:rsid w:val="00B74C03"/>
    <w:rsid w:val="00B75A94"/>
    <w:rsid w:val="00B800D8"/>
    <w:rsid w:val="00B8080A"/>
    <w:rsid w:val="00B808A4"/>
    <w:rsid w:val="00B80B19"/>
    <w:rsid w:val="00B80F65"/>
    <w:rsid w:val="00B82310"/>
    <w:rsid w:val="00B83EEC"/>
    <w:rsid w:val="00B85FA4"/>
    <w:rsid w:val="00B87B83"/>
    <w:rsid w:val="00B87C35"/>
    <w:rsid w:val="00B87DA1"/>
    <w:rsid w:val="00B90AB4"/>
    <w:rsid w:val="00B91EA2"/>
    <w:rsid w:val="00B925C3"/>
    <w:rsid w:val="00B92A38"/>
    <w:rsid w:val="00B935B2"/>
    <w:rsid w:val="00B9548F"/>
    <w:rsid w:val="00B957F6"/>
    <w:rsid w:val="00B95C74"/>
    <w:rsid w:val="00B97BC5"/>
    <w:rsid w:val="00B97C93"/>
    <w:rsid w:val="00BA1324"/>
    <w:rsid w:val="00BA183D"/>
    <w:rsid w:val="00BA3BC9"/>
    <w:rsid w:val="00BA4288"/>
    <w:rsid w:val="00BA49F1"/>
    <w:rsid w:val="00BA4F26"/>
    <w:rsid w:val="00BA607E"/>
    <w:rsid w:val="00BA6E2A"/>
    <w:rsid w:val="00BA7153"/>
    <w:rsid w:val="00BA7903"/>
    <w:rsid w:val="00BA7E00"/>
    <w:rsid w:val="00BB1E93"/>
    <w:rsid w:val="00BB1EF7"/>
    <w:rsid w:val="00BB27E4"/>
    <w:rsid w:val="00BB3531"/>
    <w:rsid w:val="00BB357B"/>
    <w:rsid w:val="00BB3E3F"/>
    <w:rsid w:val="00BB4019"/>
    <w:rsid w:val="00BB4322"/>
    <w:rsid w:val="00BB4C9F"/>
    <w:rsid w:val="00BB4D7B"/>
    <w:rsid w:val="00BB4DF9"/>
    <w:rsid w:val="00BB668D"/>
    <w:rsid w:val="00BB6918"/>
    <w:rsid w:val="00BB703D"/>
    <w:rsid w:val="00BB751D"/>
    <w:rsid w:val="00BB7575"/>
    <w:rsid w:val="00BC05C0"/>
    <w:rsid w:val="00BC1653"/>
    <w:rsid w:val="00BC1F9D"/>
    <w:rsid w:val="00BC2E7C"/>
    <w:rsid w:val="00BC3239"/>
    <w:rsid w:val="00BC35E4"/>
    <w:rsid w:val="00BC3AA1"/>
    <w:rsid w:val="00BC5846"/>
    <w:rsid w:val="00BC7A62"/>
    <w:rsid w:val="00BD264E"/>
    <w:rsid w:val="00BD3AA1"/>
    <w:rsid w:val="00BD47E4"/>
    <w:rsid w:val="00BD4BB1"/>
    <w:rsid w:val="00BD5AA9"/>
    <w:rsid w:val="00BD5BAA"/>
    <w:rsid w:val="00BD62C9"/>
    <w:rsid w:val="00BE0924"/>
    <w:rsid w:val="00BE1418"/>
    <w:rsid w:val="00BE32B0"/>
    <w:rsid w:val="00BE340C"/>
    <w:rsid w:val="00BE396E"/>
    <w:rsid w:val="00BE75B4"/>
    <w:rsid w:val="00BE7767"/>
    <w:rsid w:val="00BE77CD"/>
    <w:rsid w:val="00BE7EFF"/>
    <w:rsid w:val="00BF07A1"/>
    <w:rsid w:val="00BF0C42"/>
    <w:rsid w:val="00BF178F"/>
    <w:rsid w:val="00BF2BFC"/>
    <w:rsid w:val="00BF2C96"/>
    <w:rsid w:val="00BF2E37"/>
    <w:rsid w:val="00BF2F6A"/>
    <w:rsid w:val="00BF3726"/>
    <w:rsid w:val="00BF3F8D"/>
    <w:rsid w:val="00BF47E3"/>
    <w:rsid w:val="00BF6FA0"/>
    <w:rsid w:val="00BF7D47"/>
    <w:rsid w:val="00C00D41"/>
    <w:rsid w:val="00C01D5A"/>
    <w:rsid w:val="00C02CB5"/>
    <w:rsid w:val="00C02ECC"/>
    <w:rsid w:val="00C0354B"/>
    <w:rsid w:val="00C03DAD"/>
    <w:rsid w:val="00C04922"/>
    <w:rsid w:val="00C04F64"/>
    <w:rsid w:val="00C05549"/>
    <w:rsid w:val="00C12EC1"/>
    <w:rsid w:val="00C1457A"/>
    <w:rsid w:val="00C149EE"/>
    <w:rsid w:val="00C15AD5"/>
    <w:rsid w:val="00C15B97"/>
    <w:rsid w:val="00C16331"/>
    <w:rsid w:val="00C16E08"/>
    <w:rsid w:val="00C17060"/>
    <w:rsid w:val="00C17162"/>
    <w:rsid w:val="00C17A39"/>
    <w:rsid w:val="00C2137D"/>
    <w:rsid w:val="00C21AD0"/>
    <w:rsid w:val="00C22177"/>
    <w:rsid w:val="00C22204"/>
    <w:rsid w:val="00C22BB3"/>
    <w:rsid w:val="00C22F34"/>
    <w:rsid w:val="00C2644C"/>
    <w:rsid w:val="00C26977"/>
    <w:rsid w:val="00C27299"/>
    <w:rsid w:val="00C272BA"/>
    <w:rsid w:val="00C272D7"/>
    <w:rsid w:val="00C3117D"/>
    <w:rsid w:val="00C31D40"/>
    <w:rsid w:val="00C32103"/>
    <w:rsid w:val="00C33127"/>
    <w:rsid w:val="00C3428C"/>
    <w:rsid w:val="00C3553C"/>
    <w:rsid w:val="00C35D87"/>
    <w:rsid w:val="00C36A34"/>
    <w:rsid w:val="00C36A87"/>
    <w:rsid w:val="00C36E51"/>
    <w:rsid w:val="00C37538"/>
    <w:rsid w:val="00C40353"/>
    <w:rsid w:val="00C4051C"/>
    <w:rsid w:val="00C40B3A"/>
    <w:rsid w:val="00C4111D"/>
    <w:rsid w:val="00C41CC9"/>
    <w:rsid w:val="00C42661"/>
    <w:rsid w:val="00C43CA3"/>
    <w:rsid w:val="00C45F34"/>
    <w:rsid w:val="00C47C73"/>
    <w:rsid w:val="00C5077B"/>
    <w:rsid w:val="00C50976"/>
    <w:rsid w:val="00C50A15"/>
    <w:rsid w:val="00C5117C"/>
    <w:rsid w:val="00C520B6"/>
    <w:rsid w:val="00C52B54"/>
    <w:rsid w:val="00C5485D"/>
    <w:rsid w:val="00C564BB"/>
    <w:rsid w:val="00C56943"/>
    <w:rsid w:val="00C56ECE"/>
    <w:rsid w:val="00C56F52"/>
    <w:rsid w:val="00C6018D"/>
    <w:rsid w:val="00C609BA"/>
    <w:rsid w:val="00C612A1"/>
    <w:rsid w:val="00C61356"/>
    <w:rsid w:val="00C61DD9"/>
    <w:rsid w:val="00C6212F"/>
    <w:rsid w:val="00C623EB"/>
    <w:rsid w:val="00C624FB"/>
    <w:rsid w:val="00C643C5"/>
    <w:rsid w:val="00C65C2D"/>
    <w:rsid w:val="00C66C19"/>
    <w:rsid w:val="00C67950"/>
    <w:rsid w:val="00C72B96"/>
    <w:rsid w:val="00C73DAF"/>
    <w:rsid w:val="00C7464F"/>
    <w:rsid w:val="00C7607C"/>
    <w:rsid w:val="00C76A3E"/>
    <w:rsid w:val="00C76EE0"/>
    <w:rsid w:val="00C77ADC"/>
    <w:rsid w:val="00C77EAB"/>
    <w:rsid w:val="00C77EBC"/>
    <w:rsid w:val="00C8013F"/>
    <w:rsid w:val="00C80169"/>
    <w:rsid w:val="00C8107C"/>
    <w:rsid w:val="00C8231C"/>
    <w:rsid w:val="00C82BF2"/>
    <w:rsid w:val="00C830BD"/>
    <w:rsid w:val="00C8496B"/>
    <w:rsid w:val="00C84C21"/>
    <w:rsid w:val="00C874C3"/>
    <w:rsid w:val="00C90149"/>
    <w:rsid w:val="00C91324"/>
    <w:rsid w:val="00C917E3"/>
    <w:rsid w:val="00C924D0"/>
    <w:rsid w:val="00C92D21"/>
    <w:rsid w:val="00C935D9"/>
    <w:rsid w:val="00C949AA"/>
    <w:rsid w:val="00C94CEB"/>
    <w:rsid w:val="00C94FE5"/>
    <w:rsid w:val="00C95092"/>
    <w:rsid w:val="00C965F5"/>
    <w:rsid w:val="00C970FC"/>
    <w:rsid w:val="00C978CA"/>
    <w:rsid w:val="00C97D9A"/>
    <w:rsid w:val="00CA0054"/>
    <w:rsid w:val="00CA03EB"/>
    <w:rsid w:val="00CA062B"/>
    <w:rsid w:val="00CA074A"/>
    <w:rsid w:val="00CA13A7"/>
    <w:rsid w:val="00CA37E3"/>
    <w:rsid w:val="00CA3DB3"/>
    <w:rsid w:val="00CA4595"/>
    <w:rsid w:val="00CA5288"/>
    <w:rsid w:val="00CA65D9"/>
    <w:rsid w:val="00CA6DF3"/>
    <w:rsid w:val="00CB1090"/>
    <w:rsid w:val="00CB1C7B"/>
    <w:rsid w:val="00CB21FF"/>
    <w:rsid w:val="00CB3442"/>
    <w:rsid w:val="00CB37C9"/>
    <w:rsid w:val="00CB38EA"/>
    <w:rsid w:val="00CB424E"/>
    <w:rsid w:val="00CB4C11"/>
    <w:rsid w:val="00CB4C8B"/>
    <w:rsid w:val="00CB4F8A"/>
    <w:rsid w:val="00CB506D"/>
    <w:rsid w:val="00CB50EE"/>
    <w:rsid w:val="00CB6C91"/>
    <w:rsid w:val="00CC1298"/>
    <w:rsid w:val="00CC1EC8"/>
    <w:rsid w:val="00CC24C5"/>
    <w:rsid w:val="00CC3958"/>
    <w:rsid w:val="00CC43FB"/>
    <w:rsid w:val="00CC4C9E"/>
    <w:rsid w:val="00CC57BD"/>
    <w:rsid w:val="00CC736A"/>
    <w:rsid w:val="00CC7E64"/>
    <w:rsid w:val="00CD0470"/>
    <w:rsid w:val="00CD0B95"/>
    <w:rsid w:val="00CD2229"/>
    <w:rsid w:val="00CD28E6"/>
    <w:rsid w:val="00CD553B"/>
    <w:rsid w:val="00CD5E88"/>
    <w:rsid w:val="00CD6334"/>
    <w:rsid w:val="00CE01A1"/>
    <w:rsid w:val="00CE1454"/>
    <w:rsid w:val="00CE1BCE"/>
    <w:rsid w:val="00CE24CC"/>
    <w:rsid w:val="00CE2BB4"/>
    <w:rsid w:val="00CE32AF"/>
    <w:rsid w:val="00CE4334"/>
    <w:rsid w:val="00CE4476"/>
    <w:rsid w:val="00CE560F"/>
    <w:rsid w:val="00CE5839"/>
    <w:rsid w:val="00CE5B06"/>
    <w:rsid w:val="00CE5F12"/>
    <w:rsid w:val="00CE6C59"/>
    <w:rsid w:val="00CE7C82"/>
    <w:rsid w:val="00CE7DC8"/>
    <w:rsid w:val="00CF1F66"/>
    <w:rsid w:val="00CF2267"/>
    <w:rsid w:val="00CF290D"/>
    <w:rsid w:val="00CF3332"/>
    <w:rsid w:val="00CF3E7D"/>
    <w:rsid w:val="00CF3F24"/>
    <w:rsid w:val="00CF439C"/>
    <w:rsid w:val="00CF5D6D"/>
    <w:rsid w:val="00CF660D"/>
    <w:rsid w:val="00CF6E91"/>
    <w:rsid w:val="00CF6F0A"/>
    <w:rsid w:val="00CF747E"/>
    <w:rsid w:val="00CF7C53"/>
    <w:rsid w:val="00CF7DFA"/>
    <w:rsid w:val="00D00F33"/>
    <w:rsid w:val="00D0107B"/>
    <w:rsid w:val="00D0116A"/>
    <w:rsid w:val="00D03001"/>
    <w:rsid w:val="00D03BEA"/>
    <w:rsid w:val="00D04504"/>
    <w:rsid w:val="00D05023"/>
    <w:rsid w:val="00D053BA"/>
    <w:rsid w:val="00D055C7"/>
    <w:rsid w:val="00D05D3E"/>
    <w:rsid w:val="00D10417"/>
    <w:rsid w:val="00D10A5C"/>
    <w:rsid w:val="00D11C8F"/>
    <w:rsid w:val="00D1360C"/>
    <w:rsid w:val="00D154D8"/>
    <w:rsid w:val="00D155E2"/>
    <w:rsid w:val="00D15B14"/>
    <w:rsid w:val="00D16DE8"/>
    <w:rsid w:val="00D178DC"/>
    <w:rsid w:val="00D213B2"/>
    <w:rsid w:val="00D21619"/>
    <w:rsid w:val="00D21BD0"/>
    <w:rsid w:val="00D220C1"/>
    <w:rsid w:val="00D222A5"/>
    <w:rsid w:val="00D22B0E"/>
    <w:rsid w:val="00D2341B"/>
    <w:rsid w:val="00D237FF"/>
    <w:rsid w:val="00D2518F"/>
    <w:rsid w:val="00D251C5"/>
    <w:rsid w:val="00D252B3"/>
    <w:rsid w:val="00D264CC"/>
    <w:rsid w:val="00D26D98"/>
    <w:rsid w:val="00D2753C"/>
    <w:rsid w:val="00D27727"/>
    <w:rsid w:val="00D27D88"/>
    <w:rsid w:val="00D27ECA"/>
    <w:rsid w:val="00D27F05"/>
    <w:rsid w:val="00D30C9B"/>
    <w:rsid w:val="00D3120A"/>
    <w:rsid w:val="00D31460"/>
    <w:rsid w:val="00D31BF0"/>
    <w:rsid w:val="00D31F52"/>
    <w:rsid w:val="00D3294F"/>
    <w:rsid w:val="00D330CE"/>
    <w:rsid w:val="00D342F0"/>
    <w:rsid w:val="00D35528"/>
    <w:rsid w:val="00D357C4"/>
    <w:rsid w:val="00D3686B"/>
    <w:rsid w:val="00D3709D"/>
    <w:rsid w:val="00D37AAA"/>
    <w:rsid w:val="00D37BCC"/>
    <w:rsid w:val="00D41613"/>
    <w:rsid w:val="00D4177F"/>
    <w:rsid w:val="00D43F8E"/>
    <w:rsid w:val="00D44769"/>
    <w:rsid w:val="00D44BFD"/>
    <w:rsid w:val="00D47E47"/>
    <w:rsid w:val="00D51078"/>
    <w:rsid w:val="00D51B85"/>
    <w:rsid w:val="00D5255B"/>
    <w:rsid w:val="00D53D72"/>
    <w:rsid w:val="00D5413A"/>
    <w:rsid w:val="00D544CB"/>
    <w:rsid w:val="00D547FC"/>
    <w:rsid w:val="00D55153"/>
    <w:rsid w:val="00D56342"/>
    <w:rsid w:val="00D56516"/>
    <w:rsid w:val="00D57164"/>
    <w:rsid w:val="00D577AD"/>
    <w:rsid w:val="00D600F0"/>
    <w:rsid w:val="00D61490"/>
    <w:rsid w:val="00D6183E"/>
    <w:rsid w:val="00D6252C"/>
    <w:rsid w:val="00D62EB2"/>
    <w:rsid w:val="00D63575"/>
    <w:rsid w:val="00D6380B"/>
    <w:rsid w:val="00D6408F"/>
    <w:rsid w:val="00D65223"/>
    <w:rsid w:val="00D65367"/>
    <w:rsid w:val="00D657FB"/>
    <w:rsid w:val="00D6705E"/>
    <w:rsid w:val="00D67C48"/>
    <w:rsid w:val="00D70C74"/>
    <w:rsid w:val="00D710A2"/>
    <w:rsid w:val="00D721CC"/>
    <w:rsid w:val="00D73292"/>
    <w:rsid w:val="00D73669"/>
    <w:rsid w:val="00D767D4"/>
    <w:rsid w:val="00D816FC"/>
    <w:rsid w:val="00D82599"/>
    <w:rsid w:val="00D825EB"/>
    <w:rsid w:val="00D82762"/>
    <w:rsid w:val="00D83804"/>
    <w:rsid w:val="00D8387F"/>
    <w:rsid w:val="00D83FFE"/>
    <w:rsid w:val="00D8454D"/>
    <w:rsid w:val="00D84BFC"/>
    <w:rsid w:val="00D85A96"/>
    <w:rsid w:val="00D85B59"/>
    <w:rsid w:val="00D87962"/>
    <w:rsid w:val="00D87D69"/>
    <w:rsid w:val="00D9099D"/>
    <w:rsid w:val="00D91CA4"/>
    <w:rsid w:val="00D9241C"/>
    <w:rsid w:val="00D933C2"/>
    <w:rsid w:val="00D93806"/>
    <w:rsid w:val="00D93C5B"/>
    <w:rsid w:val="00D941A6"/>
    <w:rsid w:val="00D9520C"/>
    <w:rsid w:val="00D95434"/>
    <w:rsid w:val="00D95B46"/>
    <w:rsid w:val="00D96E07"/>
    <w:rsid w:val="00D97833"/>
    <w:rsid w:val="00DA0706"/>
    <w:rsid w:val="00DA0DC0"/>
    <w:rsid w:val="00DA1458"/>
    <w:rsid w:val="00DA39A8"/>
    <w:rsid w:val="00DA3C04"/>
    <w:rsid w:val="00DA481A"/>
    <w:rsid w:val="00DA5BBC"/>
    <w:rsid w:val="00DA6617"/>
    <w:rsid w:val="00DA717B"/>
    <w:rsid w:val="00DA72D5"/>
    <w:rsid w:val="00DA7C13"/>
    <w:rsid w:val="00DB00EC"/>
    <w:rsid w:val="00DB0209"/>
    <w:rsid w:val="00DB12FB"/>
    <w:rsid w:val="00DB1489"/>
    <w:rsid w:val="00DB1531"/>
    <w:rsid w:val="00DB1B2F"/>
    <w:rsid w:val="00DB2727"/>
    <w:rsid w:val="00DB2A77"/>
    <w:rsid w:val="00DB4012"/>
    <w:rsid w:val="00DB491B"/>
    <w:rsid w:val="00DB5126"/>
    <w:rsid w:val="00DB5DB9"/>
    <w:rsid w:val="00DB672B"/>
    <w:rsid w:val="00DB6913"/>
    <w:rsid w:val="00DB7173"/>
    <w:rsid w:val="00DB73CD"/>
    <w:rsid w:val="00DC0761"/>
    <w:rsid w:val="00DC0956"/>
    <w:rsid w:val="00DC1B30"/>
    <w:rsid w:val="00DC20F2"/>
    <w:rsid w:val="00DC2132"/>
    <w:rsid w:val="00DC22A3"/>
    <w:rsid w:val="00DC3F44"/>
    <w:rsid w:val="00DC52A1"/>
    <w:rsid w:val="00DC52B7"/>
    <w:rsid w:val="00DC666D"/>
    <w:rsid w:val="00DC7263"/>
    <w:rsid w:val="00DC72D0"/>
    <w:rsid w:val="00DC7882"/>
    <w:rsid w:val="00DC7A88"/>
    <w:rsid w:val="00DD0E20"/>
    <w:rsid w:val="00DD1EB1"/>
    <w:rsid w:val="00DD37C3"/>
    <w:rsid w:val="00DD39C1"/>
    <w:rsid w:val="00DD3C01"/>
    <w:rsid w:val="00DE002F"/>
    <w:rsid w:val="00DE013B"/>
    <w:rsid w:val="00DE048C"/>
    <w:rsid w:val="00DE06F2"/>
    <w:rsid w:val="00DE199C"/>
    <w:rsid w:val="00DE2004"/>
    <w:rsid w:val="00DE2A2A"/>
    <w:rsid w:val="00DE2BC0"/>
    <w:rsid w:val="00DE3A47"/>
    <w:rsid w:val="00DE3DE1"/>
    <w:rsid w:val="00DE4845"/>
    <w:rsid w:val="00DE4E18"/>
    <w:rsid w:val="00DE561B"/>
    <w:rsid w:val="00DE585C"/>
    <w:rsid w:val="00DE61CF"/>
    <w:rsid w:val="00DE706D"/>
    <w:rsid w:val="00DF04DB"/>
    <w:rsid w:val="00DF13C4"/>
    <w:rsid w:val="00DF1AE7"/>
    <w:rsid w:val="00DF22B3"/>
    <w:rsid w:val="00DF27F3"/>
    <w:rsid w:val="00DF30CF"/>
    <w:rsid w:val="00DF344A"/>
    <w:rsid w:val="00DF43F2"/>
    <w:rsid w:val="00DF4502"/>
    <w:rsid w:val="00DF4ABF"/>
    <w:rsid w:val="00DF58EF"/>
    <w:rsid w:val="00DF59EB"/>
    <w:rsid w:val="00DF6B38"/>
    <w:rsid w:val="00DF7083"/>
    <w:rsid w:val="00DF7097"/>
    <w:rsid w:val="00E00AD3"/>
    <w:rsid w:val="00E018AB"/>
    <w:rsid w:val="00E01C49"/>
    <w:rsid w:val="00E03174"/>
    <w:rsid w:val="00E03D86"/>
    <w:rsid w:val="00E04240"/>
    <w:rsid w:val="00E05F05"/>
    <w:rsid w:val="00E06961"/>
    <w:rsid w:val="00E07669"/>
    <w:rsid w:val="00E10763"/>
    <w:rsid w:val="00E12141"/>
    <w:rsid w:val="00E13218"/>
    <w:rsid w:val="00E13566"/>
    <w:rsid w:val="00E14319"/>
    <w:rsid w:val="00E1451E"/>
    <w:rsid w:val="00E1552C"/>
    <w:rsid w:val="00E163A6"/>
    <w:rsid w:val="00E16EE3"/>
    <w:rsid w:val="00E17288"/>
    <w:rsid w:val="00E1729B"/>
    <w:rsid w:val="00E17859"/>
    <w:rsid w:val="00E17D8A"/>
    <w:rsid w:val="00E17F28"/>
    <w:rsid w:val="00E208D5"/>
    <w:rsid w:val="00E20A43"/>
    <w:rsid w:val="00E20A93"/>
    <w:rsid w:val="00E21A17"/>
    <w:rsid w:val="00E22911"/>
    <w:rsid w:val="00E233C9"/>
    <w:rsid w:val="00E23DD0"/>
    <w:rsid w:val="00E24BE8"/>
    <w:rsid w:val="00E25864"/>
    <w:rsid w:val="00E25E46"/>
    <w:rsid w:val="00E305F0"/>
    <w:rsid w:val="00E32F3A"/>
    <w:rsid w:val="00E34D64"/>
    <w:rsid w:val="00E353F2"/>
    <w:rsid w:val="00E358F5"/>
    <w:rsid w:val="00E359A6"/>
    <w:rsid w:val="00E367C4"/>
    <w:rsid w:val="00E376DF"/>
    <w:rsid w:val="00E377A3"/>
    <w:rsid w:val="00E4050F"/>
    <w:rsid w:val="00E40E02"/>
    <w:rsid w:val="00E4168F"/>
    <w:rsid w:val="00E41F6F"/>
    <w:rsid w:val="00E43664"/>
    <w:rsid w:val="00E44EA1"/>
    <w:rsid w:val="00E46438"/>
    <w:rsid w:val="00E468C1"/>
    <w:rsid w:val="00E478A5"/>
    <w:rsid w:val="00E509E1"/>
    <w:rsid w:val="00E50B61"/>
    <w:rsid w:val="00E511AA"/>
    <w:rsid w:val="00E52488"/>
    <w:rsid w:val="00E53196"/>
    <w:rsid w:val="00E5355C"/>
    <w:rsid w:val="00E55008"/>
    <w:rsid w:val="00E551D3"/>
    <w:rsid w:val="00E5551D"/>
    <w:rsid w:val="00E562A4"/>
    <w:rsid w:val="00E57F53"/>
    <w:rsid w:val="00E60661"/>
    <w:rsid w:val="00E60760"/>
    <w:rsid w:val="00E60DDB"/>
    <w:rsid w:val="00E612EF"/>
    <w:rsid w:val="00E62339"/>
    <w:rsid w:val="00E624A1"/>
    <w:rsid w:val="00E6378F"/>
    <w:rsid w:val="00E639D4"/>
    <w:rsid w:val="00E63A1C"/>
    <w:rsid w:val="00E65E69"/>
    <w:rsid w:val="00E6655E"/>
    <w:rsid w:val="00E667D4"/>
    <w:rsid w:val="00E66DBA"/>
    <w:rsid w:val="00E675D6"/>
    <w:rsid w:val="00E70013"/>
    <w:rsid w:val="00E70161"/>
    <w:rsid w:val="00E70E1C"/>
    <w:rsid w:val="00E7111A"/>
    <w:rsid w:val="00E71929"/>
    <w:rsid w:val="00E726A9"/>
    <w:rsid w:val="00E73078"/>
    <w:rsid w:val="00E733E3"/>
    <w:rsid w:val="00E73450"/>
    <w:rsid w:val="00E739B0"/>
    <w:rsid w:val="00E758DE"/>
    <w:rsid w:val="00E768C5"/>
    <w:rsid w:val="00E76D95"/>
    <w:rsid w:val="00E77DA5"/>
    <w:rsid w:val="00E800DE"/>
    <w:rsid w:val="00E80593"/>
    <w:rsid w:val="00E80642"/>
    <w:rsid w:val="00E807DB"/>
    <w:rsid w:val="00E8121A"/>
    <w:rsid w:val="00E81776"/>
    <w:rsid w:val="00E82251"/>
    <w:rsid w:val="00E822B5"/>
    <w:rsid w:val="00E8259F"/>
    <w:rsid w:val="00E82A20"/>
    <w:rsid w:val="00E84275"/>
    <w:rsid w:val="00E84580"/>
    <w:rsid w:val="00E84C9E"/>
    <w:rsid w:val="00E84F9C"/>
    <w:rsid w:val="00E851B1"/>
    <w:rsid w:val="00E86D62"/>
    <w:rsid w:val="00E877C8"/>
    <w:rsid w:val="00E903FF"/>
    <w:rsid w:val="00E90D93"/>
    <w:rsid w:val="00E91E03"/>
    <w:rsid w:val="00E9235C"/>
    <w:rsid w:val="00E92B4A"/>
    <w:rsid w:val="00E92D29"/>
    <w:rsid w:val="00E93572"/>
    <w:rsid w:val="00E953D4"/>
    <w:rsid w:val="00E9567E"/>
    <w:rsid w:val="00E95C2E"/>
    <w:rsid w:val="00E960CE"/>
    <w:rsid w:val="00E9740A"/>
    <w:rsid w:val="00E97C06"/>
    <w:rsid w:val="00E97EA9"/>
    <w:rsid w:val="00E97FAE"/>
    <w:rsid w:val="00EA0750"/>
    <w:rsid w:val="00EA108B"/>
    <w:rsid w:val="00EA28C7"/>
    <w:rsid w:val="00EA2B88"/>
    <w:rsid w:val="00EA2BC5"/>
    <w:rsid w:val="00EA2FEB"/>
    <w:rsid w:val="00EA32C4"/>
    <w:rsid w:val="00EA39C1"/>
    <w:rsid w:val="00EA3D83"/>
    <w:rsid w:val="00EA4315"/>
    <w:rsid w:val="00EA45CE"/>
    <w:rsid w:val="00EA5666"/>
    <w:rsid w:val="00EA5E63"/>
    <w:rsid w:val="00EA75D6"/>
    <w:rsid w:val="00EA79CA"/>
    <w:rsid w:val="00EB0D5A"/>
    <w:rsid w:val="00EB2531"/>
    <w:rsid w:val="00EB28AB"/>
    <w:rsid w:val="00EB3A2A"/>
    <w:rsid w:val="00EB53D8"/>
    <w:rsid w:val="00EB5833"/>
    <w:rsid w:val="00EB7323"/>
    <w:rsid w:val="00EB790C"/>
    <w:rsid w:val="00EC041C"/>
    <w:rsid w:val="00EC0AC5"/>
    <w:rsid w:val="00EC1C3E"/>
    <w:rsid w:val="00EC2EB8"/>
    <w:rsid w:val="00EC374D"/>
    <w:rsid w:val="00EC3824"/>
    <w:rsid w:val="00EC4564"/>
    <w:rsid w:val="00EC4C52"/>
    <w:rsid w:val="00EC5803"/>
    <w:rsid w:val="00EC5DF7"/>
    <w:rsid w:val="00EC7F5B"/>
    <w:rsid w:val="00ED00A3"/>
    <w:rsid w:val="00ED28FA"/>
    <w:rsid w:val="00ED29F9"/>
    <w:rsid w:val="00ED2B13"/>
    <w:rsid w:val="00ED3CFB"/>
    <w:rsid w:val="00ED4842"/>
    <w:rsid w:val="00ED4E25"/>
    <w:rsid w:val="00ED5FCE"/>
    <w:rsid w:val="00ED67B7"/>
    <w:rsid w:val="00ED7497"/>
    <w:rsid w:val="00EE0C2D"/>
    <w:rsid w:val="00EE12D9"/>
    <w:rsid w:val="00EE1EBF"/>
    <w:rsid w:val="00EE22F4"/>
    <w:rsid w:val="00EE2746"/>
    <w:rsid w:val="00EE29AC"/>
    <w:rsid w:val="00EE3905"/>
    <w:rsid w:val="00EE3A69"/>
    <w:rsid w:val="00EE3D7E"/>
    <w:rsid w:val="00EE4115"/>
    <w:rsid w:val="00EE4365"/>
    <w:rsid w:val="00EE43E0"/>
    <w:rsid w:val="00EE5365"/>
    <w:rsid w:val="00EE54E9"/>
    <w:rsid w:val="00EE6684"/>
    <w:rsid w:val="00EE7BF5"/>
    <w:rsid w:val="00EE7DC8"/>
    <w:rsid w:val="00EF0571"/>
    <w:rsid w:val="00EF0962"/>
    <w:rsid w:val="00EF0ECE"/>
    <w:rsid w:val="00EF19B1"/>
    <w:rsid w:val="00EF1C45"/>
    <w:rsid w:val="00EF21A0"/>
    <w:rsid w:val="00EF2633"/>
    <w:rsid w:val="00EF39E1"/>
    <w:rsid w:val="00EF4078"/>
    <w:rsid w:val="00EF5BDB"/>
    <w:rsid w:val="00EF7392"/>
    <w:rsid w:val="00EF77BB"/>
    <w:rsid w:val="00F0059E"/>
    <w:rsid w:val="00F01289"/>
    <w:rsid w:val="00F0150F"/>
    <w:rsid w:val="00F02163"/>
    <w:rsid w:val="00F02EE0"/>
    <w:rsid w:val="00F03927"/>
    <w:rsid w:val="00F04D7C"/>
    <w:rsid w:val="00F052A7"/>
    <w:rsid w:val="00F055EA"/>
    <w:rsid w:val="00F061F2"/>
    <w:rsid w:val="00F0621A"/>
    <w:rsid w:val="00F06A22"/>
    <w:rsid w:val="00F06A3D"/>
    <w:rsid w:val="00F06E9E"/>
    <w:rsid w:val="00F074FF"/>
    <w:rsid w:val="00F11113"/>
    <w:rsid w:val="00F11D21"/>
    <w:rsid w:val="00F121DD"/>
    <w:rsid w:val="00F12C7A"/>
    <w:rsid w:val="00F13B54"/>
    <w:rsid w:val="00F14401"/>
    <w:rsid w:val="00F15334"/>
    <w:rsid w:val="00F15897"/>
    <w:rsid w:val="00F15E5A"/>
    <w:rsid w:val="00F17100"/>
    <w:rsid w:val="00F209F3"/>
    <w:rsid w:val="00F21659"/>
    <w:rsid w:val="00F22695"/>
    <w:rsid w:val="00F22EAE"/>
    <w:rsid w:val="00F23417"/>
    <w:rsid w:val="00F237B2"/>
    <w:rsid w:val="00F239B1"/>
    <w:rsid w:val="00F23C48"/>
    <w:rsid w:val="00F241F7"/>
    <w:rsid w:val="00F24C02"/>
    <w:rsid w:val="00F24C81"/>
    <w:rsid w:val="00F25C10"/>
    <w:rsid w:val="00F27CB8"/>
    <w:rsid w:val="00F27E5F"/>
    <w:rsid w:val="00F30557"/>
    <w:rsid w:val="00F3144F"/>
    <w:rsid w:val="00F32B5F"/>
    <w:rsid w:val="00F32DB7"/>
    <w:rsid w:val="00F3312D"/>
    <w:rsid w:val="00F33A86"/>
    <w:rsid w:val="00F345EE"/>
    <w:rsid w:val="00F359C7"/>
    <w:rsid w:val="00F36067"/>
    <w:rsid w:val="00F37AF5"/>
    <w:rsid w:val="00F41D74"/>
    <w:rsid w:val="00F43E22"/>
    <w:rsid w:val="00F43FE6"/>
    <w:rsid w:val="00F45576"/>
    <w:rsid w:val="00F502E0"/>
    <w:rsid w:val="00F51387"/>
    <w:rsid w:val="00F547B0"/>
    <w:rsid w:val="00F55319"/>
    <w:rsid w:val="00F55EC6"/>
    <w:rsid w:val="00F56641"/>
    <w:rsid w:val="00F56B43"/>
    <w:rsid w:val="00F57507"/>
    <w:rsid w:val="00F577EA"/>
    <w:rsid w:val="00F60C86"/>
    <w:rsid w:val="00F61BFC"/>
    <w:rsid w:val="00F61F20"/>
    <w:rsid w:val="00F629BE"/>
    <w:rsid w:val="00F644EC"/>
    <w:rsid w:val="00F6596E"/>
    <w:rsid w:val="00F66331"/>
    <w:rsid w:val="00F667CC"/>
    <w:rsid w:val="00F6684D"/>
    <w:rsid w:val="00F67504"/>
    <w:rsid w:val="00F70216"/>
    <w:rsid w:val="00F7073E"/>
    <w:rsid w:val="00F70EF8"/>
    <w:rsid w:val="00F72291"/>
    <w:rsid w:val="00F73122"/>
    <w:rsid w:val="00F7354D"/>
    <w:rsid w:val="00F74016"/>
    <w:rsid w:val="00F7402E"/>
    <w:rsid w:val="00F7490E"/>
    <w:rsid w:val="00F75752"/>
    <w:rsid w:val="00F76086"/>
    <w:rsid w:val="00F76CD4"/>
    <w:rsid w:val="00F802BD"/>
    <w:rsid w:val="00F8122C"/>
    <w:rsid w:val="00F82BE8"/>
    <w:rsid w:val="00F82C24"/>
    <w:rsid w:val="00F8313B"/>
    <w:rsid w:val="00F83164"/>
    <w:rsid w:val="00F85043"/>
    <w:rsid w:val="00F856D1"/>
    <w:rsid w:val="00F85EDA"/>
    <w:rsid w:val="00F86497"/>
    <w:rsid w:val="00F86AD2"/>
    <w:rsid w:val="00F87CCB"/>
    <w:rsid w:val="00F90343"/>
    <w:rsid w:val="00F907C5"/>
    <w:rsid w:val="00F90A18"/>
    <w:rsid w:val="00F90A3B"/>
    <w:rsid w:val="00F93699"/>
    <w:rsid w:val="00F94329"/>
    <w:rsid w:val="00F94519"/>
    <w:rsid w:val="00F9501F"/>
    <w:rsid w:val="00F95EA3"/>
    <w:rsid w:val="00F965D2"/>
    <w:rsid w:val="00F969A3"/>
    <w:rsid w:val="00F96EF8"/>
    <w:rsid w:val="00F9714F"/>
    <w:rsid w:val="00F97B06"/>
    <w:rsid w:val="00FA16FD"/>
    <w:rsid w:val="00FA23CB"/>
    <w:rsid w:val="00FA2F1F"/>
    <w:rsid w:val="00FA2FAE"/>
    <w:rsid w:val="00FA3B69"/>
    <w:rsid w:val="00FA436B"/>
    <w:rsid w:val="00FA463F"/>
    <w:rsid w:val="00FA46B4"/>
    <w:rsid w:val="00FA5991"/>
    <w:rsid w:val="00FA5C53"/>
    <w:rsid w:val="00FA5DA2"/>
    <w:rsid w:val="00FA5DE6"/>
    <w:rsid w:val="00FA5FA0"/>
    <w:rsid w:val="00FA679B"/>
    <w:rsid w:val="00FA728D"/>
    <w:rsid w:val="00FA7E0D"/>
    <w:rsid w:val="00FB0225"/>
    <w:rsid w:val="00FB0C0A"/>
    <w:rsid w:val="00FB1277"/>
    <w:rsid w:val="00FB1822"/>
    <w:rsid w:val="00FB1C0E"/>
    <w:rsid w:val="00FB2370"/>
    <w:rsid w:val="00FB3152"/>
    <w:rsid w:val="00FB3814"/>
    <w:rsid w:val="00FB4710"/>
    <w:rsid w:val="00FB4F02"/>
    <w:rsid w:val="00FB5630"/>
    <w:rsid w:val="00FB5A71"/>
    <w:rsid w:val="00FB6187"/>
    <w:rsid w:val="00FB790E"/>
    <w:rsid w:val="00FC10C4"/>
    <w:rsid w:val="00FC158C"/>
    <w:rsid w:val="00FC200C"/>
    <w:rsid w:val="00FC2A79"/>
    <w:rsid w:val="00FC3229"/>
    <w:rsid w:val="00FC3A53"/>
    <w:rsid w:val="00FC3E5E"/>
    <w:rsid w:val="00FC4359"/>
    <w:rsid w:val="00FC4394"/>
    <w:rsid w:val="00FC540C"/>
    <w:rsid w:val="00FC5DAC"/>
    <w:rsid w:val="00FC6129"/>
    <w:rsid w:val="00FC7CEC"/>
    <w:rsid w:val="00FD0A56"/>
    <w:rsid w:val="00FD2172"/>
    <w:rsid w:val="00FD25FB"/>
    <w:rsid w:val="00FD2D21"/>
    <w:rsid w:val="00FD484E"/>
    <w:rsid w:val="00FD4AB4"/>
    <w:rsid w:val="00FD5F7E"/>
    <w:rsid w:val="00FE008C"/>
    <w:rsid w:val="00FE0153"/>
    <w:rsid w:val="00FE101A"/>
    <w:rsid w:val="00FE1656"/>
    <w:rsid w:val="00FE256C"/>
    <w:rsid w:val="00FE2E8B"/>
    <w:rsid w:val="00FE3946"/>
    <w:rsid w:val="00FE3BD9"/>
    <w:rsid w:val="00FE4158"/>
    <w:rsid w:val="00FE4314"/>
    <w:rsid w:val="00FE5D76"/>
    <w:rsid w:val="00FE5F4A"/>
    <w:rsid w:val="00FF01CB"/>
    <w:rsid w:val="00FF1066"/>
    <w:rsid w:val="00FF274D"/>
    <w:rsid w:val="00FF4E77"/>
    <w:rsid w:val="00FF6F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45D30"/>
  <w15:docId w15:val="{D2A72038-005A-490F-A75E-E21EEC18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43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AF5FDC"/>
    <w:rPr>
      <w:sz w:val="16"/>
      <w:szCs w:val="16"/>
    </w:rPr>
  </w:style>
  <w:style w:type="paragraph" w:styleId="Commentaire">
    <w:name w:val="annotation text"/>
    <w:basedOn w:val="Normal"/>
    <w:link w:val="CommentaireCar"/>
    <w:uiPriority w:val="99"/>
    <w:semiHidden/>
    <w:unhideWhenUsed/>
    <w:rsid w:val="00AF5FDC"/>
    <w:pPr>
      <w:spacing w:line="240" w:lineRule="auto"/>
    </w:pPr>
    <w:rPr>
      <w:sz w:val="20"/>
      <w:szCs w:val="20"/>
    </w:rPr>
  </w:style>
  <w:style w:type="character" w:customStyle="1" w:styleId="CommentaireCar">
    <w:name w:val="Commentaire Car"/>
    <w:basedOn w:val="Policepardfaut"/>
    <w:link w:val="Commentaire"/>
    <w:uiPriority w:val="99"/>
    <w:semiHidden/>
    <w:rsid w:val="00AF5FDC"/>
    <w:rPr>
      <w:sz w:val="20"/>
      <w:szCs w:val="20"/>
    </w:rPr>
  </w:style>
  <w:style w:type="paragraph" w:styleId="Objetducommentaire">
    <w:name w:val="annotation subject"/>
    <w:basedOn w:val="Commentaire"/>
    <w:next w:val="Commentaire"/>
    <w:link w:val="ObjetducommentaireCar"/>
    <w:uiPriority w:val="99"/>
    <w:semiHidden/>
    <w:unhideWhenUsed/>
    <w:rsid w:val="00AF5FDC"/>
    <w:rPr>
      <w:b/>
      <w:bCs/>
    </w:rPr>
  </w:style>
  <w:style w:type="character" w:customStyle="1" w:styleId="ObjetducommentaireCar">
    <w:name w:val="Objet du commentaire Car"/>
    <w:basedOn w:val="CommentaireCar"/>
    <w:link w:val="Objetducommentaire"/>
    <w:uiPriority w:val="99"/>
    <w:semiHidden/>
    <w:rsid w:val="00AF5FDC"/>
    <w:rPr>
      <w:b/>
      <w:bCs/>
      <w:sz w:val="20"/>
      <w:szCs w:val="20"/>
    </w:rPr>
  </w:style>
  <w:style w:type="character" w:styleId="Textedelespacerserv">
    <w:name w:val="Placeholder Text"/>
    <w:basedOn w:val="Policepardfaut"/>
    <w:uiPriority w:val="99"/>
    <w:semiHidden/>
    <w:rsid w:val="00C82B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2698">
      <w:bodyDiv w:val="1"/>
      <w:marLeft w:val="0"/>
      <w:marRight w:val="0"/>
      <w:marTop w:val="0"/>
      <w:marBottom w:val="0"/>
      <w:divBdr>
        <w:top w:val="none" w:sz="0" w:space="0" w:color="auto"/>
        <w:left w:val="none" w:sz="0" w:space="0" w:color="auto"/>
        <w:bottom w:val="none" w:sz="0" w:space="0" w:color="auto"/>
        <w:right w:val="none" w:sz="0" w:space="0" w:color="auto"/>
      </w:divBdr>
    </w:div>
    <w:div w:id="237596829">
      <w:bodyDiv w:val="1"/>
      <w:marLeft w:val="0"/>
      <w:marRight w:val="0"/>
      <w:marTop w:val="0"/>
      <w:marBottom w:val="0"/>
      <w:divBdr>
        <w:top w:val="none" w:sz="0" w:space="0" w:color="auto"/>
        <w:left w:val="none" w:sz="0" w:space="0" w:color="auto"/>
        <w:bottom w:val="none" w:sz="0" w:space="0" w:color="auto"/>
        <w:right w:val="none" w:sz="0" w:space="0" w:color="auto"/>
      </w:divBdr>
    </w:div>
    <w:div w:id="419570006">
      <w:bodyDiv w:val="1"/>
      <w:marLeft w:val="0"/>
      <w:marRight w:val="0"/>
      <w:marTop w:val="0"/>
      <w:marBottom w:val="0"/>
      <w:divBdr>
        <w:top w:val="none" w:sz="0" w:space="0" w:color="auto"/>
        <w:left w:val="none" w:sz="0" w:space="0" w:color="auto"/>
        <w:bottom w:val="none" w:sz="0" w:space="0" w:color="auto"/>
        <w:right w:val="none" w:sz="0" w:space="0" w:color="auto"/>
      </w:divBdr>
    </w:div>
    <w:div w:id="499271462">
      <w:bodyDiv w:val="1"/>
      <w:marLeft w:val="0"/>
      <w:marRight w:val="0"/>
      <w:marTop w:val="0"/>
      <w:marBottom w:val="0"/>
      <w:divBdr>
        <w:top w:val="none" w:sz="0" w:space="0" w:color="auto"/>
        <w:left w:val="none" w:sz="0" w:space="0" w:color="auto"/>
        <w:bottom w:val="none" w:sz="0" w:space="0" w:color="auto"/>
        <w:right w:val="none" w:sz="0" w:space="0" w:color="auto"/>
      </w:divBdr>
    </w:div>
    <w:div w:id="570163639">
      <w:bodyDiv w:val="1"/>
      <w:marLeft w:val="0"/>
      <w:marRight w:val="0"/>
      <w:marTop w:val="0"/>
      <w:marBottom w:val="0"/>
      <w:divBdr>
        <w:top w:val="none" w:sz="0" w:space="0" w:color="auto"/>
        <w:left w:val="none" w:sz="0" w:space="0" w:color="auto"/>
        <w:bottom w:val="none" w:sz="0" w:space="0" w:color="auto"/>
        <w:right w:val="none" w:sz="0" w:space="0" w:color="auto"/>
      </w:divBdr>
    </w:div>
    <w:div w:id="1722747417">
      <w:bodyDiv w:val="1"/>
      <w:marLeft w:val="0"/>
      <w:marRight w:val="0"/>
      <w:marTop w:val="0"/>
      <w:marBottom w:val="0"/>
      <w:divBdr>
        <w:top w:val="none" w:sz="0" w:space="0" w:color="auto"/>
        <w:left w:val="none" w:sz="0" w:space="0" w:color="auto"/>
        <w:bottom w:val="none" w:sz="0" w:space="0" w:color="auto"/>
        <w:right w:val="none" w:sz="0" w:space="0" w:color="auto"/>
      </w:divBdr>
    </w:div>
    <w:div w:id="1946498838">
      <w:bodyDiv w:val="1"/>
      <w:marLeft w:val="0"/>
      <w:marRight w:val="0"/>
      <w:marTop w:val="0"/>
      <w:marBottom w:val="0"/>
      <w:divBdr>
        <w:top w:val="none" w:sz="0" w:space="0" w:color="auto"/>
        <w:left w:val="none" w:sz="0" w:space="0" w:color="auto"/>
        <w:bottom w:val="none" w:sz="0" w:space="0" w:color="auto"/>
        <w:right w:val="none" w:sz="0" w:space="0" w:color="auto"/>
      </w:divBdr>
    </w:div>
    <w:div w:id="204925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70822-48C3-47A7-93B5-FC7343C1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1645</Words>
  <Characters>9051</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ARMP</dc:creator>
  <cp:lastModifiedBy>HP</cp:lastModifiedBy>
  <cp:revision>9</cp:revision>
  <cp:lastPrinted>2025-06-20T14:12:00Z</cp:lastPrinted>
  <dcterms:created xsi:type="dcterms:W3CDTF">2025-04-10T13:54:00Z</dcterms:created>
  <dcterms:modified xsi:type="dcterms:W3CDTF">2025-06-20T14:12:00Z</dcterms:modified>
</cp:coreProperties>
</file>